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4FE7F" w14:textId="77777777" w:rsidR="00D31224" w:rsidRPr="0094252A" w:rsidRDefault="0094252A" w:rsidP="0094252A">
      <w:pPr>
        <w:jc w:val="center"/>
        <w:rPr>
          <w:b/>
          <w:bCs/>
          <w:sz w:val="52"/>
          <w:szCs w:val="52"/>
        </w:rPr>
      </w:pPr>
      <w:r w:rsidRPr="0094252A">
        <w:rPr>
          <w:b/>
          <w:bCs/>
          <w:sz w:val="52"/>
          <w:szCs w:val="52"/>
        </w:rPr>
        <w:t>Digital Implant Dentistry Treatment Plan: Do Conventional Principles Still Apply?</w:t>
      </w:r>
    </w:p>
    <w:p w14:paraId="41142A39" w14:textId="77777777" w:rsidR="0094252A" w:rsidRDefault="0094252A" w:rsidP="0094252A">
      <w:pPr>
        <w:jc w:val="center"/>
      </w:pPr>
    </w:p>
    <w:p w14:paraId="3DA4AF9D" w14:textId="77777777" w:rsidR="0094252A" w:rsidRPr="006B4B7D" w:rsidRDefault="0094252A" w:rsidP="0094252A">
      <w:pPr>
        <w:rPr>
          <w:sz w:val="36"/>
          <w:szCs w:val="36"/>
          <w:u w:val="single"/>
        </w:rPr>
      </w:pPr>
      <w:r w:rsidRPr="006B4B7D">
        <w:rPr>
          <w:sz w:val="36"/>
          <w:szCs w:val="36"/>
          <w:u w:val="single"/>
        </w:rPr>
        <w:t>Abstract:</w:t>
      </w:r>
    </w:p>
    <w:p w14:paraId="71F1EAE1" w14:textId="77777777" w:rsidR="0094252A" w:rsidRPr="0094252A" w:rsidRDefault="0094252A" w:rsidP="0094252A">
      <w:pPr>
        <w:rPr>
          <w:sz w:val="36"/>
          <w:szCs w:val="36"/>
        </w:rPr>
      </w:pPr>
      <w:r w:rsidRPr="0094252A">
        <w:rPr>
          <w:sz w:val="36"/>
          <w:szCs w:val="36"/>
        </w:rPr>
        <w:t>The CAD\CAM technologies were restricted to ceramic restorations, such as inlays and crowns. With the development of 3D implant planning software has recently led to an evolution in dental implant treatment.</w:t>
      </w:r>
    </w:p>
    <w:p w14:paraId="68CCB990" w14:textId="77777777" w:rsidR="0094252A" w:rsidRPr="0094252A" w:rsidRDefault="0094252A" w:rsidP="0094252A">
      <w:pPr>
        <w:rPr>
          <w:sz w:val="36"/>
          <w:szCs w:val="36"/>
        </w:rPr>
      </w:pPr>
      <w:r w:rsidRPr="0094252A">
        <w:rPr>
          <w:sz w:val="36"/>
          <w:szCs w:val="36"/>
        </w:rPr>
        <w:t>CBCT and #D implant software provide clinicians with 3D information of patient’s bony structures.</w:t>
      </w:r>
    </w:p>
    <w:p w14:paraId="10F7C506" w14:textId="77777777" w:rsidR="0094252A" w:rsidRPr="0094252A" w:rsidRDefault="0094252A" w:rsidP="0094252A">
      <w:pPr>
        <w:rPr>
          <w:sz w:val="36"/>
          <w:szCs w:val="36"/>
        </w:rPr>
      </w:pPr>
      <w:r w:rsidRPr="0094252A">
        <w:rPr>
          <w:sz w:val="36"/>
          <w:szCs w:val="36"/>
        </w:rPr>
        <w:t>In my Presentation, I will present a clinical case using the CAD\CAM technology to place the implant but by using the principles of conventional complete denture to determine the Esthetic, Phonetic and VDO for the Diagnostic Wax-up.</w:t>
      </w:r>
    </w:p>
    <w:p w14:paraId="0C4E2663" w14:textId="77777777" w:rsidR="0094252A" w:rsidRPr="0094252A" w:rsidRDefault="0094252A" w:rsidP="0094252A">
      <w:pPr>
        <w:rPr>
          <w:sz w:val="36"/>
          <w:szCs w:val="36"/>
        </w:rPr>
      </w:pPr>
      <w:r w:rsidRPr="0094252A">
        <w:rPr>
          <w:sz w:val="36"/>
          <w:szCs w:val="36"/>
        </w:rPr>
        <w:t>In conclusion, even with the use of all the technology we still to understand the basic principles of conventional way to deliver the best treatment for all patients.</w:t>
      </w:r>
    </w:p>
    <w:p w14:paraId="2D236813" w14:textId="77777777" w:rsidR="0094252A" w:rsidRDefault="0094252A" w:rsidP="0094252A">
      <w:bookmarkStart w:id="0" w:name="_GoBack"/>
      <w:bookmarkEnd w:id="0"/>
    </w:p>
    <w:sectPr w:rsidR="0094252A" w:rsidSect="00D57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0000000000000000000"/>
    <w:charset w:val="4D"/>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52A"/>
    <w:rsid w:val="006B4B7D"/>
    <w:rsid w:val="0094252A"/>
    <w:rsid w:val="00D57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7252A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119</Words>
  <Characters>681</Characters>
  <Application>Microsoft Macintosh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2018-01-15T16:02:00Z</dcterms:created>
  <dcterms:modified xsi:type="dcterms:W3CDTF">2018-01-15T16:17:00Z</dcterms:modified>
</cp:coreProperties>
</file>