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FD5A0" w14:textId="77777777" w:rsidR="00DF3901" w:rsidRDefault="00DF390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b/>
          <w:color w:val="000000"/>
          <w:sz w:val="36"/>
          <w:szCs w:val="28"/>
        </w:rPr>
      </w:pP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Strategies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and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flap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design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for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reconstruction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of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 extensive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skull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and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skul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base</w:t>
      </w:r>
      <w:proofErr w:type="spellEnd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 xml:space="preserve"> </w:t>
      </w:r>
      <w:proofErr w:type="spellStart"/>
      <w:r w:rsidRPr="001D33D1">
        <w:rPr>
          <w:rFonts w:asciiTheme="majorHAnsi" w:hAnsiTheme="majorHAnsi" w:cs="Times"/>
          <w:b/>
          <w:color w:val="000000"/>
          <w:sz w:val="36"/>
          <w:szCs w:val="28"/>
        </w:rPr>
        <w:t>defects</w:t>
      </w:r>
      <w:proofErr w:type="spellEnd"/>
    </w:p>
    <w:p w14:paraId="1D836572" w14:textId="77777777" w:rsidR="001D33D1" w:rsidRPr="001059B5" w:rsidRDefault="001D33D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b/>
          <w:color w:val="000000"/>
          <w:szCs w:val="24"/>
        </w:rPr>
      </w:pPr>
    </w:p>
    <w:p w14:paraId="54D785E1" w14:textId="77777777" w:rsidR="00DF3901" w:rsidRPr="001059B5" w:rsidRDefault="001D33D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color w:val="000000"/>
          <w:szCs w:val="24"/>
        </w:rPr>
      </w:pPr>
      <w:r w:rsidRPr="001059B5">
        <w:rPr>
          <w:rFonts w:asciiTheme="majorHAnsi" w:hAnsiTheme="majorHAnsi" w:cs="Times"/>
          <w:color w:val="000000"/>
          <w:szCs w:val="24"/>
        </w:rPr>
        <w:t xml:space="preserve">Peter M. Vogt, Tobias Mett, Viola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Stögner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, Ramin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Ipaktchi</w:t>
      </w:r>
      <w:proofErr w:type="spellEnd"/>
    </w:p>
    <w:p w14:paraId="6B37DCCE" w14:textId="77777777" w:rsidR="00DF3901" w:rsidRPr="001059B5" w:rsidRDefault="001D33D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color w:val="000000"/>
          <w:szCs w:val="24"/>
        </w:rPr>
      </w:pPr>
      <w:proofErr w:type="spellStart"/>
      <w:r w:rsidRPr="001059B5">
        <w:rPr>
          <w:rFonts w:asciiTheme="majorHAnsi" w:hAnsiTheme="majorHAnsi" w:cs="Times"/>
          <w:color w:val="000000"/>
          <w:szCs w:val="24"/>
        </w:rPr>
        <w:t>Dept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.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of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Plastic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,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Aesthetic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, Hand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Reconstructive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Surgery</w:t>
      </w:r>
      <w:proofErr w:type="spellEnd"/>
    </w:p>
    <w:p w14:paraId="591EC365" w14:textId="77777777" w:rsidR="001D33D1" w:rsidRPr="001059B5" w:rsidRDefault="001D33D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color w:val="000000"/>
          <w:szCs w:val="24"/>
        </w:rPr>
      </w:pPr>
      <w:r w:rsidRPr="001059B5">
        <w:rPr>
          <w:rFonts w:asciiTheme="majorHAnsi" w:hAnsiTheme="majorHAnsi" w:cs="Times"/>
          <w:color w:val="000000"/>
          <w:szCs w:val="24"/>
        </w:rPr>
        <w:t xml:space="preserve">Hannover Medical School </w:t>
      </w:r>
    </w:p>
    <w:p w14:paraId="0C3ADD93" w14:textId="77777777" w:rsidR="001D33D1" w:rsidRPr="001059B5" w:rsidRDefault="001D33D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color w:val="000000"/>
          <w:szCs w:val="24"/>
        </w:rPr>
      </w:pPr>
    </w:p>
    <w:p w14:paraId="495308C0" w14:textId="77777777" w:rsidR="00DF3901" w:rsidRPr="001059B5" w:rsidRDefault="00DF3901" w:rsidP="00DF390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Theme="majorHAnsi" w:hAnsiTheme="majorHAnsi" w:cs="Times"/>
          <w:color w:val="000000"/>
          <w:szCs w:val="24"/>
        </w:rPr>
      </w:pPr>
      <w:proofErr w:type="spellStart"/>
      <w:r w:rsidRPr="001059B5">
        <w:rPr>
          <w:rFonts w:asciiTheme="majorHAnsi" w:hAnsiTheme="majorHAnsi" w:cs="Times"/>
          <w:color w:val="000000"/>
          <w:szCs w:val="24"/>
        </w:rPr>
        <w:t>Anatomic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defects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of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the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skull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skull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base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remain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a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surgical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challenge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. In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most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cases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head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neck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reconstructive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surgery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succeeds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well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by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r w:rsidR="009F7B2F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9F7B2F" w:rsidRPr="001059B5">
        <w:rPr>
          <w:rFonts w:asciiTheme="majorHAnsi" w:hAnsiTheme="majorHAnsi" w:cs="Times"/>
          <w:color w:val="000000"/>
          <w:szCs w:val="24"/>
        </w:rPr>
        <w:t>employing</w:t>
      </w:r>
      <w:proofErr w:type="spellEnd"/>
      <w:r w:rsidR="009F7B2F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9F7B2F" w:rsidRPr="001059B5">
        <w:rPr>
          <w:rFonts w:asciiTheme="majorHAnsi" w:hAnsiTheme="majorHAnsi" w:cs="Times"/>
          <w:color w:val="000000"/>
          <w:szCs w:val="24"/>
        </w:rPr>
        <w:t>standard</w:t>
      </w:r>
      <w:proofErr w:type="spellEnd"/>
      <w:r w:rsidR="009F7B2F" w:rsidRPr="001059B5">
        <w:rPr>
          <w:rFonts w:asciiTheme="majorHAnsi" w:hAnsiTheme="majorHAnsi" w:cs="Times"/>
          <w:color w:val="000000"/>
          <w:szCs w:val="24"/>
        </w:rPr>
        <w:t xml:space="preserve"> </w:t>
      </w:r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techniques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of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regional </w:t>
      </w:r>
      <w:proofErr w:type="spellStart"/>
      <w:r w:rsidRPr="001059B5">
        <w:rPr>
          <w:rFonts w:asciiTheme="majorHAnsi" w:hAnsiTheme="majorHAnsi" w:cs="Helvetica"/>
          <w:color w:val="000000"/>
          <w:szCs w:val="24"/>
        </w:rPr>
        <w:t>fl</w:t>
      </w:r>
      <w:r w:rsidRPr="001059B5">
        <w:rPr>
          <w:rFonts w:asciiTheme="majorHAnsi" w:hAnsiTheme="majorHAnsi" w:cs="Times"/>
          <w:color w:val="000000"/>
          <w:szCs w:val="24"/>
        </w:rPr>
        <w:t>aps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or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free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microvascular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grafts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. Larger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unconventional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resections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C577D7">
        <w:rPr>
          <w:rFonts w:asciiTheme="majorHAnsi" w:hAnsiTheme="majorHAnsi" w:cs="Times"/>
          <w:color w:val="000000"/>
          <w:szCs w:val="24"/>
        </w:rPr>
        <w:t>however</w:t>
      </w:r>
      <w:proofErr w:type="spellEnd"/>
      <w:r w:rsidR="00C577D7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require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advanced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techniques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to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provide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an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adequate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functional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aesthetic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result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. These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may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include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pedicled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or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free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Helvetica"/>
          <w:color w:val="000000"/>
          <w:szCs w:val="24"/>
        </w:rPr>
        <w:t>fl</w:t>
      </w:r>
      <w:r w:rsidRPr="001059B5">
        <w:rPr>
          <w:rFonts w:asciiTheme="majorHAnsi" w:hAnsiTheme="majorHAnsi" w:cs="Times"/>
          <w:color w:val="000000"/>
          <w:szCs w:val="24"/>
        </w:rPr>
        <w:t>aps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of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various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options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to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protect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vulnerable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anatomic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structure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including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intracranial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structures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,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skull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base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,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blood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vessels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the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nasopharyngeal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Pr="001059B5">
        <w:rPr>
          <w:rFonts w:asciiTheme="majorHAnsi" w:hAnsiTheme="majorHAnsi" w:cs="Times"/>
          <w:color w:val="000000"/>
          <w:szCs w:val="24"/>
        </w:rPr>
        <w:t>cavity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>.</w:t>
      </w:r>
    </w:p>
    <w:p w14:paraId="11837802" w14:textId="77777777" w:rsidR="00DF3901" w:rsidRPr="001059B5" w:rsidRDefault="009F7B2F" w:rsidP="00DF3901">
      <w:pPr>
        <w:spacing w:line="360" w:lineRule="auto"/>
        <w:rPr>
          <w:rFonts w:asciiTheme="majorHAnsi" w:hAnsiTheme="majorHAnsi" w:cs="Times"/>
          <w:color w:val="000000"/>
          <w:szCs w:val="24"/>
        </w:rPr>
      </w:pPr>
      <w:r w:rsidRPr="001059B5">
        <w:rPr>
          <w:rFonts w:asciiTheme="majorHAnsi" w:hAnsiTheme="majorHAnsi" w:cs="Times"/>
          <w:noProof/>
          <w:color w:val="000000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 wp14:anchorId="07B92612" wp14:editId="64F63D27">
            <wp:simplePos x="0" y="0"/>
            <wp:positionH relativeFrom="column">
              <wp:posOffset>1845945</wp:posOffset>
            </wp:positionH>
            <wp:positionV relativeFrom="paragraph">
              <wp:posOffset>1072515</wp:posOffset>
            </wp:positionV>
            <wp:extent cx="4107815" cy="1357630"/>
            <wp:effectExtent l="0" t="0" r="6985" b="0"/>
            <wp:wrapSquare wrapText="bothSides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7815" cy="1357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2FB5" w:rsidRPr="001059B5">
        <w:rPr>
          <w:rFonts w:asciiTheme="majorHAnsi" w:hAnsiTheme="majorHAnsi" w:cs="Times"/>
          <w:color w:val="000000"/>
          <w:szCs w:val="24"/>
        </w:rPr>
        <w:t xml:space="preserve">The </w:t>
      </w:r>
      <w:proofErr w:type="spellStart"/>
      <w:r w:rsidR="00E92FB5" w:rsidRPr="001059B5">
        <w:rPr>
          <w:rFonts w:asciiTheme="majorHAnsi" w:hAnsiTheme="majorHAnsi" w:cs="Times"/>
          <w:color w:val="000000"/>
          <w:szCs w:val="24"/>
        </w:rPr>
        <w:t>p</w:t>
      </w:r>
      <w:r w:rsidR="00DF3901" w:rsidRPr="001059B5">
        <w:rPr>
          <w:rFonts w:asciiTheme="majorHAnsi" w:hAnsiTheme="majorHAnsi" w:cs="Times"/>
          <w:color w:val="000000"/>
          <w:szCs w:val="24"/>
        </w:rPr>
        <w:t>resentation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outlines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complex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reconstructions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applicable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to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the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skull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skull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base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gives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recommendations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for</w:t>
      </w:r>
      <w:proofErr w:type="spellEnd"/>
      <w:r w:rsidR="00DF3901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surgical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DF3901" w:rsidRPr="001059B5">
        <w:rPr>
          <w:rFonts w:asciiTheme="majorHAnsi" w:hAnsiTheme="majorHAnsi" w:cs="Times"/>
          <w:color w:val="000000"/>
          <w:szCs w:val="24"/>
        </w:rPr>
        <w:t>choices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.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Thereby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it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covers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specific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problems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to</w:t>
      </w:r>
      <w:proofErr w:type="spellEnd"/>
      <w:r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C577D7">
        <w:rPr>
          <w:rFonts w:asciiTheme="majorHAnsi" w:hAnsiTheme="majorHAnsi" w:cs="Times"/>
          <w:color w:val="000000"/>
          <w:szCs w:val="24"/>
        </w:rPr>
        <w:t>b</w:t>
      </w:r>
      <w:r w:rsidR="005F12EE" w:rsidRPr="001059B5">
        <w:rPr>
          <w:rFonts w:asciiTheme="majorHAnsi" w:hAnsiTheme="majorHAnsi" w:cs="Times"/>
          <w:color w:val="000000"/>
          <w:szCs w:val="24"/>
        </w:rPr>
        <w:t>e</w:t>
      </w:r>
      <w:proofErr w:type="spellEnd"/>
      <w:r w:rsidR="00C577D7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encountered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and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provides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individualized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 </w:t>
      </w:r>
      <w:proofErr w:type="spellStart"/>
      <w:r w:rsidR="005F12EE" w:rsidRPr="001059B5">
        <w:rPr>
          <w:rFonts w:asciiTheme="majorHAnsi" w:hAnsiTheme="majorHAnsi" w:cs="Times"/>
          <w:color w:val="000000"/>
          <w:szCs w:val="24"/>
        </w:rPr>
        <w:t>solutions</w:t>
      </w:r>
      <w:proofErr w:type="spellEnd"/>
      <w:r w:rsidR="005F12EE" w:rsidRPr="001059B5">
        <w:rPr>
          <w:rFonts w:asciiTheme="majorHAnsi" w:hAnsiTheme="majorHAnsi" w:cs="Times"/>
          <w:color w:val="000000"/>
          <w:szCs w:val="24"/>
        </w:rPr>
        <w:t xml:space="preserve">. </w:t>
      </w:r>
    </w:p>
    <w:p w14:paraId="7B9F986C" w14:textId="77777777" w:rsidR="00A94B94" w:rsidRPr="001059B5" w:rsidRDefault="005F12EE" w:rsidP="00513BA7">
      <w:pPr>
        <w:spacing w:line="360" w:lineRule="auto"/>
        <w:rPr>
          <w:rFonts w:asciiTheme="majorHAnsi" w:hAnsiTheme="majorHAnsi"/>
          <w:szCs w:val="24"/>
        </w:rPr>
      </w:pPr>
      <w:r w:rsidRPr="001059B5">
        <w:rPr>
          <w:rFonts w:asciiTheme="majorHAnsi" w:hAnsiTheme="majorHAnsi" w:cs="Times"/>
          <w:noProof/>
          <w:color w:val="000000"/>
          <w:szCs w:val="24"/>
          <w:lang w:eastAsia="de-DE"/>
        </w:rPr>
        <w:t>The authors present solutions for m</w:t>
      </w:r>
      <w:r w:rsidR="00911183" w:rsidRPr="001059B5">
        <w:rPr>
          <w:rFonts w:asciiTheme="majorHAnsi" w:hAnsiTheme="majorHAnsi" w:cs="Times"/>
          <w:noProof/>
          <w:color w:val="000000"/>
          <w:szCs w:val="24"/>
          <w:lang w:eastAsia="de-DE"/>
        </w:rPr>
        <w:t xml:space="preserve">icrovascular free tissue transfer </w:t>
      </w:r>
      <w:r w:rsidR="00911183" w:rsidRPr="001059B5">
        <w:rPr>
          <w:rFonts w:asciiTheme="majorHAnsi" w:hAnsiTheme="majorHAnsi"/>
          <w:szCs w:val="24"/>
        </w:rPr>
        <w:t xml:space="preserve">in </w:t>
      </w:r>
      <w:proofErr w:type="spellStart"/>
      <w:r w:rsidR="00911183" w:rsidRPr="001059B5">
        <w:rPr>
          <w:rFonts w:asciiTheme="majorHAnsi" w:hAnsiTheme="majorHAnsi"/>
          <w:szCs w:val="24"/>
        </w:rPr>
        <w:t>the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„</w:t>
      </w:r>
      <w:proofErr w:type="spellStart"/>
      <w:r w:rsidR="00911183" w:rsidRPr="001059B5">
        <w:rPr>
          <w:rFonts w:asciiTheme="majorHAnsi" w:hAnsiTheme="majorHAnsi"/>
          <w:szCs w:val="24"/>
        </w:rPr>
        <w:t>avascular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neck“ </w:t>
      </w:r>
      <w:proofErr w:type="spellStart"/>
      <w:r w:rsidR="00911183" w:rsidRPr="001059B5">
        <w:rPr>
          <w:rFonts w:asciiTheme="majorHAnsi" w:hAnsiTheme="majorHAnsi"/>
          <w:szCs w:val="24"/>
        </w:rPr>
        <w:t>by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911183" w:rsidRPr="001059B5">
        <w:rPr>
          <w:rFonts w:asciiTheme="majorHAnsi" w:hAnsiTheme="majorHAnsi"/>
          <w:szCs w:val="24"/>
        </w:rPr>
        <w:t>construction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9F7B2F" w:rsidRPr="001059B5">
        <w:rPr>
          <w:rFonts w:asciiTheme="majorHAnsi" w:hAnsiTheme="majorHAnsi"/>
          <w:szCs w:val="24"/>
        </w:rPr>
        <w:t>of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911183" w:rsidRPr="001059B5">
        <w:rPr>
          <w:rFonts w:asciiTheme="majorHAnsi" w:hAnsiTheme="majorHAnsi"/>
          <w:szCs w:val="24"/>
        </w:rPr>
        <w:t>arteriovenous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911183" w:rsidRPr="001059B5">
        <w:rPr>
          <w:rFonts w:asciiTheme="majorHAnsi" w:hAnsiTheme="majorHAnsi"/>
          <w:szCs w:val="24"/>
        </w:rPr>
        <w:t>loops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911183" w:rsidRPr="001059B5">
        <w:rPr>
          <w:rFonts w:asciiTheme="majorHAnsi" w:hAnsiTheme="majorHAnsi"/>
          <w:szCs w:val="24"/>
        </w:rPr>
        <w:t>for</w:t>
      </w:r>
      <w:proofErr w:type="spellEnd"/>
      <w:r w:rsidR="00911183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later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hook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up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of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a </w:t>
      </w:r>
      <w:proofErr w:type="spellStart"/>
      <w:r w:rsidR="00E92FB5" w:rsidRPr="001059B5">
        <w:rPr>
          <w:rFonts w:asciiTheme="majorHAnsi" w:hAnsiTheme="majorHAnsi"/>
          <w:szCs w:val="24"/>
        </w:rPr>
        <w:t>flap</w:t>
      </w:r>
      <w:proofErr w:type="spellEnd"/>
      <w:r w:rsidRPr="001059B5">
        <w:rPr>
          <w:rFonts w:asciiTheme="majorHAnsi" w:hAnsiTheme="majorHAnsi"/>
          <w:szCs w:val="24"/>
        </w:rPr>
        <w:t xml:space="preserve"> </w:t>
      </w:r>
      <w:proofErr w:type="spellStart"/>
      <w:r w:rsidRPr="001059B5">
        <w:rPr>
          <w:rFonts w:asciiTheme="majorHAnsi" w:hAnsiTheme="majorHAnsi"/>
          <w:szCs w:val="24"/>
        </w:rPr>
        <w:t>and</w:t>
      </w:r>
      <w:proofErr w:type="spellEnd"/>
      <w:r w:rsidRPr="001059B5">
        <w:rPr>
          <w:rFonts w:asciiTheme="majorHAnsi" w:hAnsiTheme="majorHAnsi"/>
          <w:szCs w:val="24"/>
        </w:rPr>
        <w:t xml:space="preserve"> </w:t>
      </w:r>
      <w:proofErr w:type="spellStart"/>
      <w:r w:rsidR="00C577D7">
        <w:rPr>
          <w:rFonts w:asciiTheme="majorHAnsi" w:hAnsiTheme="majorHAnsi"/>
          <w:szCs w:val="24"/>
        </w:rPr>
        <w:t>special</w:t>
      </w:r>
      <w:proofErr w:type="spellEnd"/>
      <w:r w:rsidR="00C577D7">
        <w:rPr>
          <w:rFonts w:asciiTheme="majorHAnsi" w:hAnsiTheme="majorHAnsi"/>
          <w:szCs w:val="24"/>
        </w:rPr>
        <w:t xml:space="preserve"> </w:t>
      </w:r>
      <w:proofErr w:type="spellStart"/>
      <w:r w:rsidR="00C577D7">
        <w:rPr>
          <w:rFonts w:asciiTheme="majorHAnsi" w:hAnsiTheme="majorHAnsi"/>
          <w:szCs w:val="24"/>
        </w:rPr>
        <w:t>flap</w:t>
      </w:r>
      <w:proofErr w:type="spellEnd"/>
      <w:r w:rsidR="00C577D7">
        <w:rPr>
          <w:rFonts w:asciiTheme="majorHAnsi" w:hAnsiTheme="majorHAnsi"/>
          <w:szCs w:val="24"/>
        </w:rPr>
        <w:t xml:space="preserve"> </w:t>
      </w:r>
      <w:proofErr w:type="spellStart"/>
      <w:r w:rsidR="00C577D7">
        <w:rPr>
          <w:rFonts w:asciiTheme="majorHAnsi" w:hAnsiTheme="majorHAnsi"/>
          <w:szCs w:val="24"/>
        </w:rPr>
        <w:t>designs</w:t>
      </w:r>
      <w:proofErr w:type="spellEnd"/>
      <w:r w:rsidR="00C577D7">
        <w:rPr>
          <w:rFonts w:asciiTheme="majorHAnsi" w:hAnsiTheme="majorHAnsi"/>
          <w:szCs w:val="24"/>
        </w:rPr>
        <w:t xml:space="preserve"> </w:t>
      </w:r>
      <w:proofErr w:type="spellStart"/>
      <w:r w:rsidRPr="001059B5">
        <w:rPr>
          <w:rFonts w:asciiTheme="majorHAnsi" w:hAnsiTheme="majorHAnsi"/>
          <w:szCs w:val="24"/>
        </w:rPr>
        <w:t>for</w:t>
      </w:r>
      <w:proofErr w:type="spellEnd"/>
      <w:r w:rsidRPr="001059B5">
        <w:rPr>
          <w:rFonts w:asciiTheme="majorHAnsi" w:hAnsiTheme="majorHAnsi"/>
          <w:szCs w:val="24"/>
        </w:rPr>
        <w:t xml:space="preserve"> </w:t>
      </w:r>
      <w:proofErr w:type="spellStart"/>
      <w:r w:rsidR="009F7B2F" w:rsidRPr="001059B5">
        <w:rPr>
          <w:rFonts w:asciiTheme="majorHAnsi" w:hAnsiTheme="majorHAnsi"/>
          <w:szCs w:val="24"/>
        </w:rPr>
        <w:t>difficult</w:t>
      </w:r>
      <w:proofErr w:type="spellEnd"/>
      <w:r w:rsidR="009F7B2F" w:rsidRPr="001059B5">
        <w:rPr>
          <w:rFonts w:asciiTheme="majorHAnsi" w:hAnsiTheme="majorHAnsi"/>
          <w:szCs w:val="24"/>
        </w:rPr>
        <w:t xml:space="preserve"> </w:t>
      </w:r>
      <w:proofErr w:type="spellStart"/>
      <w:r w:rsidR="007718BB">
        <w:rPr>
          <w:rFonts w:asciiTheme="majorHAnsi" w:hAnsiTheme="majorHAnsi"/>
          <w:szCs w:val="24"/>
        </w:rPr>
        <w:t>to</w:t>
      </w:r>
      <w:proofErr w:type="spellEnd"/>
      <w:r w:rsidR="007718BB">
        <w:rPr>
          <w:rFonts w:asciiTheme="majorHAnsi" w:hAnsiTheme="majorHAnsi"/>
          <w:szCs w:val="24"/>
        </w:rPr>
        <w:t xml:space="preserve"> </w:t>
      </w:r>
      <w:proofErr w:type="spellStart"/>
      <w:r w:rsidR="009F7B2F" w:rsidRPr="001059B5">
        <w:rPr>
          <w:rFonts w:asciiTheme="majorHAnsi" w:hAnsiTheme="majorHAnsi"/>
          <w:szCs w:val="24"/>
        </w:rPr>
        <w:t>access</w:t>
      </w:r>
      <w:proofErr w:type="spellEnd"/>
      <w:r w:rsidR="00A94B94" w:rsidRPr="001059B5">
        <w:rPr>
          <w:rFonts w:asciiTheme="majorHAnsi" w:hAnsiTheme="majorHAnsi"/>
          <w:szCs w:val="24"/>
        </w:rPr>
        <w:t xml:space="preserve"> </w:t>
      </w:r>
      <w:proofErr w:type="spellStart"/>
      <w:r w:rsidR="007718BB">
        <w:rPr>
          <w:rFonts w:asciiTheme="majorHAnsi" w:hAnsiTheme="majorHAnsi"/>
          <w:szCs w:val="24"/>
        </w:rPr>
        <w:t>regions</w:t>
      </w:r>
      <w:proofErr w:type="spellEnd"/>
      <w:r w:rsidR="007718BB">
        <w:rPr>
          <w:rFonts w:asciiTheme="majorHAnsi" w:hAnsiTheme="majorHAnsi"/>
          <w:szCs w:val="24"/>
        </w:rPr>
        <w:t xml:space="preserve"> </w:t>
      </w:r>
      <w:bookmarkStart w:id="0" w:name="_GoBack"/>
      <w:bookmarkEnd w:id="0"/>
      <w:r w:rsidR="00A94B94" w:rsidRPr="001059B5">
        <w:rPr>
          <w:rFonts w:asciiTheme="majorHAnsi" w:hAnsiTheme="majorHAnsi"/>
          <w:szCs w:val="24"/>
        </w:rPr>
        <w:t xml:space="preserve">in </w:t>
      </w:r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the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scull</w:t>
      </w:r>
      <w:proofErr w:type="spellEnd"/>
      <w:r w:rsidR="00E92FB5" w:rsidRPr="001059B5">
        <w:rPr>
          <w:rFonts w:asciiTheme="majorHAnsi" w:hAnsiTheme="majorHAnsi"/>
          <w:szCs w:val="24"/>
        </w:rPr>
        <w:t xml:space="preserve"> </w:t>
      </w:r>
      <w:proofErr w:type="spellStart"/>
      <w:r w:rsidR="00E92FB5" w:rsidRPr="001059B5">
        <w:rPr>
          <w:rFonts w:asciiTheme="majorHAnsi" w:hAnsiTheme="majorHAnsi"/>
          <w:szCs w:val="24"/>
        </w:rPr>
        <w:t>base</w:t>
      </w:r>
      <w:proofErr w:type="spellEnd"/>
      <w:r w:rsidR="00A94B94" w:rsidRPr="001059B5">
        <w:rPr>
          <w:rFonts w:asciiTheme="majorHAnsi" w:hAnsiTheme="majorHAnsi"/>
          <w:szCs w:val="24"/>
        </w:rPr>
        <w:t>.</w:t>
      </w:r>
    </w:p>
    <w:p w14:paraId="34A7742D" w14:textId="77777777" w:rsidR="00A94B94" w:rsidRPr="002C645E" w:rsidRDefault="00A94B94" w:rsidP="00513BA7">
      <w:pPr>
        <w:spacing w:line="360" w:lineRule="auto"/>
        <w:rPr>
          <w:rFonts w:asciiTheme="majorHAnsi" w:hAnsiTheme="majorHAnsi"/>
          <w:b/>
          <w:szCs w:val="24"/>
        </w:rPr>
      </w:pPr>
      <w:r w:rsidRPr="002C645E">
        <w:rPr>
          <w:rFonts w:asciiTheme="majorHAnsi" w:hAnsiTheme="majorHAnsi"/>
          <w:b/>
          <w:szCs w:val="24"/>
        </w:rPr>
        <w:t>References</w:t>
      </w:r>
    </w:p>
    <w:p w14:paraId="1720AF74" w14:textId="77777777" w:rsidR="002C645E" w:rsidRPr="002C645E" w:rsidRDefault="002C645E" w:rsidP="00513BA7">
      <w:pPr>
        <w:spacing w:line="360" w:lineRule="auto"/>
        <w:rPr>
          <w:rFonts w:asciiTheme="majorHAnsi" w:hAnsiTheme="majorHAnsi" w:cs="Times"/>
          <w:color w:val="000000"/>
          <w:sz w:val="22"/>
          <w:szCs w:val="22"/>
        </w:rPr>
      </w:pP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P.R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. Issing,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H.G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. Kempf, W.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Heppt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, M.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Schonermark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, T.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Lenarz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,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Reconstructive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surgery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in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the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head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-neck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area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with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regional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and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free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tissue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transfer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,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Laryngo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 xml:space="preserve">- </w:t>
      </w:r>
      <w:proofErr w:type="spellStart"/>
      <w:r w:rsidRPr="002C645E">
        <w:rPr>
          <w:rFonts w:asciiTheme="majorHAnsi" w:hAnsiTheme="majorHAnsi" w:cs="Times"/>
          <w:color w:val="166287"/>
          <w:sz w:val="22"/>
          <w:szCs w:val="22"/>
        </w:rPr>
        <w:t>Rhino-Otol</w:t>
      </w:r>
      <w:proofErr w:type="spellEnd"/>
      <w:r w:rsidRPr="002C645E">
        <w:rPr>
          <w:rFonts w:asciiTheme="majorHAnsi" w:hAnsiTheme="majorHAnsi" w:cs="Times"/>
          <w:color w:val="166287"/>
          <w:sz w:val="22"/>
          <w:szCs w:val="22"/>
        </w:rPr>
        <w:t>. 75 (8) (1996) 476</w:t>
      </w:r>
      <w:r w:rsidRPr="002C645E">
        <w:rPr>
          <w:rFonts w:asciiTheme="majorHAnsi" w:hAnsiTheme="majorHAnsi" w:cs="Helvetica"/>
          <w:color w:val="166287"/>
          <w:sz w:val="22"/>
          <w:szCs w:val="22"/>
        </w:rPr>
        <w:t>e</w:t>
      </w:r>
      <w:r w:rsidRPr="002C645E">
        <w:rPr>
          <w:rFonts w:asciiTheme="majorHAnsi" w:hAnsiTheme="majorHAnsi" w:cs="Times"/>
          <w:color w:val="166287"/>
          <w:sz w:val="22"/>
          <w:szCs w:val="22"/>
        </w:rPr>
        <w:t>482</w:t>
      </w:r>
      <w:r w:rsidRPr="002C645E">
        <w:rPr>
          <w:rFonts w:asciiTheme="majorHAnsi" w:hAnsiTheme="majorHAnsi" w:cs="Times"/>
          <w:color w:val="000000"/>
          <w:sz w:val="22"/>
          <w:szCs w:val="22"/>
        </w:rPr>
        <w:t>.</w:t>
      </w:r>
    </w:p>
    <w:p w14:paraId="5BF7A518" w14:textId="77777777" w:rsidR="00E92FB5" w:rsidRPr="002C645E" w:rsidRDefault="00E51699" w:rsidP="00513BA7">
      <w:pPr>
        <w:spacing w:line="360" w:lineRule="auto"/>
        <w:rPr>
          <w:rFonts w:asciiTheme="majorHAnsi" w:hAnsiTheme="majorHAnsi"/>
          <w:noProof/>
          <w:sz w:val="22"/>
          <w:szCs w:val="22"/>
        </w:rPr>
      </w:pPr>
      <w:r w:rsidRPr="002C645E">
        <w:rPr>
          <w:rFonts w:asciiTheme="majorHAnsi" w:hAnsiTheme="majorHAnsi"/>
          <w:noProof/>
          <w:sz w:val="22"/>
          <w:szCs w:val="22"/>
        </w:rPr>
        <w:t>Vogt, P.M.</w:t>
      </w:r>
      <w:r w:rsidRPr="002C645E">
        <w:rPr>
          <w:rFonts w:asciiTheme="majorHAnsi" w:hAnsiTheme="majorHAnsi"/>
          <w:i/>
          <w:noProof/>
          <w:sz w:val="22"/>
          <w:szCs w:val="22"/>
        </w:rPr>
        <w:t>, et al.</w:t>
      </w:r>
      <w:r w:rsidRPr="002C645E">
        <w:rPr>
          <w:rFonts w:asciiTheme="majorHAnsi" w:hAnsiTheme="majorHAnsi"/>
          <w:noProof/>
          <w:sz w:val="22"/>
          <w:szCs w:val="22"/>
        </w:rPr>
        <w:t xml:space="preserve"> Interdisciplinary reconstruction of oncological resections at the skull base, scalp and facial region. </w:t>
      </w:r>
      <w:r w:rsidRPr="002C645E">
        <w:rPr>
          <w:rFonts w:asciiTheme="majorHAnsi" w:hAnsiTheme="majorHAnsi"/>
          <w:i/>
          <w:noProof/>
          <w:sz w:val="22"/>
          <w:szCs w:val="22"/>
        </w:rPr>
        <w:t>Surgical Oncology</w:t>
      </w:r>
      <w:r w:rsidRPr="002C645E">
        <w:rPr>
          <w:rFonts w:asciiTheme="majorHAnsi" w:hAnsiTheme="majorHAnsi"/>
          <w:noProof/>
          <w:sz w:val="22"/>
          <w:szCs w:val="22"/>
        </w:rPr>
        <w:t xml:space="preserve"> </w:t>
      </w:r>
      <w:r w:rsidRPr="002C645E">
        <w:rPr>
          <w:rFonts w:asciiTheme="majorHAnsi" w:hAnsiTheme="majorHAnsi"/>
          <w:b/>
          <w:noProof/>
          <w:sz w:val="22"/>
          <w:szCs w:val="22"/>
        </w:rPr>
        <w:t>26</w:t>
      </w:r>
      <w:r w:rsidRPr="002C645E">
        <w:rPr>
          <w:rFonts w:asciiTheme="majorHAnsi" w:hAnsiTheme="majorHAnsi"/>
          <w:noProof/>
          <w:sz w:val="22"/>
          <w:szCs w:val="22"/>
        </w:rPr>
        <w:t>, 318-323 (2017)</w:t>
      </w:r>
    </w:p>
    <w:p w14:paraId="46856D26" w14:textId="77777777" w:rsidR="00E51699" w:rsidRPr="002C645E" w:rsidRDefault="00E51699" w:rsidP="00513BA7">
      <w:pPr>
        <w:spacing w:line="360" w:lineRule="auto"/>
        <w:rPr>
          <w:rFonts w:asciiTheme="majorHAnsi" w:hAnsiTheme="majorHAnsi"/>
          <w:szCs w:val="24"/>
        </w:rPr>
      </w:pPr>
    </w:p>
    <w:sectPr w:rsidR="00E51699" w:rsidRPr="002C645E" w:rsidSect="00D14846">
      <w:pgSz w:w="11901" w:h="16829"/>
      <w:pgMar w:top="1418" w:right="1418" w:bottom="1418" w:left="1134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152"/>
    <w:rsid w:val="001059B5"/>
    <w:rsid w:val="001D33D1"/>
    <w:rsid w:val="002C645E"/>
    <w:rsid w:val="003E2B8C"/>
    <w:rsid w:val="00402A15"/>
    <w:rsid w:val="004B7152"/>
    <w:rsid w:val="00513BA7"/>
    <w:rsid w:val="005F12EE"/>
    <w:rsid w:val="006D0F3B"/>
    <w:rsid w:val="007434C3"/>
    <w:rsid w:val="007718BB"/>
    <w:rsid w:val="00911183"/>
    <w:rsid w:val="0096578F"/>
    <w:rsid w:val="009F7B2F"/>
    <w:rsid w:val="00A94B94"/>
    <w:rsid w:val="00C577D7"/>
    <w:rsid w:val="00C92018"/>
    <w:rsid w:val="00CA1553"/>
    <w:rsid w:val="00D14846"/>
    <w:rsid w:val="00DF3901"/>
    <w:rsid w:val="00E51699"/>
    <w:rsid w:val="00E92F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5014C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1553"/>
    <w:rPr>
      <w:rFonts w:ascii="Arial" w:hAnsi="Arial"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A155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1553"/>
    <w:rPr>
      <w:rFonts w:ascii="Arial" w:hAnsi="Arial"/>
      <w:sz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CA15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1390</Characters>
  <Application>Microsoft Macintosh Word</Application>
  <DocSecurity>0</DocSecurity>
  <Lines>11</Lines>
  <Paragraphs>3</Paragraphs>
  <ScaleCrop>false</ScaleCrop>
  <Company>MHH</Company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Vogt</dc:creator>
  <cp:keywords/>
  <dc:description/>
  <cp:lastModifiedBy>Peter Vogt</cp:lastModifiedBy>
  <cp:revision>2</cp:revision>
  <dcterms:created xsi:type="dcterms:W3CDTF">2017-08-18T11:46:00Z</dcterms:created>
  <dcterms:modified xsi:type="dcterms:W3CDTF">2017-08-18T16:11:00Z</dcterms:modified>
</cp:coreProperties>
</file>