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283" w:rsidRDefault="000C6283">
      <w:pPr>
        <w:rPr>
          <w:rFonts w:ascii="Times New Roman" w:hAnsi="Times New Roman" w:cs="Times New Roman"/>
          <w:sz w:val="22"/>
        </w:rPr>
      </w:pPr>
      <w:proofErr w:type="gramStart"/>
      <w:r>
        <w:rPr>
          <w:rFonts w:ascii="Times New Roman" w:hAnsi="Times New Roman" w:cs="Times New Roman" w:hint="eastAsia"/>
          <w:sz w:val="22"/>
        </w:rPr>
        <w:t>Title :</w:t>
      </w:r>
      <w:proofErr w:type="gramEnd"/>
      <w:r>
        <w:rPr>
          <w:rFonts w:ascii="Times New Roman" w:hAnsi="Times New Roman" w:cs="Times New Roman" w:hint="eastAsia"/>
          <w:sz w:val="22"/>
        </w:rPr>
        <w:t xml:space="preserve"> The Role of </w:t>
      </w:r>
      <w:proofErr w:type="spellStart"/>
      <w:r>
        <w:rPr>
          <w:rFonts w:ascii="Times New Roman" w:hAnsi="Times New Roman" w:cs="Times New Roman" w:hint="eastAsia"/>
          <w:sz w:val="22"/>
        </w:rPr>
        <w:t>Resorbable</w:t>
      </w:r>
      <w:proofErr w:type="spellEnd"/>
      <w:r>
        <w:rPr>
          <w:rFonts w:ascii="Times New Roman" w:hAnsi="Times New Roman" w:cs="Times New Roman" w:hint="eastAsia"/>
          <w:sz w:val="22"/>
        </w:rPr>
        <w:t xml:space="preserve"> Plate Combined with Bone </w:t>
      </w:r>
      <w:proofErr w:type="spellStart"/>
      <w:r>
        <w:rPr>
          <w:rFonts w:ascii="Times New Roman" w:hAnsi="Times New Roman" w:cs="Times New Roman" w:hint="eastAsia"/>
          <w:sz w:val="22"/>
        </w:rPr>
        <w:t>Substitue</w:t>
      </w:r>
      <w:proofErr w:type="spellEnd"/>
      <w:r>
        <w:rPr>
          <w:rFonts w:ascii="Times New Roman" w:hAnsi="Times New Roman" w:cs="Times New Roman" w:hint="eastAsia"/>
          <w:sz w:val="22"/>
        </w:rPr>
        <w:t xml:space="preserve"> in Orbital Wall Reconstruction</w:t>
      </w:r>
      <w:bookmarkStart w:id="0" w:name="_GoBack"/>
      <w:bookmarkEnd w:id="0"/>
    </w:p>
    <w:p w:rsidR="000C6283" w:rsidRDefault="000C6283">
      <w:pPr>
        <w:rPr>
          <w:rFonts w:ascii="Times New Roman" w:hAnsi="Times New Roman" w:cs="Times New Roman"/>
          <w:sz w:val="22"/>
        </w:rPr>
      </w:pPr>
    </w:p>
    <w:p w:rsidR="006B168D" w:rsidRPr="006F09B4" w:rsidRDefault="006B168D">
      <w:pPr>
        <w:rPr>
          <w:rFonts w:ascii="Times New Roman" w:hAnsi="Times New Roman" w:cs="Times New Roman"/>
          <w:sz w:val="22"/>
        </w:rPr>
      </w:pPr>
      <w:r w:rsidRPr="006F09B4">
        <w:rPr>
          <w:rFonts w:ascii="Times New Roman" w:hAnsi="Times New Roman" w:cs="Times New Roman" w:hint="eastAsia"/>
          <w:sz w:val="22"/>
        </w:rPr>
        <w:t>Abstract</w:t>
      </w:r>
    </w:p>
    <w:p w:rsidR="006B168D" w:rsidRPr="006F09B4" w:rsidRDefault="006B168D">
      <w:pPr>
        <w:rPr>
          <w:rFonts w:ascii="Times New Roman" w:hAnsi="Times New Roman" w:cs="Times New Roman"/>
          <w:sz w:val="22"/>
        </w:rPr>
      </w:pPr>
    </w:p>
    <w:p w:rsidR="006B168D" w:rsidRPr="006F09B4" w:rsidRDefault="006B168D">
      <w:pPr>
        <w:rPr>
          <w:rFonts w:ascii="Times New Roman" w:hAnsi="Times New Roman" w:cs="Times New Roman"/>
          <w:sz w:val="22"/>
        </w:rPr>
      </w:pPr>
      <w:r w:rsidRPr="006F09B4">
        <w:rPr>
          <w:rFonts w:ascii="Times New Roman" w:hAnsi="Times New Roman" w:cs="Times New Roman" w:hint="eastAsia"/>
          <w:sz w:val="22"/>
        </w:rPr>
        <w:t>Background</w:t>
      </w:r>
    </w:p>
    <w:p w:rsidR="006B168D" w:rsidRPr="006F09B4" w:rsidRDefault="006B168D" w:rsidP="006B168D">
      <w:pPr>
        <w:rPr>
          <w:rFonts w:ascii="Times New Roman" w:hAnsi="Times New Roman" w:cs="Times New Roman"/>
          <w:sz w:val="22"/>
        </w:rPr>
      </w:pPr>
      <w:r w:rsidRPr="006F09B4">
        <w:rPr>
          <w:rFonts w:ascii="Times New Roman" w:hAnsi="Times New Roman" w:cs="Times New Roman" w:hint="eastAsia"/>
          <w:sz w:val="22"/>
        </w:rPr>
        <w:t xml:space="preserve"> </w:t>
      </w:r>
      <w:r w:rsidRPr="006F09B4">
        <w:rPr>
          <w:rFonts w:ascii="Times New Roman" w:hAnsi="Times New Roman" w:cs="Times New Roman"/>
          <w:sz w:val="22"/>
        </w:rPr>
        <w:t>Orbital wall fractures, especially those that involve the orbital floor, may induce many complications</w:t>
      </w:r>
      <w:r w:rsidRPr="006F09B4">
        <w:rPr>
          <w:rFonts w:ascii="Times New Roman" w:hAnsi="Times New Roman" w:cs="Times New Roman" w:hint="eastAsia"/>
          <w:sz w:val="22"/>
        </w:rPr>
        <w:t xml:space="preserve">. </w:t>
      </w:r>
      <w:r w:rsidRPr="006F09B4">
        <w:rPr>
          <w:rFonts w:ascii="Times New Roman" w:hAnsi="Times New Roman" w:cs="Times New Roman"/>
          <w:sz w:val="22"/>
        </w:rPr>
        <w:t xml:space="preserve">Moreover, lack of sufficient treatment may lead to persistent </w:t>
      </w:r>
      <w:proofErr w:type="spellStart"/>
      <w:r w:rsidRPr="006F09B4">
        <w:rPr>
          <w:rFonts w:ascii="Times New Roman" w:hAnsi="Times New Roman" w:cs="Times New Roman"/>
          <w:sz w:val="22"/>
        </w:rPr>
        <w:t>enophthalmos</w:t>
      </w:r>
      <w:proofErr w:type="spellEnd"/>
      <w:r w:rsidRPr="006F09B4">
        <w:rPr>
          <w:rFonts w:ascii="Times New Roman" w:hAnsi="Times New Roman" w:cs="Times New Roman"/>
          <w:sz w:val="22"/>
        </w:rPr>
        <w:t xml:space="preserve"> and/or </w:t>
      </w:r>
      <w:proofErr w:type="spellStart"/>
      <w:r w:rsidRPr="006F09B4">
        <w:rPr>
          <w:rFonts w:ascii="Times New Roman" w:hAnsi="Times New Roman" w:cs="Times New Roman"/>
          <w:sz w:val="22"/>
        </w:rPr>
        <w:t>hypoglobus</w:t>
      </w:r>
      <w:proofErr w:type="spellEnd"/>
      <w:r w:rsidRPr="006F09B4">
        <w:rPr>
          <w:rFonts w:ascii="Times New Roman" w:hAnsi="Times New Roman" w:cs="Times New Roman"/>
          <w:sz w:val="22"/>
        </w:rPr>
        <w:t xml:space="preserve">; therefore, it is essential to reduce and reconstruct bony defects adequately. Many orbital floor reconstruction methods have been developed to date, using various materials such as biological substances, </w:t>
      </w:r>
      <w:proofErr w:type="spellStart"/>
      <w:r w:rsidRPr="006F09B4">
        <w:rPr>
          <w:rFonts w:ascii="Times New Roman" w:hAnsi="Times New Roman" w:cs="Times New Roman"/>
          <w:sz w:val="22"/>
        </w:rPr>
        <w:t>resorbable</w:t>
      </w:r>
      <w:proofErr w:type="spellEnd"/>
      <w:r w:rsidRPr="006F09B4">
        <w:rPr>
          <w:rFonts w:ascii="Times New Roman" w:hAnsi="Times New Roman" w:cs="Times New Roman"/>
          <w:sz w:val="22"/>
        </w:rPr>
        <w:t xml:space="preserve"> plates, permanent plates, or alloplastic materials</w:t>
      </w:r>
      <w:r w:rsidRPr="006F09B4">
        <w:rPr>
          <w:rFonts w:ascii="Times New Roman" w:hAnsi="Times New Roman" w:cs="Times New Roman" w:hint="eastAsia"/>
          <w:sz w:val="22"/>
        </w:rPr>
        <w:t xml:space="preserve">. Among these, </w:t>
      </w:r>
      <w:r w:rsidRPr="006F09B4">
        <w:rPr>
          <w:rFonts w:ascii="Times New Roman" w:hAnsi="Times New Roman" w:cs="Times New Roman"/>
          <w:sz w:val="22"/>
        </w:rPr>
        <w:t>alloplastic</w:t>
      </w:r>
      <w:r w:rsidRPr="006F09B4">
        <w:rPr>
          <w:rFonts w:ascii="Times New Roman" w:hAnsi="Times New Roman" w:cs="Times New Roman" w:hint="eastAsia"/>
          <w:sz w:val="22"/>
        </w:rPr>
        <w:t xml:space="preserve"> material </w:t>
      </w:r>
      <w:proofErr w:type="gramStart"/>
      <w:r w:rsidRPr="006F09B4">
        <w:rPr>
          <w:rFonts w:ascii="Times New Roman" w:hAnsi="Times New Roman" w:cs="Times New Roman" w:hint="eastAsia"/>
          <w:sz w:val="22"/>
        </w:rPr>
        <w:t>were</w:t>
      </w:r>
      <w:proofErr w:type="gramEnd"/>
      <w:r w:rsidRPr="006F09B4">
        <w:rPr>
          <w:rFonts w:ascii="Times New Roman" w:hAnsi="Times New Roman" w:cs="Times New Roman" w:hint="eastAsia"/>
          <w:sz w:val="22"/>
        </w:rPr>
        <w:t xml:space="preserve"> focused on for their safety and ease of use. H</w:t>
      </w:r>
      <w:r w:rsidRPr="006F09B4">
        <w:rPr>
          <w:rFonts w:ascii="Times New Roman" w:hAnsi="Times New Roman" w:cs="Times New Roman"/>
          <w:sz w:val="22"/>
        </w:rPr>
        <w:t>owever, debate continues on which material is ideal for large defects that are bigger than 2.5cm</w:t>
      </w:r>
      <w:r w:rsidRPr="006F09B4">
        <w:rPr>
          <w:rFonts w:ascii="Times New Roman" w:hAnsi="Times New Roman" w:cs="Times New Roman"/>
          <w:sz w:val="22"/>
          <w:vertAlign w:val="superscript"/>
        </w:rPr>
        <w:t>2</w:t>
      </w:r>
      <w:r w:rsidRPr="006F09B4">
        <w:rPr>
          <w:rFonts w:ascii="Times New Roman" w:hAnsi="Times New Roman" w:cs="Times New Roman"/>
          <w:sz w:val="22"/>
        </w:rPr>
        <w:t xml:space="preserve"> in size. The authors have used </w:t>
      </w:r>
      <w:proofErr w:type="spellStart"/>
      <w:r w:rsidRPr="006F09B4">
        <w:rPr>
          <w:rFonts w:ascii="Times New Roman" w:hAnsi="Times New Roman" w:cs="Times New Roman"/>
          <w:sz w:val="22"/>
        </w:rPr>
        <w:t>resorbable</w:t>
      </w:r>
      <w:proofErr w:type="spellEnd"/>
      <w:r w:rsidRPr="006F09B4">
        <w:rPr>
          <w:rFonts w:ascii="Times New Roman" w:hAnsi="Times New Roman" w:cs="Times New Roman"/>
          <w:sz w:val="22"/>
        </w:rPr>
        <w:t xml:space="preserve"> plates combined with bone substitutes for large orbital floor defect reconstructions, and hereby present the results with relevant long-term follow up data.</w:t>
      </w:r>
    </w:p>
    <w:p w:rsidR="006B168D" w:rsidRPr="006F09B4" w:rsidRDefault="006B168D">
      <w:pPr>
        <w:rPr>
          <w:rFonts w:ascii="Times New Roman" w:hAnsi="Times New Roman" w:cs="Times New Roman"/>
          <w:sz w:val="22"/>
        </w:rPr>
      </w:pPr>
      <w:r w:rsidRPr="006F09B4">
        <w:rPr>
          <w:rFonts w:ascii="Times New Roman" w:hAnsi="Times New Roman" w:cs="Times New Roman" w:hint="eastAsia"/>
          <w:sz w:val="22"/>
        </w:rPr>
        <w:t>Methods</w:t>
      </w:r>
    </w:p>
    <w:p w:rsidR="006B168D" w:rsidRPr="006F09B4" w:rsidRDefault="006B168D">
      <w:pPr>
        <w:rPr>
          <w:rFonts w:ascii="Times New Roman" w:hAnsi="Times New Roman" w:cs="Times New Roman"/>
          <w:sz w:val="22"/>
        </w:rPr>
      </w:pPr>
      <w:r w:rsidRPr="006F09B4">
        <w:rPr>
          <w:rFonts w:ascii="Times New Roman" w:hAnsi="Times New Roman" w:cs="Times New Roman" w:hint="eastAsia"/>
          <w:sz w:val="22"/>
        </w:rPr>
        <w:t xml:space="preserve"> </w:t>
      </w:r>
      <w:r w:rsidRPr="006F09B4">
        <w:rPr>
          <w:rFonts w:ascii="Times New Roman" w:hAnsi="Times New Roman" w:cs="Times New Roman"/>
          <w:sz w:val="22"/>
        </w:rPr>
        <w:t xml:space="preserve">A total of </w:t>
      </w:r>
      <w:r w:rsidR="006F09B4" w:rsidRPr="006F09B4">
        <w:rPr>
          <w:rFonts w:ascii="Times New Roman" w:hAnsi="Times New Roman" w:cs="Times New Roman"/>
          <w:sz w:val="22"/>
        </w:rPr>
        <w:t>57</w:t>
      </w:r>
      <w:r w:rsidRPr="006F09B4">
        <w:rPr>
          <w:rFonts w:ascii="Times New Roman" w:hAnsi="Times New Roman" w:cs="Times New Roman"/>
          <w:sz w:val="22"/>
        </w:rPr>
        <w:t xml:space="preserve"> patients with traumatic orbital floor fracture were included in the study</w:t>
      </w:r>
      <w:r w:rsidRPr="006F09B4">
        <w:rPr>
          <w:rFonts w:ascii="Times New Roman" w:hAnsi="Times New Roman" w:cs="Times New Roman" w:hint="eastAsia"/>
          <w:sz w:val="22"/>
        </w:rPr>
        <w:t xml:space="preserve">. Patients were divided into two groups whether their orbital walls were reconstructed by </w:t>
      </w:r>
      <w:proofErr w:type="spellStart"/>
      <w:r w:rsidRPr="006F09B4">
        <w:rPr>
          <w:rFonts w:ascii="Times New Roman" w:hAnsi="Times New Roman" w:cs="Times New Roman" w:hint="eastAsia"/>
          <w:sz w:val="22"/>
        </w:rPr>
        <w:t>resorbable</w:t>
      </w:r>
      <w:proofErr w:type="spellEnd"/>
      <w:r w:rsidRPr="006F09B4">
        <w:rPr>
          <w:rFonts w:ascii="Times New Roman" w:hAnsi="Times New Roman" w:cs="Times New Roman" w:hint="eastAsia"/>
          <w:sz w:val="22"/>
        </w:rPr>
        <w:t xml:space="preserve"> plate along or </w:t>
      </w:r>
      <w:proofErr w:type="spellStart"/>
      <w:r w:rsidRPr="006F09B4">
        <w:rPr>
          <w:rFonts w:ascii="Times New Roman" w:hAnsi="Times New Roman" w:cs="Times New Roman" w:hint="eastAsia"/>
          <w:sz w:val="22"/>
        </w:rPr>
        <w:t>resorbable</w:t>
      </w:r>
      <w:proofErr w:type="spellEnd"/>
      <w:r w:rsidRPr="006F09B4">
        <w:rPr>
          <w:rFonts w:ascii="Times New Roman" w:hAnsi="Times New Roman" w:cs="Times New Roman" w:hint="eastAsia"/>
          <w:sz w:val="22"/>
        </w:rPr>
        <w:t xml:space="preserve"> plate combine by bone </w:t>
      </w:r>
      <w:r w:rsidRPr="006F09B4">
        <w:rPr>
          <w:rFonts w:ascii="Times New Roman" w:hAnsi="Times New Roman" w:cs="Times New Roman"/>
          <w:sz w:val="22"/>
        </w:rPr>
        <w:t>substitute</w:t>
      </w:r>
      <w:r w:rsidRPr="006F09B4">
        <w:rPr>
          <w:rFonts w:ascii="Times New Roman" w:hAnsi="Times New Roman" w:cs="Times New Roman" w:hint="eastAsia"/>
          <w:sz w:val="22"/>
        </w:rPr>
        <w:t>. Surgical results were evaluated by computed tomography</w:t>
      </w:r>
      <w:r w:rsidR="00D9426E" w:rsidRPr="006F09B4">
        <w:rPr>
          <w:rFonts w:ascii="Times New Roman" w:hAnsi="Times New Roman" w:cs="Times New Roman" w:hint="eastAsia"/>
          <w:sz w:val="22"/>
        </w:rPr>
        <w:t xml:space="preserve"> (CT)</w:t>
      </w:r>
      <w:r w:rsidRPr="006F09B4">
        <w:rPr>
          <w:rFonts w:ascii="Times New Roman" w:hAnsi="Times New Roman" w:cs="Times New Roman" w:hint="eastAsia"/>
          <w:sz w:val="22"/>
        </w:rPr>
        <w:t xml:space="preserve"> at least 12 months postoperatively. </w:t>
      </w:r>
      <w:r w:rsidRPr="006F09B4">
        <w:rPr>
          <w:rFonts w:ascii="Times New Roman" w:hAnsi="Times New Roman" w:cs="Times New Roman"/>
          <w:sz w:val="22"/>
        </w:rPr>
        <w:t>B</w:t>
      </w:r>
      <w:r w:rsidRPr="006F09B4">
        <w:rPr>
          <w:rFonts w:ascii="Times New Roman" w:hAnsi="Times New Roman" w:cs="Times New Roman" w:hint="eastAsia"/>
          <w:sz w:val="22"/>
        </w:rPr>
        <w:t>oth orbital floor height discrepancy and orbital volume change were calc</w:t>
      </w:r>
      <w:r w:rsidR="00D9426E" w:rsidRPr="006F09B4">
        <w:rPr>
          <w:rFonts w:ascii="Times New Roman" w:hAnsi="Times New Roman" w:cs="Times New Roman" w:hint="eastAsia"/>
          <w:sz w:val="22"/>
        </w:rPr>
        <w:t xml:space="preserve">ulated compared with preoperative CT. </w:t>
      </w:r>
    </w:p>
    <w:p w:rsidR="006B168D" w:rsidRPr="006F09B4" w:rsidRDefault="006B168D">
      <w:pPr>
        <w:rPr>
          <w:rFonts w:ascii="Times New Roman" w:hAnsi="Times New Roman" w:cs="Times New Roman"/>
          <w:sz w:val="22"/>
        </w:rPr>
      </w:pPr>
      <w:r w:rsidRPr="006F09B4">
        <w:rPr>
          <w:rFonts w:ascii="Times New Roman" w:hAnsi="Times New Roman" w:cs="Times New Roman" w:hint="eastAsia"/>
          <w:sz w:val="22"/>
        </w:rPr>
        <w:t>Results</w:t>
      </w:r>
    </w:p>
    <w:p w:rsidR="00D9426E" w:rsidRPr="006F09B4" w:rsidRDefault="00D9426E">
      <w:pPr>
        <w:rPr>
          <w:rFonts w:ascii="Times New Roman" w:hAnsi="Times New Roman" w:cs="Times New Roman"/>
          <w:sz w:val="22"/>
        </w:rPr>
      </w:pPr>
      <w:r w:rsidRPr="006F09B4">
        <w:rPr>
          <w:rFonts w:ascii="Times New Roman" w:hAnsi="Times New Roman" w:cs="Times New Roman" w:hint="eastAsia"/>
          <w:sz w:val="22"/>
        </w:rPr>
        <w:t xml:space="preserve"> The average area sized of the orbital floor defect showed no significant difference. But the average volume discrepancy and vertical height discrepancies were significantly lower in group reconstructed with </w:t>
      </w:r>
      <w:proofErr w:type="spellStart"/>
      <w:r w:rsidRPr="006F09B4">
        <w:rPr>
          <w:rFonts w:ascii="Times New Roman" w:hAnsi="Times New Roman" w:cs="Times New Roman" w:hint="eastAsia"/>
          <w:sz w:val="22"/>
        </w:rPr>
        <w:t>resobable</w:t>
      </w:r>
      <w:proofErr w:type="spellEnd"/>
      <w:r w:rsidRPr="006F09B4">
        <w:rPr>
          <w:rFonts w:ascii="Times New Roman" w:hAnsi="Times New Roman" w:cs="Times New Roman" w:hint="eastAsia"/>
          <w:sz w:val="22"/>
        </w:rPr>
        <w:t xml:space="preserve"> plate combined with bone substitute. Also the </w:t>
      </w:r>
      <w:proofErr w:type="spellStart"/>
      <w:r w:rsidRPr="006F09B4">
        <w:rPr>
          <w:rFonts w:ascii="Times New Roman" w:hAnsi="Times New Roman" w:cs="Times New Roman" w:hint="eastAsia"/>
          <w:sz w:val="22"/>
        </w:rPr>
        <w:t>exophthalmometric</w:t>
      </w:r>
      <w:proofErr w:type="spellEnd"/>
      <w:r w:rsidRPr="006F09B4">
        <w:rPr>
          <w:rFonts w:ascii="Times New Roman" w:hAnsi="Times New Roman" w:cs="Times New Roman" w:hint="eastAsia"/>
          <w:sz w:val="22"/>
        </w:rPr>
        <w:t xml:space="preserve"> measurement were differ in two group with no statistical </w:t>
      </w:r>
      <w:r w:rsidRPr="006F09B4">
        <w:rPr>
          <w:rFonts w:ascii="Times New Roman" w:hAnsi="Times New Roman" w:cs="Times New Roman"/>
          <w:sz w:val="22"/>
        </w:rPr>
        <w:t>significance</w:t>
      </w:r>
      <w:r w:rsidRPr="006F09B4">
        <w:rPr>
          <w:rFonts w:ascii="Times New Roman" w:hAnsi="Times New Roman" w:cs="Times New Roman" w:hint="eastAsia"/>
          <w:sz w:val="22"/>
        </w:rPr>
        <w:t>.</w:t>
      </w:r>
    </w:p>
    <w:p w:rsidR="006B168D" w:rsidRPr="006F09B4" w:rsidRDefault="006B168D">
      <w:pPr>
        <w:rPr>
          <w:rFonts w:ascii="Times New Roman" w:hAnsi="Times New Roman" w:cs="Times New Roman"/>
          <w:sz w:val="22"/>
        </w:rPr>
      </w:pPr>
      <w:r w:rsidRPr="006F09B4">
        <w:rPr>
          <w:rFonts w:ascii="Times New Roman" w:hAnsi="Times New Roman" w:cs="Times New Roman" w:hint="eastAsia"/>
          <w:sz w:val="22"/>
        </w:rPr>
        <w:t>Conclusion</w:t>
      </w:r>
    </w:p>
    <w:p w:rsidR="00D9426E" w:rsidRPr="006F09B4" w:rsidRDefault="00D9426E" w:rsidP="00D9426E">
      <w:pPr>
        <w:ind w:firstLineChars="100" w:firstLine="220"/>
        <w:rPr>
          <w:rFonts w:ascii="Times New Roman" w:hAnsi="Times New Roman" w:cs="Times New Roman"/>
          <w:sz w:val="22"/>
        </w:rPr>
      </w:pPr>
      <w:r w:rsidRPr="006F09B4">
        <w:rPr>
          <w:rFonts w:ascii="Times New Roman" w:hAnsi="Times New Roman" w:cs="Times New Roman" w:hint="eastAsia"/>
          <w:sz w:val="22"/>
        </w:rPr>
        <w:t xml:space="preserve"> </w:t>
      </w:r>
      <w:r w:rsidRPr="006F09B4">
        <w:rPr>
          <w:rFonts w:ascii="Times New Roman" w:hAnsi="Times New Roman" w:cs="Times New Roman"/>
          <w:sz w:val="22"/>
        </w:rPr>
        <w:t xml:space="preserve">The authors used </w:t>
      </w:r>
      <w:proofErr w:type="spellStart"/>
      <w:r w:rsidRPr="006F09B4">
        <w:rPr>
          <w:rFonts w:ascii="Times New Roman" w:hAnsi="Times New Roman" w:cs="Times New Roman"/>
          <w:sz w:val="22"/>
        </w:rPr>
        <w:t>resorbable</w:t>
      </w:r>
      <w:proofErr w:type="spellEnd"/>
      <w:r w:rsidRPr="006F09B4">
        <w:rPr>
          <w:rFonts w:ascii="Times New Roman" w:hAnsi="Times New Roman" w:cs="Times New Roman"/>
          <w:sz w:val="22"/>
        </w:rPr>
        <w:t xml:space="preserve"> plates with bone substitute rather than </w:t>
      </w:r>
      <w:proofErr w:type="spellStart"/>
      <w:r w:rsidRPr="006F09B4">
        <w:rPr>
          <w:rFonts w:ascii="Times New Roman" w:hAnsi="Times New Roman" w:cs="Times New Roman"/>
          <w:sz w:val="22"/>
        </w:rPr>
        <w:t>resorbable</w:t>
      </w:r>
      <w:proofErr w:type="spellEnd"/>
      <w:r w:rsidRPr="006F09B4">
        <w:rPr>
          <w:rFonts w:ascii="Times New Roman" w:hAnsi="Times New Roman" w:cs="Times New Roman"/>
          <w:sz w:val="22"/>
        </w:rPr>
        <w:t xml:space="preserve"> plate only to repair orbital floor defects larger than 2.5cm</w:t>
      </w:r>
      <w:r w:rsidRPr="006F09B4">
        <w:rPr>
          <w:rFonts w:ascii="Times New Roman" w:hAnsi="Times New Roman" w:cs="Times New Roman"/>
          <w:sz w:val="22"/>
          <w:vertAlign w:val="superscript"/>
        </w:rPr>
        <w:t>2</w:t>
      </w:r>
      <w:r w:rsidRPr="006F09B4">
        <w:rPr>
          <w:rFonts w:ascii="Times New Roman" w:hAnsi="Times New Roman" w:cs="Times New Roman"/>
          <w:sz w:val="22"/>
        </w:rPr>
        <w:t xml:space="preserve"> in size, and obtained long-lasting, effective reconstruction with minimal complications. Based on such results, the authors also propose the presented method as a good alternative technique for large orbital floor reconstructions.</w:t>
      </w:r>
    </w:p>
    <w:p w:rsidR="006B168D" w:rsidRPr="006F09B4" w:rsidRDefault="006B168D">
      <w:pPr>
        <w:rPr>
          <w:rFonts w:ascii="Times New Roman" w:hAnsi="Times New Roman" w:cs="Times New Roman"/>
          <w:sz w:val="22"/>
        </w:rPr>
      </w:pPr>
    </w:p>
    <w:sectPr w:rsidR="006B168D" w:rsidRPr="006F09B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68D"/>
    <w:rsid w:val="000C6283"/>
    <w:rsid w:val="002C2488"/>
    <w:rsid w:val="00322005"/>
    <w:rsid w:val="004B5B1A"/>
    <w:rsid w:val="006A399A"/>
    <w:rsid w:val="006B168D"/>
    <w:rsid w:val="006F09B4"/>
    <w:rsid w:val="00830540"/>
    <w:rsid w:val="009C6095"/>
    <w:rsid w:val="00A46B76"/>
    <w:rsid w:val="00D6179E"/>
    <w:rsid w:val="00D9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8CD5D"/>
  <w15:docId w15:val="{637C602F-857D-420E-8987-D2B4DA21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</dc:creator>
  <cp:lastModifiedBy>Shim</cp:lastModifiedBy>
  <cp:revision>3</cp:revision>
  <dcterms:created xsi:type="dcterms:W3CDTF">2017-05-28T11:51:00Z</dcterms:created>
  <dcterms:modified xsi:type="dcterms:W3CDTF">2017-05-28T11:52:00Z</dcterms:modified>
</cp:coreProperties>
</file>