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A35" w:rsidRPr="00230A35" w:rsidRDefault="00230A35" w:rsidP="00230A35">
      <w:pPr>
        <w:pStyle w:val="a3"/>
        <w:rPr>
          <w:sz w:val="28"/>
          <w:szCs w:val="28"/>
          <w:u w:val="single"/>
        </w:rPr>
      </w:pPr>
      <w:r>
        <w:rPr>
          <w:rFonts w:hAnsi="Symbol"/>
        </w:rPr>
        <w:t></w:t>
      </w:r>
      <w:r w:rsidRPr="00230A35">
        <w:rPr>
          <w:sz w:val="28"/>
          <w:szCs w:val="28"/>
          <w:u w:val="single"/>
        </w:rPr>
        <w:t>Presentation Title</w:t>
      </w:r>
    </w:p>
    <w:p w:rsidR="00230A35" w:rsidRPr="00230A35" w:rsidRDefault="00230A35" w:rsidP="00230A35">
      <w:pPr>
        <w:pStyle w:val="a3"/>
        <w:rPr>
          <w:b/>
          <w:bCs/>
        </w:rPr>
      </w:pPr>
      <w:r w:rsidRPr="00230A35">
        <w:rPr>
          <w:b/>
          <w:bCs/>
        </w:rPr>
        <w:t>Skeletal Class</w:t>
      </w:r>
      <w:r w:rsidR="00450C14">
        <w:rPr>
          <w:b/>
          <w:bCs/>
        </w:rPr>
        <w:t xml:space="preserve"> </w:t>
      </w:r>
      <w:r w:rsidRPr="00230A35">
        <w:rPr>
          <w:b/>
          <w:bCs/>
        </w:rPr>
        <w:t xml:space="preserve">II malocclusion-Principles of Orthodontics treatment Depending on </w:t>
      </w:r>
      <w:proofErr w:type="spellStart"/>
      <w:r w:rsidRPr="00230A35">
        <w:rPr>
          <w:b/>
          <w:bCs/>
        </w:rPr>
        <w:t>Infarzygomtic</w:t>
      </w:r>
      <w:proofErr w:type="spellEnd"/>
      <w:r w:rsidRPr="00230A35">
        <w:rPr>
          <w:b/>
          <w:bCs/>
        </w:rPr>
        <w:t xml:space="preserve"> </w:t>
      </w:r>
      <w:r w:rsidR="00224136">
        <w:rPr>
          <w:b/>
          <w:bCs/>
        </w:rPr>
        <w:t>mini-</w:t>
      </w:r>
      <w:r w:rsidRPr="00230A35">
        <w:rPr>
          <w:b/>
          <w:bCs/>
        </w:rPr>
        <w:t xml:space="preserve">screws </w:t>
      </w:r>
    </w:p>
    <w:p w:rsidR="00230A35" w:rsidRPr="00230A35" w:rsidRDefault="00230A35" w:rsidP="00230A35">
      <w:pPr>
        <w:pStyle w:val="a3"/>
        <w:rPr>
          <w:b/>
          <w:bCs/>
          <w:sz w:val="28"/>
          <w:szCs w:val="28"/>
          <w:u w:val="single"/>
        </w:rPr>
      </w:pPr>
      <w:r w:rsidRPr="00230A35">
        <w:rPr>
          <w:rFonts w:hAnsi="Symbol"/>
          <w:b/>
          <w:bCs/>
          <w:sz w:val="28"/>
          <w:szCs w:val="28"/>
          <w:u w:val="single"/>
        </w:rPr>
        <w:t></w:t>
      </w:r>
      <w:r w:rsidRPr="00230A35">
        <w:rPr>
          <w:b/>
          <w:bCs/>
          <w:sz w:val="28"/>
          <w:szCs w:val="28"/>
          <w:u w:val="single"/>
        </w:rPr>
        <w:t xml:space="preserve">  Abstract</w:t>
      </w:r>
    </w:p>
    <w:p w:rsidR="00127D70" w:rsidRDefault="00230A35" w:rsidP="00127D70">
      <w:pPr>
        <w:pStyle w:val="a3"/>
      </w:pPr>
      <w:r>
        <w:t>There are three possible approaches to the treatment of skeletal Class II</w:t>
      </w:r>
      <w:r w:rsidR="00127D70">
        <w:t>:</w:t>
      </w:r>
    </w:p>
    <w:p w:rsidR="001927EF" w:rsidRPr="00127D70" w:rsidRDefault="001927EF" w:rsidP="00127D70">
      <w:pPr>
        <w:pStyle w:val="a3"/>
        <w:numPr>
          <w:ilvl w:val="0"/>
          <w:numId w:val="4"/>
        </w:numPr>
      </w:pPr>
      <w:r w:rsidRPr="00127D70">
        <w:t>Growth modification by stimulation growth of mandible or blocking  growth of maxilla (functional appliances or face bow)</w:t>
      </w:r>
      <w:r w:rsidR="00127D70">
        <w:t>.</w:t>
      </w:r>
      <w:r w:rsidRPr="00127D70">
        <w:rPr>
          <w:rtl/>
        </w:rPr>
        <w:t xml:space="preserve"> </w:t>
      </w:r>
    </w:p>
    <w:p w:rsidR="001927EF" w:rsidRPr="00127D70" w:rsidRDefault="001927EF" w:rsidP="00127D70">
      <w:pPr>
        <w:pStyle w:val="a3"/>
        <w:numPr>
          <w:ilvl w:val="0"/>
          <w:numId w:val="4"/>
        </w:numPr>
      </w:pPr>
      <w:r w:rsidRPr="00127D70">
        <w:t xml:space="preserve">Tooth movement to compensate  the jaw discrepancy, retraction of the upper incisors or </w:t>
      </w:r>
      <w:proofErr w:type="spellStart"/>
      <w:r w:rsidRPr="00127D70">
        <w:t>proclination</w:t>
      </w:r>
      <w:proofErr w:type="spellEnd"/>
      <w:r w:rsidRPr="00127D70">
        <w:t xml:space="preserve"> of the lower incisors. The effect is to camouflage rather than to correct the skeletal problem; or </w:t>
      </w:r>
    </w:p>
    <w:p w:rsidR="001927EF" w:rsidRPr="00127D70" w:rsidRDefault="001927EF" w:rsidP="00450C14">
      <w:pPr>
        <w:pStyle w:val="a3"/>
        <w:numPr>
          <w:ilvl w:val="0"/>
          <w:numId w:val="4"/>
        </w:numPr>
      </w:pPr>
      <w:r w:rsidRPr="00127D70">
        <w:t xml:space="preserve">Surgical repositioning of the jaws, which almost always involves </w:t>
      </w:r>
      <w:proofErr w:type="spellStart"/>
      <w:r w:rsidRPr="00127D70">
        <w:t>mandibular</w:t>
      </w:r>
      <w:proofErr w:type="spellEnd"/>
      <w:r w:rsidRPr="00127D70">
        <w:t xml:space="preserve"> advancement because severe Class II malocclusion is </w:t>
      </w:r>
      <w:r w:rsidR="00450C14">
        <w:t>mostly</w:t>
      </w:r>
      <w:r w:rsidRPr="00127D70">
        <w:t xml:space="preserve"> due to </w:t>
      </w:r>
      <w:proofErr w:type="spellStart"/>
      <w:r w:rsidRPr="00127D70">
        <w:t>mandibular</w:t>
      </w:r>
      <w:proofErr w:type="spellEnd"/>
      <w:r w:rsidRPr="00127D70">
        <w:t xml:space="preserve"> deficiency. </w:t>
      </w:r>
    </w:p>
    <w:p w:rsidR="00562124" w:rsidRDefault="00230A35" w:rsidP="00127D70">
      <w:pPr>
        <w:pStyle w:val="a3"/>
      </w:pPr>
      <w:r>
        <w:t xml:space="preserve">The percentage of patients exhibiting poor compliance </w:t>
      </w:r>
      <w:r w:rsidR="00100A8B">
        <w:t>hovers</w:t>
      </w:r>
      <w:r>
        <w:t xml:space="preserve"> around 50%, with only about 10% demonstrating excellent compliance. </w:t>
      </w:r>
    </w:p>
    <w:p w:rsidR="00562124" w:rsidRDefault="00230A35" w:rsidP="001927EF">
      <w:pPr>
        <w:pStyle w:val="a3"/>
      </w:pPr>
      <w:r>
        <w:t xml:space="preserve">Treatment options </w:t>
      </w:r>
      <w:r w:rsidR="00562124">
        <w:t>of</w:t>
      </w:r>
      <w:r>
        <w:t xml:space="preserve"> </w:t>
      </w:r>
      <w:proofErr w:type="spellStart"/>
      <w:r w:rsidR="00562124">
        <w:t>sagittal</w:t>
      </w:r>
      <w:proofErr w:type="spellEnd"/>
      <w:r w:rsidR="00562124">
        <w:t xml:space="preserve"> malocclusion correction </w:t>
      </w:r>
      <w:r>
        <w:t>in noncomplian</w:t>
      </w:r>
      <w:r w:rsidR="00562124">
        <w:t xml:space="preserve">t patients are using </w:t>
      </w:r>
      <w:proofErr w:type="spellStart"/>
      <w:r w:rsidR="00562124">
        <w:t>miniscrews</w:t>
      </w:r>
      <w:proofErr w:type="spellEnd"/>
      <w:r w:rsidR="00562124">
        <w:t>.</w:t>
      </w:r>
      <w:r>
        <w:t xml:space="preserve"> </w:t>
      </w:r>
      <w:r w:rsidR="00562124">
        <w:t xml:space="preserve">Class2 correction by </w:t>
      </w:r>
      <w:proofErr w:type="spellStart"/>
      <w:r w:rsidR="00562124">
        <w:t>destalization</w:t>
      </w:r>
      <w:proofErr w:type="spellEnd"/>
      <w:r w:rsidR="00562124">
        <w:t xml:space="preserve"> posterior teeth or extraction premolars and retraction anterior teeth by frictionless retraction system and depending on </w:t>
      </w:r>
      <w:proofErr w:type="spellStart"/>
      <w:r w:rsidR="00562124">
        <w:t>miniscrews</w:t>
      </w:r>
      <w:proofErr w:type="spellEnd"/>
      <w:r w:rsidR="00562124">
        <w:t xml:space="preserve"> placed in </w:t>
      </w:r>
      <w:proofErr w:type="spellStart"/>
      <w:r w:rsidR="00562124">
        <w:t>infrazygometic</w:t>
      </w:r>
      <w:proofErr w:type="spellEnd"/>
      <w:r w:rsidR="00562124">
        <w:t xml:space="preserve"> </w:t>
      </w:r>
      <w:r w:rsidR="00450C14">
        <w:t>crest</w:t>
      </w:r>
      <w:r w:rsidR="00562124">
        <w:t>.</w:t>
      </w:r>
      <w:r w:rsidR="00562124">
        <w:br/>
      </w:r>
      <w:r w:rsidR="00562124">
        <w:br/>
        <w:t xml:space="preserve">The </w:t>
      </w:r>
      <w:proofErr w:type="spellStart"/>
      <w:r w:rsidR="00562124">
        <w:t>destalization</w:t>
      </w:r>
      <w:proofErr w:type="spellEnd"/>
      <w:r w:rsidR="00562124">
        <w:t xml:space="preserve"> posterior teeth depending on skeletal anchorage using </w:t>
      </w:r>
      <w:proofErr w:type="spellStart"/>
      <w:r w:rsidR="00562124">
        <w:t>miniscrews</w:t>
      </w:r>
      <w:proofErr w:type="spellEnd"/>
      <w:r w:rsidR="00562124">
        <w:t xml:space="preserve"> placed in </w:t>
      </w:r>
      <w:proofErr w:type="spellStart"/>
      <w:r w:rsidR="00562124">
        <w:t>infrazygometic</w:t>
      </w:r>
      <w:proofErr w:type="spellEnd"/>
      <w:r w:rsidR="00562124">
        <w:t xml:space="preserve"> </w:t>
      </w:r>
      <w:r w:rsidR="001927EF">
        <w:t>crest</w:t>
      </w:r>
      <w:r w:rsidR="00562124">
        <w:t xml:space="preserve"> provided faster and more controlled movement. </w:t>
      </w:r>
      <w:r w:rsidR="00562124">
        <w:br/>
        <w:t xml:space="preserve">The suggested frictionless retraction system produced good upper incisor control. </w:t>
      </w:r>
    </w:p>
    <w:p w:rsidR="00562124" w:rsidRDefault="00562124" w:rsidP="00562124">
      <w:pPr>
        <w:pStyle w:val="a3"/>
      </w:pPr>
    </w:p>
    <w:p w:rsidR="00230A35" w:rsidRDefault="00230A35" w:rsidP="001927EF">
      <w:pPr>
        <w:pStyle w:val="a3"/>
      </w:pPr>
      <w:r>
        <w:t xml:space="preserve">in lecture we </w:t>
      </w:r>
      <w:r w:rsidR="00562124">
        <w:t xml:space="preserve">will </w:t>
      </w:r>
      <w:r>
        <w:t>delight the following points</w:t>
      </w:r>
      <w:r w:rsidR="00224136">
        <w:t>,</w:t>
      </w:r>
      <w:r w:rsidR="00562124">
        <w:t xml:space="preserve"> according to our original researches</w:t>
      </w:r>
      <w:r>
        <w:t>:</w:t>
      </w:r>
      <w:r>
        <w:br/>
      </w:r>
      <w:proofErr w:type="spellStart"/>
      <w:r>
        <w:t>destalization</w:t>
      </w:r>
      <w:proofErr w:type="spellEnd"/>
      <w:r>
        <w:t xml:space="preserve"> posterior teeth and retraction anterior teeth by frictionless retraction system depending on </w:t>
      </w:r>
      <w:proofErr w:type="spellStart"/>
      <w:r>
        <w:t>miniscrews</w:t>
      </w:r>
      <w:proofErr w:type="spellEnd"/>
      <w:r>
        <w:t xml:space="preserve"> placed in </w:t>
      </w:r>
      <w:proofErr w:type="spellStart"/>
      <w:r>
        <w:t>infrazygometic</w:t>
      </w:r>
      <w:proofErr w:type="spellEnd"/>
      <w:r>
        <w:t xml:space="preserve"> </w:t>
      </w:r>
      <w:r w:rsidR="001927EF">
        <w:t>crest</w:t>
      </w:r>
      <w:r>
        <w:t xml:space="preserve">. </w:t>
      </w:r>
    </w:p>
    <w:p w:rsidR="00230A35" w:rsidRPr="00230A35" w:rsidRDefault="00230A35" w:rsidP="00C228C0">
      <w:pPr>
        <w:pStyle w:val="a3"/>
        <w:rPr>
          <w:b/>
          <w:bCs/>
          <w:u w:val="single"/>
        </w:rPr>
      </w:pPr>
      <w:r>
        <w:rPr>
          <w:rFonts w:hAnsi="Symbol"/>
        </w:rPr>
        <w:t></w:t>
      </w:r>
      <w:r w:rsidR="00C228C0">
        <w:rPr>
          <w:b/>
          <w:bCs/>
          <w:u w:val="single"/>
        </w:rPr>
        <w:t>Presentation outline</w:t>
      </w:r>
    </w:p>
    <w:p w:rsidR="001927EF" w:rsidRDefault="00224136" w:rsidP="001927EF">
      <w:pPr>
        <w:pStyle w:val="a3"/>
        <w:numPr>
          <w:ilvl w:val="0"/>
          <w:numId w:val="7"/>
        </w:numPr>
      </w:pPr>
      <w:r>
        <w:t>Noncompliant patients and orth</w:t>
      </w:r>
      <w:r w:rsidR="00230A35">
        <w:t>od</w:t>
      </w:r>
      <w:r>
        <w:t>o</w:t>
      </w:r>
      <w:r w:rsidR="00230A35">
        <w:t>ntics treatment</w:t>
      </w:r>
      <w:r>
        <w:t xml:space="preserve"> options</w:t>
      </w:r>
      <w:r w:rsidR="001927EF">
        <w:t>.</w:t>
      </w:r>
    </w:p>
    <w:p w:rsidR="001927EF" w:rsidRDefault="00230A35" w:rsidP="001927EF">
      <w:pPr>
        <w:pStyle w:val="a3"/>
        <w:numPr>
          <w:ilvl w:val="0"/>
          <w:numId w:val="7"/>
        </w:numPr>
      </w:pPr>
      <w:r>
        <w:t>The optimal  mini</w:t>
      </w:r>
      <w:r w:rsidR="00E0294F">
        <w:t>-</w:t>
      </w:r>
      <w:r>
        <w:t>screws position in patients undergoing orthodontics treatment and using mini</w:t>
      </w:r>
      <w:r w:rsidR="00E0294F">
        <w:t>-</w:t>
      </w:r>
      <w:r>
        <w:t>screw guides.</w:t>
      </w:r>
    </w:p>
    <w:p w:rsidR="001927EF" w:rsidRDefault="00E0294F" w:rsidP="001927EF">
      <w:pPr>
        <w:pStyle w:val="a3"/>
        <w:numPr>
          <w:ilvl w:val="0"/>
          <w:numId w:val="7"/>
        </w:numPr>
      </w:pPr>
      <w:proofErr w:type="spellStart"/>
      <w:r>
        <w:t>Infrazygomatic</w:t>
      </w:r>
      <w:proofErr w:type="spellEnd"/>
      <w:r>
        <w:t xml:space="preserve"> crest as region for mini-screw placement, advantages and disadvantages. </w:t>
      </w:r>
    </w:p>
    <w:p w:rsidR="001927EF" w:rsidRDefault="00230A35" w:rsidP="001927EF">
      <w:pPr>
        <w:pStyle w:val="a3"/>
        <w:numPr>
          <w:ilvl w:val="0"/>
          <w:numId w:val="7"/>
        </w:numPr>
      </w:pPr>
      <w:r>
        <w:t xml:space="preserve">Class2 correction by </w:t>
      </w:r>
      <w:proofErr w:type="spellStart"/>
      <w:r>
        <w:t>destalization</w:t>
      </w:r>
      <w:proofErr w:type="spellEnd"/>
      <w:r>
        <w:t xml:space="preserve"> posterior teeth depending on skeletal anchorage using mini</w:t>
      </w:r>
      <w:r w:rsidR="00E0294F">
        <w:t>-</w:t>
      </w:r>
      <w:r>
        <w:t>screws plac</w:t>
      </w:r>
      <w:r w:rsidR="001927EF">
        <w:t xml:space="preserve">ed in </w:t>
      </w:r>
      <w:proofErr w:type="spellStart"/>
      <w:r w:rsidR="001927EF">
        <w:t>infrazygometic</w:t>
      </w:r>
      <w:proofErr w:type="spellEnd"/>
      <w:r w:rsidR="001927EF">
        <w:t xml:space="preserve"> crest.</w:t>
      </w:r>
    </w:p>
    <w:p w:rsidR="00230A35" w:rsidRDefault="00230A35" w:rsidP="001927EF">
      <w:pPr>
        <w:pStyle w:val="a3"/>
        <w:numPr>
          <w:ilvl w:val="0"/>
          <w:numId w:val="7"/>
        </w:numPr>
      </w:pPr>
      <w:r>
        <w:t xml:space="preserve">Class2 </w:t>
      </w:r>
      <w:r w:rsidR="00E0294F">
        <w:t xml:space="preserve">correction </w:t>
      </w:r>
      <w:r>
        <w:t xml:space="preserve">with extraction premolars and retraction anterior teeth by </w:t>
      </w:r>
      <w:r w:rsidR="00E0294F">
        <w:t xml:space="preserve">new </w:t>
      </w:r>
      <w:r>
        <w:t>frictionless retraction system depending on skeletal anchorage using mini</w:t>
      </w:r>
      <w:r w:rsidR="00E0294F">
        <w:t>-</w:t>
      </w:r>
      <w:r>
        <w:t xml:space="preserve">screws placed in </w:t>
      </w:r>
      <w:proofErr w:type="spellStart"/>
      <w:r>
        <w:t>infrazygometic</w:t>
      </w:r>
      <w:proofErr w:type="spellEnd"/>
      <w:r>
        <w:t xml:space="preserve"> process or between first molar and second premolar. </w:t>
      </w:r>
    </w:p>
    <w:sectPr w:rsidR="00230A35" w:rsidSect="0088098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E2F0E"/>
    <w:multiLevelType w:val="hybridMultilevel"/>
    <w:tmpl w:val="E98410F0"/>
    <w:lvl w:ilvl="0" w:tplc="230261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F3C92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1CE5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36E5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DBC39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A8457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F6E4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6983F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208F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A062103"/>
    <w:multiLevelType w:val="hybridMultilevel"/>
    <w:tmpl w:val="38F0D54E"/>
    <w:lvl w:ilvl="0" w:tplc="AAFAD6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BAE85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BCC9C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55012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2807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E8EA6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627D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0C24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11E22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4B72975"/>
    <w:multiLevelType w:val="hybridMultilevel"/>
    <w:tmpl w:val="6A164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EE5B01"/>
    <w:multiLevelType w:val="hybridMultilevel"/>
    <w:tmpl w:val="ECB45D18"/>
    <w:lvl w:ilvl="0" w:tplc="FCC019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F9A28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708CD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1E08B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65817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86FC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22BE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00E5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080C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5EBF13C7"/>
    <w:multiLevelType w:val="hybridMultilevel"/>
    <w:tmpl w:val="C826D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2B6695"/>
    <w:multiLevelType w:val="hybridMultilevel"/>
    <w:tmpl w:val="7B42E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6F2FE6"/>
    <w:multiLevelType w:val="hybridMultilevel"/>
    <w:tmpl w:val="6BE21F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230A35"/>
    <w:rsid w:val="00100A8B"/>
    <w:rsid w:val="00127D70"/>
    <w:rsid w:val="001927EF"/>
    <w:rsid w:val="001D7635"/>
    <w:rsid w:val="00224136"/>
    <w:rsid w:val="00230A35"/>
    <w:rsid w:val="003B637E"/>
    <w:rsid w:val="003C2F56"/>
    <w:rsid w:val="00450C14"/>
    <w:rsid w:val="00562124"/>
    <w:rsid w:val="006D493D"/>
    <w:rsid w:val="006E60FC"/>
    <w:rsid w:val="00752D11"/>
    <w:rsid w:val="00780AB3"/>
    <w:rsid w:val="00880984"/>
    <w:rsid w:val="00B54F06"/>
    <w:rsid w:val="00BF6243"/>
    <w:rsid w:val="00C047F7"/>
    <w:rsid w:val="00C228C0"/>
    <w:rsid w:val="00DB54A5"/>
    <w:rsid w:val="00E0294F"/>
    <w:rsid w:val="00E37AA4"/>
    <w:rsid w:val="00E767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D11"/>
    <w:pPr>
      <w:bidi/>
    </w:pPr>
  </w:style>
  <w:style w:type="paragraph" w:styleId="1">
    <w:name w:val="heading 1"/>
    <w:basedOn w:val="a"/>
    <w:link w:val="1Char"/>
    <w:uiPriority w:val="9"/>
    <w:qFormat/>
    <w:rsid w:val="00E37AA4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0A3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230A35"/>
    <w:rPr>
      <w:color w:val="0000FF"/>
      <w:u w:val="single"/>
    </w:rPr>
  </w:style>
  <w:style w:type="character" w:customStyle="1" w:styleId="1Char">
    <w:name w:val="عنوان 1 Char"/>
    <w:basedOn w:val="a0"/>
    <w:link w:val="1"/>
    <w:uiPriority w:val="9"/>
    <w:rsid w:val="00E37AA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ighlight">
    <w:name w:val="highlight"/>
    <w:basedOn w:val="a0"/>
    <w:rsid w:val="00E37AA4"/>
  </w:style>
  <w:style w:type="paragraph" w:styleId="a4">
    <w:name w:val="List Paragraph"/>
    <w:basedOn w:val="a"/>
    <w:uiPriority w:val="34"/>
    <w:qFormat/>
    <w:rsid w:val="001D7635"/>
    <w:pPr>
      <w:ind w:left="720"/>
      <w:contextualSpacing/>
    </w:pPr>
  </w:style>
  <w:style w:type="character" w:customStyle="1" w:styleId="apple-converted-space">
    <w:name w:val="apple-converted-space"/>
    <w:basedOn w:val="a0"/>
    <w:rsid w:val="00E767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4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9500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9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8530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7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7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9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97439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9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6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2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A8931-A926-43B3-9AB8-B59BB56C3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Engineer - GeHad - XP</Company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GeHad Al-Deen Bustati</dc:creator>
  <cp:keywords/>
  <dc:description/>
  <cp:lastModifiedBy>xp0</cp:lastModifiedBy>
  <cp:revision>2</cp:revision>
  <dcterms:created xsi:type="dcterms:W3CDTF">2017-03-20T15:37:00Z</dcterms:created>
  <dcterms:modified xsi:type="dcterms:W3CDTF">2017-03-27T07:53:00Z</dcterms:modified>
</cp:coreProperties>
</file>