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noProof/>
          <w:sz w:val="23"/>
          <w:szCs w:val="23"/>
          <w:lang w:val="en-CA" w:eastAsia="en-CA"/>
        </w:rPr>
        <w:drawing>
          <wp:inline distT="0" distB="0" distL="0" distR="0">
            <wp:extent cx="1143000" cy="102393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FAQEEH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54" cy="103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Prof. Sameer Bafaqeeh MD</w:t>
      </w:r>
    </w:p>
    <w:p w:rsidR="0070449B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Professor and Con</w:t>
      </w:r>
      <w:r w:rsidR="0070449B">
        <w:rPr>
          <w:rFonts w:ascii="Arial" w:hAnsi="Arial" w:cs="Arial"/>
          <w:sz w:val="23"/>
          <w:szCs w:val="23"/>
        </w:rPr>
        <w:t>sultant, Department of Otolaryngology</w:t>
      </w:r>
      <w:r>
        <w:rPr>
          <w:rFonts w:ascii="Arial" w:hAnsi="Arial" w:cs="Arial"/>
          <w:sz w:val="23"/>
          <w:szCs w:val="23"/>
        </w:rPr>
        <w:t>, Chairman of Facial Plastic Division &amp; Director of King Saud Facial Plastic</w:t>
      </w:r>
      <w:r w:rsidR="0070449B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Fellowship program </w:t>
      </w:r>
      <w:r w:rsidR="0070449B">
        <w:rPr>
          <w:rFonts w:ascii="Arial" w:hAnsi="Arial" w:cs="Arial"/>
          <w:sz w:val="23"/>
          <w:szCs w:val="23"/>
        </w:rPr>
        <w:t>&amp; Chairman of Annual International Riyadh Rhinoplasty Course,</w:t>
      </w:r>
    </w:p>
    <w:p w:rsidR="002075B7" w:rsidRPr="0070449B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King Saud University, Riyadh, Saudi Arabia.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Prof. Sameer Ali Bafaqeeh MD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Dept. of Otolaryngology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Chairman of Facial Plastic Division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King Saud University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KAUH, P.O.Box-245,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Riyadh 11411, KSA.</w:t>
      </w:r>
    </w:p>
    <w:p w:rsidR="002075B7" w:rsidRDefault="00A3165B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+</w:t>
      </w:r>
      <w:r w:rsidR="002075B7">
        <w:rPr>
          <w:rFonts w:ascii="Arial" w:hAnsi="Arial" w:cs="Arial"/>
          <w:color w:val="000000"/>
          <w:sz w:val="23"/>
          <w:szCs w:val="23"/>
        </w:rPr>
        <w:t>966505256637</w:t>
      </w:r>
    </w:p>
    <w:p w:rsidR="002075B7" w:rsidRDefault="00A3165B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+</w:t>
      </w:r>
      <w:r w:rsidR="002075B7">
        <w:rPr>
          <w:rFonts w:ascii="Arial" w:hAnsi="Arial" w:cs="Arial"/>
          <w:color w:val="000000"/>
          <w:sz w:val="23"/>
          <w:szCs w:val="23"/>
        </w:rPr>
        <w:t>966</w:t>
      </w:r>
      <w:r>
        <w:rPr>
          <w:rFonts w:ascii="Arial" w:hAnsi="Arial" w:cs="Arial"/>
          <w:color w:val="000000"/>
          <w:sz w:val="23"/>
          <w:szCs w:val="23"/>
        </w:rPr>
        <w:t>11-</w:t>
      </w:r>
      <w:r w:rsidR="002075B7">
        <w:rPr>
          <w:rFonts w:ascii="Arial" w:hAnsi="Arial" w:cs="Arial"/>
          <w:color w:val="000000"/>
          <w:sz w:val="23"/>
          <w:szCs w:val="23"/>
        </w:rPr>
        <w:t>4775748 (fax)</w:t>
      </w:r>
    </w:p>
    <w:p w:rsidR="00A3165B" w:rsidRDefault="00A3165B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+96611-4775735(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tel</w:t>
      </w:r>
      <w:proofErr w:type="spellEnd"/>
      <w:r>
        <w:rPr>
          <w:rFonts w:ascii="Arial" w:hAnsi="Arial" w:cs="Arial"/>
          <w:color w:val="000000"/>
          <w:sz w:val="23"/>
          <w:szCs w:val="23"/>
        </w:rPr>
        <w:t>)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65FF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Email – </w:t>
      </w:r>
      <w:r>
        <w:rPr>
          <w:rFonts w:ascii="Arial" w:hAnsi="Arial" w:cs="Arial"/>
          <w:color w:val="0065FF"/>
          <w:sz w:val="23"/>
          <w:szCs w:val="23"/>
        </w:rPr>
        <w:t>bafaqeeh@ksu.edu.sa</w:t>
      </w:r>
    </w:p>
    <w:p w:rsidR="002075B7" w:rsidRDefault="00680E7B" w:rsidP="002075B7">
      <w:pPr>
        <w:autoSpaceDE w:val="0"/>
        <w:autoSpaceDN w:val="0"/>
        <w:adjustRightInd w:val="0"/>
        <w:spacing w:after="0" w:line="240" w:lineRule="auto"/>
      </w:pPr>
      <w:hyperlink r:id="rId6" w:history="1">
        <w:r w:rsidR="002075B7">
          <w:rPr>
            <w:rStyle w:val="Hyperlink"/>
            <w:rFonts w:ascii="Arial" w:hAnsi="Arial" w:cs="Arial"/>
            <w:sz w:val="23"/>
            <w:szCs w:val="23"/>
          </w:rPr>
          <w:t>bafaqeeh@hotmail.co</w:t>
        </w:r>
      </w:hyperlink>
    </w:p>
    <w:p w:rsidR="002075B7" w:rsidRDefault="002075B7" w:rsidP="002075B7">
      <w:pPr>
        <w:autoSpaceDE w:val="0"/>
        <w:autoSpaceDN w:val="0"/>
        <w:adjustRightInd w:val="0"/>
        <w:spacing w:after="0" w:line="240" w:lineRule="auto"/>
      </w:pPr>
    </w:p>
    <w:p w:rsidR="00E929D5" w:rsidRPr="00E929D5" w:rsidRDefault="00E929D5" w:rsidP="002075B7">
      <w:pPr>
        <w:autoSpaceDE w:val="0"/>
        <w:autoSpaceDN w:val="0"/>
        <w:adjustRightInd w:val="0"/>
        <w:spacing w:after="0" w:line="240" w:lineRule="auto"/>
        <w:rPr>
          <w:sz w:val="36"/>
          <w:szCs w:val="36"/>
        </w:rPr>
      </w:pPr>
      <w:r w:rsidRPr="00E929D5">
        <w:rPr>
          <w:sz w:val="36"/>
          <w:szCs w:val="36"/>
        </w:rPr>
        <w:t>SURGICAL CONSEDIRATION IN CORRECTING PTOTIC NASAL TIP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</w:pPr>
      <w:r>
        <w:t>ABSTRACT</w:t>
      </w:r>
    </w:p>
    <w:p w:rsidR="002075B7" w:rsidRDefault="002075B7" w:rsidP="002075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:rsidR="00D62068" w:rsidRDefault="002075B7" w:rsidP="00D62068">
      <w:pPr>
        <w:rPr>
          <w:rFonts w:eastAsiaTheme="minorEastAsia" w:hAnsi="Arial"/>
          <w:color w:val="000000" w:themeColor="text1"/>
          <w:kern w:val="24"/>
          <w:lang w:eastAsia="en-CA"/>
        </w:rPr>
      </w:pPr>
      <w:r>
        <w:t>The Droopy</w:t>
      </w:r>
      <w:r w:rsidR="00E438CB">
        <w:t xml:space="preserve"> nasal</w:t>
      </w:r>
      <w:r>
        <w:t xml:space="preserve"> tip is o</w:t>
      </w:r>
      <w:r w:rsidR="00E438CB">
        <w:t xml:space="preserve">ne of the most frequent common </w:t>
      </w:r>
      <w:r>
        <w:t xml:space="preserve">nasal deformities among our patients which required a careful history </w:t>
      </w:r>
      <w:r w:rsidR="00E438CB">
        <w:t>and comprehensive nasal analysis to h</w:t>
      </w:r>
      <w:r w:rsidR="00D77142">
        <w:t>ave successful intervention for</w:t>
      </w:r>
      <w:r w:rsidR="00E438CB">
        <w:t xml:space="preserve"> correcting nasal ptosis.</w:t>
      </w:r>
      <w:r w:rsidR="00D77142">
        <w:t xml:space="preserve"> To select the exact surgical technique for correction, it is very important to assess the degree of tip rotation </w:t>
      </w:r>
      <w:r w:rsidR="00D172D8">
        <w:t>defi</w:t>
      </w:r>
      <w:r w:rsidR="00D77142">
        <w:t>c</w:t>
      </w:r>
      <w:r w:rsidR="00D172D8">
        <w:t>i</w:t>
      </w:r>
      <w:r w:rsidR="00D77142">
        <w:t xml:space="preserve">t and whether this associated with normal, insufficient, or excessive degree of tip projection. </w:t>
      </w:r>
      <w:r w:rsidR="00D172D8">
        <w:t>So a prospective study was done to assess the incidence and causes of droopy tip deformity &amp; to evaluate the role of different technique</w:t>
      </w:r>
      <w:r w:rsidR="00D62068">
        <w:t xml:space="preserve">s in correcting such deformity. </w:t>
      </w:r>
      <w:r w:rsidR="00D62068" w:rsidRPr="00D62068">
        <w:rPr>
          <w:rFonts w:eastAsiaTheme="minorEastAsia" w:hAnsi="Arial"/>
          <w:color w:val="000000" w:themeColor="text1"/>
          <w:kern w:val="24"/>
        </w:rPr>
        <w:t>Identification and correction of the etiology will allow for surgical modification with predictable and reliable outcomes.</w:t>
      </w:r>
      <w:r w:rsidR="00D62068" w:rsidRPr="00D62068">
        <w:rPr>
          <w:rFonts w:eastAsiaTheme="minorEastAsia" w:hAnsi="Arial"/>
          <w:color w:val="000000" w:themeColor="text1"/>
          <w:kern w:val="24"/>
        </w:rPr>
        <w:t> </w:t>
      </w:r>
      <w:r w:rsidR="00D62068" w:rsidRPr="00D62068">
        <w:rPr>
          <w:rFonts w:eastAsiaTheme="minorEastAsia" w:hAnsi="Arial"/>
          <w:color w:val="000000" w:themeColor="text1"/>
          <w:kern w:val="24"/>
        </w:rPr>
        <w:t>Considering the tripod theory principles will guide this successful surgical plan.</w:t>
      </w:r>
      <w:r w:rsidR="00D62068">
        <w:rPr>
          <w:rFonts w:eastAsiaTheme="minorEastAsia" w:hAnsi="Arial"/>
          <w:color w:val="000000" w:themeColor="text1"/>
          <w:kern w:val="24"/>
        </w:rPr>
        <w:t xml:space="preserve"> </w:t>
      </w:r>
      <w:r w:rsidR="00D62068" w:rsidRPr="00D62068">
        <w:rPr>
          <w:rFonts w:eastAsiaTheme="minorEastAsia" w:hAnsi="Arial"/>
          <w:color w:val="000000" w:themeColor="text1"/>
          <w:kern w:val="24"/>
          <w:lang w:eastAsia="en-CA"/>
        </w:rPr>
        <w:t>The external rhinoplasty approach was used in all cases. More than one techniques were used in each case, to reach satisfied correction.</w:t>
      </w:r>
      <w:r w:rsidR="00D62068">
        <w:rPr>
          <w:rFonts w:eastAsiaTheme="minorEastAsia" w:hAnsi="Arial"/>
          <w:color w:val="000000" w:themeColor="text1"/>
          <w:kern w:val="24"/>
          <w:lang w:eastAsia="en-CA"/>
        </w:rPr>
        <w:t xml:space="preserve"> The most different effective techniques used in correction will be discussed.</w:t>
      </w:r>
    </w:p>
    <w:p w:rsidR="00014806" w:rsidRPr="00D62068" w:rsidRDefault="00014806" w:rsidP="00D62068">
      <w:pPr>
        <w:rPr>
          <w:rFonts w:eastAsiaTheme="minorEastAsia" w:hAnsi="Arial"/>
          <w:color w:val="000000" w:themeColor="text1"/>
          <w:kern w:val="24"/>
        </w:rPr>
      </w:pPr>
      <w:r w:rsidRPr="00437516">
        <w:rPr>
          <w:rFonts w:eastAsiaTheme="minorEastAsia"/>
          <w:color w:val="404040" w:themeColor="text1" w:themeTint="BF"/>
          <w:sz w:val="20"/>
        </w:rPr>
        <w:t>KEY WORD:</w:t>
      </w:r>
      <w:r>
        <w:rPr>
          <w:rFonts w:eastAsiaTheme="minorEastAsia"/>
          <w:color w:val="404040" w:themeColor="text1" w:themeTint="BF"/>
          <w:sz w:val="20"/>
        </w:rPr>
        <w:t xml:space="preserve"> Droopy nose, Nasal Tip </w:t>
      </w:r>
      <w:bookmarkStart w:id="0" w:name="_GoBack"/>
      <w:bookmarkEnd w:id="0"/>
      <w:r w:rsidR="00680E7B">
        <w:rPr>
          <w:rFonts w:eastAsiaTheme="minorEastAsia"/>
          <w:color w:val="404040" w:themeColor="text1" w:themeTint="BF"/>
          <w:sz w:val="20"/>
        </w:rPr>
        <w:t>Ptosis,</w:t>
      </w:r>
      <w:r w:rsidR="0070449B">
        <w:rPr>
          <w:rFonts w:eastAsiaTheme="minorEastAsia"/>
          <w:color w:val="404040" w:themeColor="text1" w:themeTint="BF"/>
          <w:sz w:val="20"/>
        </w:rPr>
        <w:t xml:space="preserve"> </w:t>
      </w:r>
      <w:r>
        <w:rPr>
          <w:rFonts w:eastAsiaTheme="minorEastAsia"/>
          <w:color w:val="404040" w:themeColor="text1" w:themeTint="BF"/>
          <w:sz w:val="20"/>
        </w:rPr>
        <w:t xml:space="preserve">tip inferiorly rotated </w:t>
      </w:r>
    </w:p>
    <w:p w:rsidR="00D62068" w:rsidRPr="00D62068" w:rsidRDefault="00D62068" w:rsidP="00D62068"/>
    <w:p w:rsidR="00D62068" w:rsidRPr="00D62068" w:rsidRDefault="00D62068"/>
    <w:p w:rsidR="00A23996" w:rsidRPr="00D62068" w:rsidRDefault="00D172D8">
      <w:r w:rsidRPr="00D62068">
        <w:t xml:space="preserve"> </w:t>
      </w:r>
    </w:p>
    <w:sectPr w:rsidR="00A23996" w:rsidRPr="00D620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00D61"/>
    <w:multiLevelType w:val="hybridMultilevel"/>
    <w:tmpl w:val="0802A2FA"/>
    <w:lvl w:ilvl="0" w:tplc="D4685764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EE5EBC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B07678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527F58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DA82D6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9C5F6E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F28D4C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B02F74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AA39DC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A3C2A93"/>
    <w:multiLevelType w:val="hybridMultilevel"/>
    <w:tmpl w:val="29308502"/>
    <w:lvl w:ilvl="0" w:tplc="37A66792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10394A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60F97C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F485CC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986C5A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8C414A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A82AB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2CAD02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2CCF8C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5B7"/>
    <w:rsid w:val="00014806"/>
    <w:rsid w:val="002075B7"/>
    <w:rsid w:val="002C3160"/>
    <w:rsid w:val="00680E7B"/>
    <w:rsid w:val="0070449B"/>
    <w:rsid w:val="00A23996"/>
    <w:rsid w:val="00A3165B"/>
    <w:rsid w:val="00D172D8"/>
    <w:rsid w:val="00D62068"/>
    <w:rsid w:val="00D77142"/>
    <w:rsid w:val="00E438CB"/>
    <w:rsid w:val="00E9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DB207A-A838-47C2-968C-A9AE1C06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5B7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75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620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6255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548">
          <w:marLeft w:val="66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0048">
          <w:marLeft w:val="66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3213">
          <w:marLeft w:val="66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10085">
          <w:marLeft w:val="66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386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2611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843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786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faqeeh@hotmail.c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Sameer Bafaqeeh</dc:creator>
  <cp:keywords/>
  <dc:description/>
  <cp:lastModifiedBy>Sameer Bafaqeeh</cp:lastModifiedBy>
  <cp:revision>6</cp:revision>
  <dcterms:created xsi:type="dcterms:W3CDTF">2013-12-23T11:43:00Z</dcterms:created>
  <dcterms:modified xsi:type="dcterms:W3CDTF">2013-12-23T14:03:00Z</dcterms:modified>
</cp:coreProperties>
</file>