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4A590C" w14:textId="17EC3AA0" w:rsidR="00AE3E37" w:rsidRPr="00307ECA" w:rsidRDefault="00B656FB" w:rsidP="00307ECA">
      <w:pPr>
        <w:pStyle w:val="1"/>
        <w:spacing w:before="170"/>
        <w:rPr>
          <w:color w:val="337AB7"/>
        </w:rPr>
      </w:pPr>
      <w:r>
        <w:rPr>
          <w:color w:val="337AB7"/>
        </w:rPr>
        <w:t xml:space="preserve">Efficacy and Safety of </w:t>
      </w:r>
      <w:r w:rsidRPr="00B656FB">
        <w:rPr>
          <w:color w:val="337AB7"/>
        </w:rPr>
        <w:t>Fractional Radiofrequency Treatment for Acne and/or</w:t>
      </w:r>
      <w:r>
        <w:rPr>
          <w:rFonts w:eastAsiaTheme="minorEastAsia" w:hint="eastAsia"/>
          <w:color w:val="337AB7"/>
          <w:lang w:eastAsia="zh-CN"/>
        </w:rPr>
        <w:t xml:space="preserve"> </w:t>
      </w:r>
      <w:r w:rsidRPr="00B656FB">
        <w:rPr>
          <w:color w:val="337AB7"/>
        </w:rPr>
        <w:t>Acne Scars.</w:t>
      </w:r>
    </w:p>
    <w:p w14:paraId="080A9F51" w14:textId="49DFD00E" w:rsidR="00B656FB" w:rsidRPr="00C55BB3" w:rsidRDefault="00B656FB">
      <w:pPr>
        <w:rPr>
          <w:rFonts w:ascii="Arial"/>
          <w:sz w:val="18"/>
          <w:szCs w:val="18"/>
        </w:rPr>
      </w:pPr>
      <w:r w:rsidRPr="00C55BB3">
        <w:rPr>
          <w:rFonts w:ascii="Arial"/>
          <w:sz w:val="18"/>
          <w:szCs w:val="18"/>
        </w:rPr>
        <w:t xml:space="preserve">Dr. </w:t>
      </w:r>
      <w:r w:rsidRPr="00C55BB3">
        <w:rPr>
          <w:rFonts w:ascii="Arial"/>
          <w:sz w:val="18"/>
          <w:szCs w:val="18"/>
        </w:rPr>
        <w:t xml:space="preserve">Jing Li </w:t>
      </w:r>
      <w:r w:rsidR="00307ECA" w:rsidRPr="00C55BB3">
        <w:rPr>
          <w:rFonts w:ascii="Arial"/>
          <w:sz w:val="18"/>
          <w:szCs w:val="18"/>
        </w:rPr>
        <w:t xml:space="preserve">                 </w:t>
      </w:r>
      <w:r w:rsidRPr="00C55BB3">
        <w:rPr>
          <w:rFonts w:ascii="Arial"/>
          <w:sz w:val="18"/>
          <w:szCs w:val="18"/>
        </w:rPr>
        <w:t xml:space="preserve">MD, </w:t>
      </w:r>
      <w:proofErr w:type="gramStart"/>
      <w:r w:rsidRPr="00C55BB3">
        <w:rPr>
          <w:rFonts w:ascii="Arial"/>
          <w:sz w:val="18"/>
          <w:szCs w:val="18"/>
        </w:rPr>
        <w:t>PhD</w:t>
      </w:r>
      <w:r w:rsidR="00307ECA" w:rsidRPr="00C55BB3">
        <w:rPr>
          <w:rFonts w:ascii="Arial"/>
          <w:sz w:val="18"/>
          <w:szCs w:val="18"/>
        </w:rPr>
        <w:t xml:space="preserve"> </w:t>
      </w:r>
      <w:bookmarkStart w:id="0" w:name="OLE_LINK1"/>
      <w:r w:rsidR="00307ECA" w:rsidRPr="00C55BB3">
        <w:rPr>
          <w:rFonts w:ascii="Arial"/>
          <w:sz w:val="18"/>
          <w:szCs w:val="18"/>
        </w:rPr>
        <w:t xml:space="preserve"> </w:t>
      </w:r>
      <w:bookmarkStart w:id="1" w:name="_Hlk121177913"/>
      <w:r w:rsidR="00307ECA" w:rsidRPr="00C55BB3">
        <w:rPr>
          <w:rFonts w:ascii="Arial"/>
          <w:sz w:val="18"/>
          <w:szCs w:val="18"/>
        </w:rPr>
        <w:t>Department</w:t>
      </w:r>
      <w:proofErr w:type="gramEnd"/>
      <w:r w:rsidR="00307ECA" w:rsidRPr="00C55BB3">
        <w:rPr>
          <w:rFonts w:ascii="Arial"/>
          <w:sz w:val="18"/>
          <w:szCs w:val="18"/>
        </w:rPr>
        <w:t xml:space="preserve"> of Dermatology, Beijing </w:t>
      </w:r>
      <w:proofErr w:type="spellStart"/>
      <w:r w:rsidR="00307ECA" w:rsidRPr="00C55BB3">
        <w:rPr>
          <w:rFonts w:ascii="Arial"/>
          <w:sz w:val="18"/>
          <w:szCs w:val="18"/>
        </w:rPr>
        <w:t>Jishuitan</w:t>
      </w:r>
      <w:proofErr w:type="spellEnd"/>
      <w:r w:rsidR="00307ECA" w:rsidRPr="00C55BB3">
        <w:rPr>
          <w:rFonts w:ascii="Arial"/>
          <w:sz w:val="18"/>
          <w:szCs w:val="18"/>
        </w:rPr>
        <w:t xml:space="preserve"> Hospital</w:t>
      </w:r>
      <w:r w:rsidR="00307ECA" w:rsidRPr="00C55BB3">
        <w:rPr>
          <w:rFonts w:ascii="Arial"/>
          <w:sz w:val="18"/>
          <w:szCs w:val="18"/>
        </w:rPr>
        <w:t xml:space="preserve">, </w:t>
      </w:r>
      <w:r w:rsidR="00307ECA" w:rsidRPr="00C55BB3">
        <w:rPr>
          <w:rFonts w:ascii="Arial"/>
          <w:sz w:val="18"/>
          <w:szCs w:val="18"/>
        </w:rPr>
        <w:t>Beijing, China</w:t>
      </w:r>
      <w:bookmarkEnd w:id="1"/>
    </w:p>
    <w:bookmarkEnd w:id="0"/>
    <w:p w14:paraId="5FFFE6A2" w14:textId="5D877317" w:rsidR="00B656FB" w:rsidRPr="00C55BB3" w:rsidRDefault="00B656FB">
      <w:pPr>
        <w:rPr>
          <w:rFonts w:ascii="Arial"/>
          <w:sz w:val="18"/>
          <w:szCs w:val="18"/>
        </w:rPr>
      </w:pPr>
      <w:r w:rsidRPr="00C55BB3">
        <w:rPr>
          <w:rFonts w:ascii="Arial"/>
          <w:sz w:val="18"/>
          <w:szCs w:val="18"/>
        </w:rPr>
        <w:t xml:space="preserve">Prof. </w:t>
      </w:r>
      <w:r w:rsidR="00307ECA" w:rsidRPr="00C55BB3">
        <w:rPr>
          <w:rFonts w:ascii="Arial"/>
          <w:sz w:val="18"/>
          <w:szCs w:val="18"/>
        </w:rPr>
        <w:t>F</w:t>
      </w:r>
      <w:r w:rsidRPr="00C55BB3">
        <w:rPr>
          <w:rFonts w:ascii="Arial"/>
          <w:sz w:val="18"/>
          <w:szCs w:val="18"/>
        </w:rPr>
        <w:t>angfang Duan PhD</w:t>
      </w:r>
      <w:r w:rsidR="00307ECA" w:rsidRPr="00C55BB3">
        <w:rPr>
          <w:rFonts w:ascii="Arial"/>
          <w:sz w:val="18"/>
          <w:szCs w:val="18"/>
        </w:rPr>
        <w:t xml:space="preserve">         </w:t>
      </w:r>
      <w:r w:rsidR="00307ECA" w:rsidRPr="00C55BB3">
        <w:rPr>
          <w:rFonts w:ascii="Cambria" w:eastAsiaTheme="minorEastAsia" w:hAnsi="Cambria" w:cs="Cambria"/>
          <w:sz w:val="18"/>
          <w:szCs w:val="18"/>
        </w:rPr>
        <w:t>Clinical Epidemiology Research Center</w:t>
      </w:r>
      <w:r w:rsidR="00307ECA" w:rsidRPr="00C55BB3">
        <w:rPr>
          <w:rFonts w:ascii="Arial"/>
          <w:sz w:val="18"/>
          <w:szCs w:val="18"/>
        </w:rPr>
        <w:t xml:space="preserve">, Beijing </w:t>
      </w:r>
      <w:proofErr w:type="spellStart"/>
      <w:r w:rsidR="00307ECA" w:rsidRPr="00C55BB3">
        <w:rPr>
          <w:rFonts w:ascii="Arial"/>
          <w:sz w:val="18"/>
          <w:szCs w:val="18"/>
        </w:rPr>
        <w:t>Jishuitan</w:t>
      </w:r>
      <w:proofErr w:type="spellEnd"/>
      <w:r w:rsidR="00307ECA" w:rsidRPr="00C55BB3">
        <w:rPr>
          <w:rFonts w:ascii="Arial"/>
          <w:sz w:val="18"/>
          <w:szCs w:val="18"/>
        </w:rPr>
        <w:t xml:space="preserve"> Hospital,</w:t>
      </w:r>
      <w:r w:rsidR="00307ECA" w:rsidRPr="00C55BB3">
        <w:rPr>
          <w:rFonts w:ascii="Arial" w:hint="eastAsia"/>
          <w:sz w:val="18"/>
          <w:szCs w:val="18"/>
        </w:rPr>
        <w:t xml:space="preserve"> Beijing, China</w:t>
      </w:r>
    </w:p>
    <w:p w14:paraId="78721B94" w14:textId="02266B85" w:rsidR="00307ECA" w:rsidRPr="00C55BB3" w:rsidRDefault="00B656FB" w:rsidP="00307ECA">
      <w:pPr>
        <w:rPr>
          <w:rFonts w:ascii="Arial"/>
          <w:sz w:val="18"/>
          <w:szCs w:val="18"/>
        </w:rPr>
      </w:pPr>
      <w:r w:rsidRPr="00C55BB3">
        <w:rPr>
          <w:rFonts w:ascii="Arial"/>
          <w:sz w:val="18"/>
          <w:szCs w:val="18"/>
        </w:rPr>
        <w:t>Dr</w:t>
      </w:r>
      <w:r w:rsidRPr="00C55BB3">
        <w:rPr>
          <w:rFonts w:ascii="Arial"/>
          <w:sz w:val="18"/>
          <w:szCs w:val="18"/>
        </w:rPr>
        <w:t xml:space="preserve">. </w:t>
      </w:r>
      <w:proofErr w:type="spellStart"/>
      <w:r w:rsidRPr="00C55BB3">
        <w:rPr>
          <w:rFonts w:ascii="Arial"/>
          <w:sz w:val="18"/>
          <w:szCs w:val="18"/>
        </w:rPr>
        <w:t>Jie</w:t>
      </w:r>
      <w:proofErr w:type="spellEnd"/>
      <w:r w:rsidRPr="00C55BB3">
        <w:rPr>
          <w:rFonts w:ascii="Arial"/>
          <w:sz w:val="18"/>
          <w:szCs w:val="18"/>
        </w:rPr>
        <w:t xml:space="preserve"> </w:t>
      </w:r>
      <w:proofErr w:type="spellStart"/>
      <w:r w:rsidRPr="00C55BB3">
        <w:rPr>
          <w:rFonts w:ascii="Arial"/>
          <w:sz w:val="18"/>
          <w:szCs w:val="18"/>
        </w:rPr>
        <w:t>Kuang</w:t>
      </w:r>
      <w:proofErr w:type="spellEnd"/>
      <w:r w:rsidRPr="00C55BB3">
        <w:rPr>
          <w:rFonts w:ascii="Arial"/>
          <w:sz w:val="18"/>
          <w:szCs w:val="18"/>
        </w:rPr>
        <w:t xml:space="preserve"> </w:t>
      </w:r>
      <w:r w:rsidR="00307ECA" w:rsidRPr="00C55BB3">
        <w:rPr>
          <w:rFonts w:ascii="Arial"/>
          <w:sz w:val="18"/>
          <w:szCs w:val="18"/>
        </w:rPr>
        <w:t xml:space="preserve">            </w:t>
      </w:r>
      <w:r w:rsidRPr="00C55BB3">
        <w:rPr>
          <w:rFonts w:ascii="Arial"/>
          <w:sz w:val="18"/>
          <w:szCs w:val="18"/>
        </w:rPr>
        <w:t>MD</w:t>
      </w:r>
      <w:r w:rsidR="00307ECA" w:rsidRPr="00C55BB3">
        <w:rPr>
          <w:rFonts w:ascii="Arial"/>
          <w:sz w:val="18"/>
          <w:szCs w:val="18"/>
        </w:rPr>
        <w:t xml:space="preserve">           </w:t>
      </w:r>
      <w:r w:rsidR="00307ECA" w:rsidRPr="00C55BB3">
        <w:rPr>
          <w:rFonts w:ascii="Arial"/>
          <w:sz w:val="18"/>
          <w:szCs w:val="18"/>
        </w:rPr>
        <w:t xml:space="preserve">Department of Dermatology, Beijing </w:t>
      </w:r>
      <w:proofErr w:type="spellStart"/>
      <w:r w:rsidR="00307ECA" w:rsidRPr="00C55BB3">
        <w:rPr>
          <w:rFonts w:ascii="Arial"/>
          <w:sz w:val="18"/>
          <w:szCs w:val="18"/>
        </w:rPr>
        <w:t>Jishuitan</w:t>
      </w:r>
      <w:proofErr w:type="spellEnd"/>
      <w:r w:rsidR="00307ECA" w:rsidRPr="00C55BB3">
        <w:rPr>
          <w:rFonts w:ascii="Arial"/>
          <w:sz w:val="18"/>
          <w:szCs w:val="18"/>
        </w:rPr>
        <w:t xml:space="preserve"> Hospital, Beijing, China</w:t>
      </w:r>
    </w:p>
    <w:p w14:paraId="16F781C5" w14:textId="303A1BBE" w:rsidR="00175198" w:rsidRDefault="00175198" w:rsidP="00307ECA">
      <w:pPr>
        <w:rPr>
          <w:rFonts w:ascii="Arial"/>
          <w:sz w:val="18"/>
          <w:szCs w:val="18"/>
        </w:rPr>
      </w:pPr>
    </w:p>
    <w:p w14:paraId="404702D8" w14:textId="77777777" w:rsidR="00175198" w:rsidRPr="00307ECA" w:rsidRDefault="00175198" w:rsidP="00307ECA">
      <w:pPr>
        <w:rPr>
          <w:rFonts w:ascii="Arial"/>
          <w:sz w:val="18"/>
          <w:szCs w:val="18"/>
        </w:rPr>
      </w:pPr>
    </w:p>
    <w:p w14:paraId="66470BD5" w14:textId="4C98FC4B"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14:paraId="4E9DC87D" w14:textId="77777777" w:rsidR="00AE3E37" w:rsidRDefault="00A9710C">
      <w:pPr>
        <w:pStyle w:val="3"/>
        <w:spacing w:before="147"/>
        <w:jc w:val="both"/>
      </w:pPr>
      <w:r>
        <w:rPr>
          <w:color w:val="BF5A14"/>
        </w:rPr>
        <w:t>Abstract</w:t>
      </w:r>
      <w:r w:rsidR="00404E5B">
        <w:rPr>
          <w:color w:val="BF5A14"/>
        </w:rPr>
        <w:t xml:space="preserve"> (</w:t>
      </w:r>
      <w:proofErr w:type="gramStart"/>
      <w:r w:rsidR="00404E5B">
        <w:rPr>
          <w:color w:val="BF5A14"/>
        </w:rPr>
        <w:t>300 word</w:t>
      </w:r>
      <w:proofErr w:type="gramEnd"/>
      <w:r w:rsidR="00404E5B">
        <w:rPr>
          <w:color w:val="BF5A14"/>
        </w:rPr>
        <w:t xml:space="preserve"> limit)</w:t>
      </w:r>
    </w:p>
    <w:p w14:paraId="162142A6" w14:textId="40F91339" w:rsidR="00AE3E37" w:rsidRDefault="009C3E85" w:rsidP="00175198">
      <w:pPr>
        <w:pStyle w:val="a3"/>
        <w:spacing w:before="90" w:line="281" w:lineRule="auto"/>
        <w:ind w:left="102"/>
        <w:jc w:val="both"/>
      </w:pPr>
      <w:r w:rsidRPr="009C3E85">
        <w:rPr>
          <w:b/>
          <w:bCs/>
        </w:rPr>
        <w:t xml:space="preserve">Background: </w:t>
      </w:r>
      <w:bookmarkStart w:id="2" w:name="_Hlk121174048"/>
      <w:r w:rsidRPr="009C3E85">
        <w:t>Fractional radiofrequency</w:t>
      </w:r>
      <w:bookmarkEnd w:id="2"/>
      <w:r w:rsidRPr="009C3E85">
        <w:t xml:space="preserve"> (FRF) is increasingly used for acne scars. The</w:t>
      </w:r>
      <w:r>
        <w:rPr>
          <w:rFonts w:eastAsiaTheme="minorEastAsia" w:hint="eastAsia"/>
          <w:lang w:eastAsia="zh-CN"/>
        </w:rPr>
        <w:t xml:space="preserve"> </w:t>
      </w:r>
      <w:r w:rsidRPr="009C3E85">
        <w:t>common coexistence of acne scars and active acne is a challenge in the timely management</w:t>
      </w:r>
      <w:r>
        <w:rPr>
          <w:rFonts w:eastAsiaTheme="minorEastAsia" w:hint="eastAsia"/>
          <w:lang w:eastAsia="zh-CN"/>
        </w:rPr>
        <w:t xml:space="preserve"> </w:t>
      </w:r>
      <w:r w:rsidRPr="009C3E85">
        <w:t>of acne scarring.</w:t>
      </w:r>
      <w:r>
        <w:rPr>
          <w:rFonts w:eastAsiaTheme="minorEastAsia" w:hint="eastAsia"/>
          <w:lang w:eastAsia="zh-CN"/>
        </w:rPr>
        <w:t xml:space="preserve"> </w:t>
      </w:r>
      <w:r w:rsidRPr="009C3E85">
        <w:rPr>
          <w:b/>
          <w:bCs/>
        </w:rPr>
        <w:t xml:space="preserve">Aims: </w:t>
      </w:r>
      <w:r w:rsidRPr="009C3E85">
        <w:t>We conducted a systematic review and meta-analysis</w:t>
      </w:r>
      <w:r>
        <w:rPr>
          <w:rFonts w:eastAsiaTheme="minorEastAsia" w:hint="eastAsia"/>
          <w:lang w:eastAsia="zh-CN"/>
        </w:rPr>
        <w:t xml:space="preserve"> </w:t>
      </w:r>
      <w:r w:rsidRPr="009C3E85">
        <w:t>to compare the efficacy</w:t>
      </w:r>
      <w:r>
        <w:rPr>
          <w:rFonts w:eastAsiaTheme="minorEastAsia" w:hint="eastAsia"/>
          <w:lang w:eastAsia="zh-CN"/>
        </w:rPr>
        <w:t xml:space="preserve"> </w:t>
      </w:r>
      <w:r w:rsidRPr="009C3E85">
        <w:t>and safety of FRF treatment with the lasers for acne and/or acne scars.</w:t>
      </w:r>
      <w:r>
        <w:rPr>
          <w:rFonts w:eastAsiaTheme="minorEastAsia" w:hint="eastAsia"/>
          <w:lang w:eastAsia="zh-CN"/>
        </w:rPr>
        <w:t xml:space="preserve"> </w:t>
      </w:r>
      <w:r w:rsidRPr="009C3E85">
        <w:rPr>
          <w:b/>
          <w:bCs/>
        </w:rPr>
        <w:t xml:space="preserve">Methods: </w:t>
      </w:r>
      <w:r w:rsidRPr="009C3E85">
        <w:t>A systematic search was performed on PubMed, Embase, Ovid, Cochrane</w:t>
      </w:r>
      <w:r>
        <w:rPr>
          <w:rFonts w:eastAsiaTheme="minorEastAsia" w:hint="eastAsia"/>
          <w:lang w:eastAsia="zh-CN"/>
        </w:rPr>
        <w:t xml:space="preserve"> </w:t>
      </w:r>
      <w:r w:rsidRPr="009C3E85">
        <w:t>Library, and Web of Science. Compared with the lasers, a meta-analysis</w:t>
      </w:r>
      <w:r>
        <w:rPr>
          <w:rFonts w:eastAsiaTheme="minorEastAsia" w:hint="eastAsia"/>
          <w:lang w:eastAsia="zh-CN"/>
        </w:rPr>
        <w:t xml:space="preserve"> </w:t>
      </w:r>
      <w:r w:rsidRPr="009C3E85">
        <w:t>was conducted</w:t>
      </w:r>
      <w:r>
        <w:rPr>
          <w:rFonts w:eastAsiaTheme="minorEastAsia" w:hint="eastAsia"/>
          <w:lang w:eastAsia="zh-CN"/>
        </w:rPr>
        <w:t xml:space="preserve"> </w:t>
      </w:r>
      <w:r w:rsidRPr="009C3E85">
        <w:t>to assess the clinical improvement and adverse events after FRF treatment.</w:t>
      </w:r>
      <w:r>
        <w:rPr>
          <w:rFonts w:eastAsiaTheme="minorEastAsia" w:hint="eastAsia"/>
          <w:lang w:eastAsia="zh-CN"/>
        </w:rPr>
        <w:t xml:space="preserve"> </w:t>
      </w:r>
      <w:r w:rsidRPr="009C3E85">
        <w:rPr>
          <w:b/>
          <w:bCs/>
        </w:rPr>
        <w:t xml:space="preserve">Results: </w:t>
      </w:r>
      <w:r w:rsidRPr="009C3E85">
        <w:t>Eight randomized controlled trials were included.</w:t>
      </w:r>
      <w:bookmarkStart w:id="3" w:name="_Hlk121174464"/>
      <w:r w:rsidRPr="009C3E85">
        <w:t xml:space="preserve"> FRF group was more effective</w:t>
      </w:r>
      <w:r>
        <w:rPr>
          <w:rFonts w:eastAsiaTheme="minorEastAsia" w:hint="eastAsia"/>
          <w:lang w:eastAsia="zh-CN"/>
        </w:rPr>
        <w:t xml:space="preserve"> </w:t>
      </w:r>
      <w:r w:rsidRPr="009C3E85">
        <w:t>than the laser group in patient-</w:t>
      </w:r>
      <w:bookmarkEnd w:id="3"/>
      <w:r w:rsidRPr="009C3E85">
        <w:t>evaluated</w:t>
      </w:r>
      <w:r>
        <w:rPr>
          <w:rFonts w:eastAsiaTheme="minorEastAsia" w:hint="eastAsia"/>
          <w:lang w:eastAsia="zh-CN"/>
        </w:rPr>
        <w:t xml:space="preserve"> </w:t>
      </w:r>
      <w:r w:rsidRPr="009C3E85">
        <w:t>acne improvement (RR = 1.35, 95% CI:</w:t>
      </w:r>
      <w:r>
        <w:rPr>
          <w:rFonts w:eastAsiaTheme="minorEastAsia" w:hint="eastAsia"/>
          <w:lang w:eastAsia="zh-CN"/>
        </w:rPr>
        <w:t xml:space="preserve"> </w:t>
      </w:r>
      <w:r w:rsidRPr="009C3E85">
        <w:t xml:space="preserve">1.01 </w:t>
      </w:r>
      <w:r w:rsidRPr="009C3E85">
        <w:rPr>
          <w:rFonts w:ascii="Cambria Math" w:hAnsi="Cambria Math" w:cs="Cambria Math"/>
        </w:rPr>
        <w:t>∼</w:t>
      </w:r>
      <w:r w:rsidRPr="009C3E85">
        <w:t xml:space="preserve"> 1.80).</w:t>
      </w:r>
      <w:bookmarkStart w:id="4" w:name="_Hlk121174597"/>
      <w:r w:rsidRPr="009C3E85">
        <w:t xml:space="preserve"> Regardless of observer assessment or patient evaluation, the FRF group</w:t>
      </w:r>
      <w:r>
        <w:rPr>
          <w:rFonts w:eastAsiaTheme="minorEastAsia" w:hint="eastAsia"/>
          <w:lang w:eastAsia="zh-CN"/>
        </w:rPr>
        <w:t xml:space="preserve"> </w:t>
      </w:r>
      <w:r w:rsidRPr="009C3E85">
        <w:t>was as effective as the laser group</w:t>
      </w:r>
      <w:bookmarkEnd w:id="4"/>
      <w:r w:rsidRPr="009C3E85">
        <w:t xml:space="preserve"> in treating atrophic acne scars (RR = 0.92, 95% CI:</w:t>
      </w:r>
      <w:r>
        <w:rPr>
          <w:rFonts w:eastAsiaTheme="minorEastAsia" w:hint="eastAsia"/>
          <w:lang w:eastAsia="zh-CN"/>
        </w:rPr>
        <w:t xml:space="preserve"> </w:t>
      </w:r>
      <w:r w:rsidRPr="009C3E85">
        <w:t xml:space="preserve">0.78 </w:t>
      </w:r>
      <w:r w:rsidRPr="009C3E85">
        <w:rPr>
          <w:rFonts w:ascii="Cambria Math" w:hAnsi="Cambria Math" w:cs="Cambria Math"/>
        </w:rPr>
        <w:t>∼</w:t>
      </w:r>
      <w:r w:rsidRPr="009C3E85">
        <w:t xml:space="preserve"> 1.08; RR =1.15, 95% CI: 0.99 </w:t>
      </w:r>
      <w:r w:rsidRPr="009C3E85">
        <w:rPr>
          <w:rFonts w:ascii="Cambria Math" w:hAnsi="Cambria Math" w:cs="Cambria Math"/>
        </w:rPr>
        <w:t>∼</w:t>
      </w:r>
      <w:r w:rsidRPr="009C3E85">
        <w:t xml:space="preserve"> 1.34). Although there was no difference in pain</w:t>
      </w:r>
      <w:r>
        <w:rPr>
          <w:rFonts w:eastAsiaTheme="minorEastAsia" w:hint="eastAsia"/>
          <w:lang w:eastAsia="zh-CN"/>
        </w:rPr>
        <w:t xml:space="preserve"> </w:t>
      </w:r>
      <w:r w:rsidRPr="009C3E85">
        <w:t xml:space="preserve">level and crusting time between the two groups (SMD =0.20, 95% CI: </w:t>
      </w:r>
      <w:r w:rsidRPr="009C3E85">
        <w:rPr>
          <w:rFonts w:ascii="微软雅黑" w:eastAsia="微软雅黑" w:hAnsi="微软雅黑" w:cs="微软雅黑" w:hint="eastAsia"/>
        </w:rPr>
        <w:t>−</w:t>
      </w:r>
      <w:r w:rsidRPr="009C3E85">
        <w:t xml:space="preserve">0.72 </w:t>
      </w:r>
      <w:r w:rsidRPr="009C3E85">
        <w:rPr>
          <w:rFonts w:ascii="Cambria Math" w:hAnsi="Cambria Math" w:cs="Cambria Math"/>
        </w:rPr>
        <w:t>∼</w:t>
      </w:r>
      <w:r w:rsidRPr="009C3E85">
        <w:t xml:space="preserve"> 1.12;</w:t>
      </w:r>
      <w:r>
        <w:rPr>
          <w:rFonts w:eastAsiaTheme="minorEastAsia" w:hint="eastAsia"/>
          <w:lang w:eastAsia="zh-CN"/>
        </w:rPr>
        <w:t xml:space="preserve"> </w:t>
      </w:r>
      <w:r w:rsidRPr="009C3E85">
        <w:t xml:space="preserve">SMD = </w:t>
      </w:r>
      <w:r w:rsidRPr="009C3E85">
        <w:rPr>
          <w:rFonts w:ascii="微软雅黑" w:eastAsia="微软雅黑" w:hAnsi="微软雅黑" w:cs="微软雅黑" w:hint="eastAsia"/>
        </w:rPr>
        <w:t>−</w:t>
      </w:r>
      <w:r w:rsidRPr="009C3E85">
        <w:t xml:space="preserve">0.93, 95% CI: </w:t>
      </w:r>
      <w:r w:rsidRPr="009C3E85">
        <w:rPr>
          <w:rFonts w:ascii="微软雅黑" w:eastAsia="微软雅黑" w:hAnsi="微软雅黑" w:cs="微软雅黑" w:hint="eastAsia"/>
        </w:rPr>
        <w:t>−</w:t>
      </w:r>
      <w:r w:rsidRPr="009C3E85">
        <w:t xml:space="preserve">2.38 </w:t>
      </w:r>
      <w:r w:rsidRPr="009C3E85">
        <w:rPr>
          <w:rFonts w:ascii="Cambria Math" w:hAnsi="Cambria Math" w:cs="Cambria Math"/>
        </w:rPr>
        <w:t>∼</w:t>
      </w:r>
      <w:r w:rsidRPr="009C3E85">
        <w:t xml:space="preserve"> 0.52), </w:t>
      </w:r>
      <w:bookmarkStart w:id="5" w:name="_Hlk121175383"/>
      <w:r w:rsidRPr="009C3E85">
        <w:t>PIH incidence of</w:t>
      </w:r>
      <w:bookmarkStart w:id="6" w:name="_Hlk121175310"/>
      <w:r w:rsidRPr="009C3E85">
        <w:t xml:space="preserve"> FRF was significantly lower</w:t>
      </w:r>
      <w:r>
        <w:rPr>
          <w:rFonts w:eastAsiaTheme="minorEastAsia" w:hint="eastAsia"/>
          <w:lang w:eastAsia="zh-CN"/>
        </w:rPr>
        <w:t xml:space="preserve"> </w:t>
      </w:r>
      <w:r w:rsidRPr="009C3E85">
        <w:t>than</w:t>
      </w:r>
      <w:bookmarkEnd w:id="5"/>
      <w:bookmarkEnd w:id="6"/>
      <w:r w:rsidRPr="009C3E85">
        <w:t xml:space="preserve"> that of the laser group (RR = 0.12, 95% CI: 0.04 </w:t>
      </w:r>
      <w:r w:rsidRPr="009C3E85">
        <w:rPr>
          <w:rFonts w:ascii="Cambria Math" w:hAnsi="Cambria Math" w:cs="Cambria Math"/>
        </w:rPr>
        <w:t>∼</w:t>
      </w:r>
      <w:r w:rsidRPr="009C3E85">
        <w:t xml:space="preserve"> 0.35). The duration of erythema</w:t>
      </w:r>
      <w:r>
        <w:rPr>
          <w:rFonts w:eastAsiaTheme="minorEastAsia" w:hint="eastAsia"/>
          <w:lang w:eastAsia="zh-CN"/>
        </w:rPr>
        <w:t xml:space="preserve"> </w:t>
      </w:r>
      <w:r w:rsidRPr="009C3E85">
        <w:t>after FRF treatment was also obviously shorter than that after the laser treatment</w:t>
      </w:r>
      <w:r>
        <w:rPr>
          <w:rFonts w:eastAsiaTheme="minorEastAsia" w:hint="eastAsia"/>
          <w:lang w:eastAsia="zh-CN"/>
        </w:rPr>
        <w:t xml:space="preserve"> </w:t>
      </w:r>
      <w:r w:rsidRPr="009C3E85">
        <w:t xml:space="preserve">(SMD = </w:t>
      </w:r>
      <w:r w:rsidRPr="009C3E85">
        <w:rPr>
          <w:rFonts w:ascii="微软雅黑" w:eastAsia="微软雅黑" w:hAnsi="微软雅黑" w:cs="微软雅黑" w:hint="eastAsia"/>
        </w:rPr>
        <w:t>−</w:t>
      </w:r>
      <w:r w:rsidRPr="009C3E85">
        <w:t xml:space="preserve">0.78, 95% CI: </w:t>
      </w:r>
      <w:r w:rsidRPr="009C3E85">
        <w:rPr>
          <w:rFonts w:ascii="微软雅黑" w:eastAsia="微软雅黑" w:hAnsi="微软雅黑" w:cs="微软雅黑" w:hint="eastAsia"/>
        </w:rPr>
        <w:t>−</w:t>
      </w:r>
      <w:r w:rsidRPr="009C3E85">
        <w:t xml:space="preserve">1.37 </w:t>
      </w:r>
      <w:r w:rsidRPr="009C3E85">
        <w:rPr>
          <w:rFonts w:ascii="Cambria Math" w:hAnsi="Cambria Math" w:cs="Cambria Math"/>
        </w:rPr>
        <w:t>∼</w:t>
      </w:r>
      <w:r w:rsidRPr="009C3E85">
        <w:t xml:space="preserve"> </w:t>
      </w:r>
      <w:r w:rsidRPr="009C3E85">
        <w:rPr>
          <w:rFonts w:ascii="微软雅黑" w:eastAsia="微软雅黑" w:hAnsi="微软雅黑" w:cs="微软雅黑" w:hint="eastAsia"/>
        </w:rPr>
        <w:t>−</w:t>
      </w:r>
      <w:r w:rsidRPr="009C3E85">
        <w:t>0.18). Subgroup analysis showed that at least a</w:t>
      </w:r>
      <w:r>
        <w:rPr>
          <w:rFonts w:eastAsiaTheme="minorEastAsia" w:hint="eastAsia"/>
          <w:lang w:eastAsia="zh-CN"/>
        </w:rPr>
        <w:t xml:space="preserve"> </w:t>
      </w:r>
      <w:r w:rsidRPr="009C3E85">
        <w:t>12-week</w:t>
      </w:r>
      <w:r>
        <w:rPr>
          <w:rFonts w:eastAsiaTheme="minorEastAsia" w:hint="eastAsia"/>
          <w:lang w:eastAsia="zh-CN"/>
        </w:rPr>
        <w:t xml:space="preserve"> </w:t>
      </w:r>
      <w:r w:rsidRPr="009C3E85">
        <w:t>follow-up</w:t>
      </w:r>
      <w:r>
        <w:rPr>
          <w:rFonts w:eastAsiaTheme="minorEastAsia" w:hint="eastAsia"/>
          <w:lang w:eastAsia="zh-CN"/>
        </w:rPr>
        <w:t xml:space="preserve"> </w:t>
      </w:r>
      <w:r w:rsidRPr="009C3E85">
        <w:t>was required to observe the full effects of FRF.</w:t>
      </w:r>
      <w:r>
        <w:rPr>
          <w:rFonts w:eastAsiaTheme="minorEastAsia" w:hint="eastAsia"/>
          <w:lang w:eastAsia="zh-CN"/>
        </w:rPr>
        <w:t xml:space="preserve"> </w:t>
      </w:r>
      <w:r w:rsidRPr="009C3E85">
        <w:rPr>
          <w:b/>
          <w:bCs/>
        </w:rPr>
        <w:t xml:space="preserve">Conclusions: </w:t>
      </w:r>
      <w:r w:rsidRPr="009C3E85">
        <w:t>FRF could be a better choice for atrophic acne scar patients with active</w:t>
      </w:r>
      <w:r>
        <w:rPr>
          <w:rFonts w:eastAsiaTheme="minorEastAsia" w:hint="eastAsia"/>
          <w:lang w:eastAsia="zh-CN"/>
        </w:rPr>
        <w:t xml:space="preserve"> </w:t>
      </w:r>
      <w:r w:rsidRPr="009C3E85">
        <w:t>acne. FRF is superior in treating atrophic acne scar patients prone to pigmentation.</w:t>
      </w:r>
    </w:p>
    <w:p w14:paraId="1506889D" w14:textId="53894EAD" w:rsidR="00AE3E37" w:rsidRDefault="00A9710C">
      <w:pPr>
        <w:pStyle w:val="3"/>
        <w:spacing w:before="74"/>
      </w:pPr>
      <w:r>
        <w:rPr>
          <w:b w:val="0"/>
        </w:rPr>
        <w:br w:type="column"/>
      </w:r>
      <w:r>
        <w:rPr>
          <w:color w:val="BF5A14"/>
        </w:rPr>
        <w:t>Image</w:t>
      </w:r>
    </w:p>
    <w:p w14:paraId="36B3AC41" w14:textId="4C6A4974" w:rsidR="00AE3E37" w:rsidRDefault="00514EC8">
      <w:pPr>
        <w:pStyle w:val="a3"/>
        <w:spacing w:before="2"/>
        <w:rPr>
          <w:rFonts w:ascii="Arial"/>
          <w:b/>
          <w:sz w:val="16"/>
        </w:rPr>
      </w:pPr>
      <w:r>
        <w:rPr>
          <w:noProof/>
        </w:rPr>
        <w:drawing>
          <wp:inline distT="0" distB="0" distL="0" distR="0" wp14:anchorId="2490BBBD" wp14:editId="458AB57C">
            <wp:extent cx="3299750" cy="120650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l="14710" t="37290" r="24551" b="23229"/>
                    <a:stretch/>
                  </pic:blipFill>
                  <pic:spPr bwMode="auto">
                    <a:xfrm>
                      <a:off x="0" y="0"/>
                      <a:ext cx="3312365" cy="12111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5E3FC74" w14:textId="77777777"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7A1C3BC7" w14:textId="77777777" w:rsidR="00175198" w:rsidRDefault="00175198" w:rsidP="00175198">
      <w:pPr>
        <w:pStyle w:val="a5"/>
        <w:numPr>
          <w:ilvl w:val="0"/>
          <w:numId w:val="3"/>
        </w:numPr>
        <w:tabs>
          <w:tab w:val="left" w:pos="384"/>
        </w:tabs>
        <w:spacing w:before="103" w:line="216" w:lineRule="exact"/>
        <w:ind w:right="138" w:hanging="283"/>
        <w:rPr>
          <w:sz w:val="18"/>
        </w:rPr>
      </w:pPr>
      <w:r w:rsidRPr="00C15C83">
        <w:rPr>
          <w:sz w:val="18"/>
        </w:rPr>
        <w:t xml:space="preserve">Li J, Duan F, </w:t>
      </w:r>
      <w:proofErr w:type="spellStart"/>
      <w:r w:rsidRPr="00C15C83">
        <w:rPr>
          <w:sz w:val="18"/>
        </w:rPr>
        <w:t>Kuang</w:t>
      </w:r>
      <w:proofErr w:type="spellEnd"/>
      <w:r w:rsidRPr="00C15C83">
        <w:rPr>
          <w:sz w:val="18"/>
        </w:rPr>
        <w:t xml:space="preserve"> J. Meta-analysis of fractional radiofrequency treatment for acne and/or acne scars. J </w:t>
      </w:r>
      <w:proofErr w:type="spellStart"/>
      <w:r w:rsidRPr="00C15C83">
        <w:rPr>
          <w:sz w:val="18"/>
        </w:rPr>
        <w:t>Cosmet</w:t>
      </w:r>
      <w:proofErr w:type="spellEnd"/>
      <w:r w:rsidRPr="00C15C83">
        <w:rPr>
          <w:sz w:val="18"/>
        </w:rPr>
        <w:t xml:space="preserve"> Dermatol. 2022</w:t>
      </w:r>
      <w:r w:rsidRPr="005973B9">
        <w:rPr>
          <w:sz w:val="18"/>
        </w:rPr>
        <w:t>.</w:t>
      </w:r>
    </w:p>
    <w:p w14:paraId="282E434C" w14:textId="77777777" w:rsidR="00175198" w:rsidRDefault="00175198" w:rsidP="00175198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7" w:hanging="283"/>
        <w:rPr>
          <w:sz w:val="18"/>
        </w:rPr>
      </w:pPr>
      <w:r w:rsidRPr="00C15C83">
        <w:rPr>
          <w:sz w:val="18"/>
        </w:rPr>
        <w:t>Wang R, Li J, Wang M, et al. Prevalence of myasthenia gravis and associated autoantibodies in paraneoplastic pemphigus and their correlations with symptoms and prognosis. Br J Dermatol. 2015. 172(4): 968-75.</w:t>
      </w:r>
      <w:r>
        <w:rPr>
          <w:sz w:val="18"/>
        </w:rPr>
        <w:t>76.</w:t>
      </w:r>
    </w:p>
    <w:p w14:paraId="7D107C84" w14:textId="416CDDA4" w:rsidR="00585034" w:rsidRPr="00585034" w:rsidRDefault="00585034" w:rsidP="0058503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85034">
        <w:rPr>
          <w:sz w:val="18"/>
        </w:rPr>
        <w:t xml:space="preserve">Jing L, Shan Z, </w:t>
      </w:r>
      <w:proofErr w:type="spellStart"/>
      <w:r w:rsidRPr="00585034">
        <w:rPr>
          <w:sz w:val="18"/>
        </w:rPr>
        <w:t>Yongchu</w:t>
      </w:r>
      <w:proofErr w:type="spellEnd"/>
      <w:r w:rsidRPr="00585034">
        <w:rPr>
          <w:sz w:val="18"/>
        </w:rPr>
        <w:t xml:space="preserve"> H, </w:t>
      </w:r>
      <w:proofErr w:type="spellStart"/>
      <w:r w:rsidRPr="00585034">
        <w:rPr>
          <w:sz w:val="18"/>
        </w:rPr>
        <w:t>Xixue</w:t>
      </w:r>
      <w:proofErr w:type="spellEnd"/>
      <w:r w:rsidRPr="00585034">
        <w:rPr>
          <w:sz w:val="18"/>
        </w:rPr>
        <w:t xml:space="preserve"> C, </w:t>
      </w:r>
      <w:proofErr w:type="spellStart"/>
      <w:r w:rsidRPr="00585034">
        <w:rPr>
          <w:sz w:val="18"/>
        </w:rPr>
        <w:t>Xuejun</w:t>
      </w:r>
      <w:proofErr w:type="spellEnd"/>
      <w:r w:rsidRPr="00585034">
        <w:rPr>
          <w:sz w:val="18"/>
        </w:rPr>
        <w:t xml:space="preserve"> Z. Successful treatment of a paraneoplastic pemphigus in a teenager using plasmapheresis, corticosteroids and </w:t>
      </w:r>
      <w:proofErr w:type="spellStart"/>
      <w:r w:rsidRPr="00585034">
        <w:rPr>
          <w:sz w:val="18"/>
        </w:rPr>
        <w:t>tumour</w:t>
      </w:r>
      <w:proofErr w:type="spellEnd"/>
      <w:r w:rsidRPr="00585034">
        <w:rPr>
          <w:sz w:val="18"/>
        </w:rPr>
        <w:t xml:space="preserve"> resection. Clin Exp Dermatol. 2011. 36(7): 752-4.</w:t>
      </w:r>
    </w:p>
    <w:p w14:paraId="7C85CEFB" w14:textId="14E2D2AE" w:rsidR="00585034" w:rsidRPr="00585034" w:rsidRDefault="00585034" w:rsidP="0058503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 w:rsidRPr="00585034">
        <w:rPr>
          <w:sz w:val="18"/>
        </w:rPr>
        <w:tab/>
        <w:t>Li J, Bu DF, Huang YC, Zhu XJ. Role of autoantibodies against the linker subdomains of envoplakin and periplakin in the pathogenesis of paraneoplastic pemphigus. Chin Med J (</w:t>
      </w:r>
      <w:proofErr w:type="spellStart"/>
      <w:r w:rsidRPr="00585034">
        <w:rPr>
          <w:sz w:val="18"/>
        </w:rPr>
        <w:t>Engl</w:t>
      </w:r>
      <w:proofErr w:type="spellEnd"/>
      <w:r w:rsidRPr="00585034">
        <w:rPr>
          <w:sz w:val="18"/>
        </w:rPr>
        <w:t>). 2009. 122(5): 486-95.</w:t>
      </w:r>
    </w:p>
    <w:p w14:paraId="09EF7BCE" w14:textId="43491B88" w:rsidR="00AE3E37" w:rsidRPr="008756E6" w:rsidRDefault="00585034" w:rsidP="00585034">
      <w:pPr>
        <w:pStyle w:val="a5"/>
        <w:numPr>
          <w:ilvl w:val="0"/>
          <w:numId w:val="3"/>
        </w:numPr>
        <w:tabs>
          <w:tab w:val="left" w:pos="384"/>
        </w:tabs>
        <w:spacing w:line="216" w:lineRule="exact"/>
        <w:ind w:right="138"/>
      </w:pPr>
      <w:r w:rsidRPr="00585034">
        <w:rPr>
          <w:sz w:val="18"/>
        </w:rPr>
        <w:t>Huang Y, Li J, Zhu X. Detection of anti-envoplakin and anti-periplakin autoantibodies by ELISA in patients with paraneoplastic pemphigus. Arch Dermatol Res. 2009. 301(10): 703-9.</w:t>
      </w:r>
    </w:p>
    <w:p w14:paraId="436D3B78" w14:textId="77777777"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14:paraId="508F35D2" w14:textId="77777777" w:rsidR="00AE3E37" w:rsidRPr="00D62425" w:rsidRDefault="00D62425">
      <w:pPr>
        <w:pStyle w:val="a3"/>
        <w:rPr>
          <w:rFonts w:ascii="Calibri"/>
          <w:b/>
          <w:sz w:val="20"/>
        </w:rPr>
      </w:pPr>
      <w:r>
        <w:rPr>
          <w:rFonts w:ascii="Calibri"/>
          <w:sz w:val="20"/>
        </w:rPr>
        <w:t xml:space="preserve">                 </w:t>
      </w:r>
      <w:r w:rsidRPr="00D62425">
        <w:rPr>
          <w:rFonts w:ascii="Calibri"/>
          <w:b/>
          <w:sz w:val="20"/>
        </w:rPr>
        <w:t>Photograph</w:t>
      </w:r>
    </w:p>
    <w:p w14:paraId="2110A138" w14:textId="77777777" w:rsidR="00AE3E37" w:rsidRDefault="00292ED9">
      <w:pPr>
        <w:pStyle w:val="a3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n-IN" w:eastAsia="en-IN"/>
        </w:rPr>
        <mc:AlternateContent>
          <mc:Choice Requires="wpg">
            <w:drawing>
              <wp:inline distT="0" distB="0" distL="0" distR="0" wp14:anchorId="6E879414" wp14:editId="6248ABCA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32738EC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">
                <v:line id="Line 5" o:spid="_x0000_s1027" style="position:absolute;visibility:visible;mso-wrap-style:square" from="20,20" to="6241,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" strokecolor="#004080" strokeweight="2pt"/>
                <w10:anchorlock/>
              </v:group>
            </w:pict>
          </mc:Fallback>
        </mc:AlternateContent>
      </w:r>
    </w:p>
    <w:p w14:paraId="1605925A" w14:textId="613F2CFF"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 w:rsidR="00514EC8">
        <w:rPr>
          <w:rFonts w:ascii="Arial"/>
          <w:noProof/>
          <w:color w:val="BF5A14"/>
        </w:rPr>
        <w:drawing>
          <wp:inline distT="0" distB="0" distL="0" distR="0" wp14:anchorId="4FAE2593" wp14:editId="57397416">
            <wp:extent cx="1066569" cy="1170264"/>
            <wp:effectExtent l="0" t="0" r="635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69418" cy="12831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Biography</w:t>
      </w:r>
      <w:r w:rsidR="00404E5B">
        <w:rPr>
          <w:rFonts w:ascii="Arial"/>
          <w:color w:val="BF5A14"/>
        </w:rPr>
        <w:t xml:space="preserve"> (</w:t>
      </w:r>
      <w:proofErr w:type="gramStart"/>
      <w:r w:rsidR="00404E5B">
        <w:rPr>
          <w:rFonts w:ascii="Arial"/>
          <w:color w:val="BF5A14"/>
        </w:rPr>
        <w:t>150 word</w:t>
      </w:r>
      <w:proofErr w:type="gramEnd"/>
      <w:r w:rsidR="00404E5B">
        <w:rPr>
          <w:rFonts w:ascii="Arial"/>
          <w:color w:val="BF5A14"/>
        </w:rPr>
        <w:t xml:space="preserve"> limit)</w:t>
      </w:r>
    </w:p>
    <w:p w14:paraId="0BA3BFB1" w14:textId="24D2A6F8" w:rsidR="0011271B" w:rsidRDefault="00A9710C" w:rsidP="0011271B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D</w:t>
      </w:r>
      <w:r w:rsidR="0078738A">
        <w:rPr>
          <w:rFonts w:ascii="Arial"/>
          <w:sz w:val="14"/>
        </w:rPr>
        <w:t xml:space="preserve">r </w:t>
      </w:r>
      <w:r w:rsidR="00514EC8">
        <w:rPr>
          <w:rFonts w:ascii="Arial"/>
          <w:sz w:val="14"/>
        </w:rPr>
        <w:t>J</w:t>
      </w:r>
      <w:r w:rsidR="00514EC8">
        <w:rPr>
          <w:rFonts w:asciiTheme="minorEastAsia" w:eastAsiaTheme="minorEastAsia" w:hAnsiTheme="minorEastAsia" w:hint="eastAsia"/>
          <w:sz w:val="14"/>
          <w:lang w:eastAsia="zh-CN"/>
        </w:rPr>
        <w:t>ing</w:t>
      </w:r>
      <w:r w:rsidR="00514EC8">
        <w:rPr>
          <w:rFonts w:ascii="Arial"/>
          <w:sz w:val="14"/>
        </w:rPr>
        <w:t xml:space="preserve"> L</w:t>
      </w:r>
      <w:r w:rsidR="00514EC8">
        <w:rPr>
          <w:rFonts w:asciiTheme="minorEastAsia" w:eastAsiaTheme="minorEastAsia" w:hAnsiTheme="minorEastAsia" w:hint="eastAsia"/>
          <w:sz w:val="14"/>
          <w:lang w:eastAsia="zh-CN"/>
        </w:rPr>
        <w:t>i</w:t>
      </w:r>
      <w:r w:rsidR="00514EC8">
        <w:rPr>
          <w:rFonts w:ascii="Arial"/>
          <w:sz w:val="14"/>
        </w:rPr>
        <w:t xml:space="preserve"> </w:t>
      </w:r>
      <w:proofErr w:type="spellStart"/>
      <w:proofErr w:type="gramStart"/>
      <w:r w:rsidR="0011271B">
        <w:rPr>
          <w:rFonts w:ascii="Arial"/>
          <w:sz w:val="14"/>
        </w:rPr>
        <w:t>M.D.,PhD</w:t>
      </w:r>
      <w:proofErr w:type="spellEnd"/>
      <w:proofErr w:type="gramEnd"/>
      <w:r w:rsidR="0011271B">
        <w:rPr>
          <w:rFonts w:ascii="Arial"/>
          <w:sz w:val="14"/>
        </w:rPr>
        <w:t>. is an</w:t>
      </w:r>
      <w:r w:rsidR="0011271B" w:rsidRPr="0011271B">
        <w:t xml:space="preserve"> </w:t>
      </w:r>
      <w:r w:rsidR="0011271B" w:rsidRPr="0011271B">
        <w:rPr>
          <w:rFonts w:ascii="Arial"/>
          <w:sz w:val="14"/>
        </w:rPr>
        <w:t xml:space="preserve">attending physician of </w:t>
      </w:r>
      <w:r w:rsidR="00C55BB3">
        <w:rPr>
          <w:rFonts w:ascii="Arial"/>
          <w:sz w:val="14"/>
        </w:rPr>
        <w:t>d</w:t>
      </w:r>
      <w:r w:rsidR="0011271B" w:rsidRPr="0011271B">
        <w:rPr>
          <w:rFonts w:ascii="Arial"/>
          <w:sz w:val="14"/>
        </w:rPr>
        <w:t>ermatology</w:t>
      </w:r>
      <w:r w:rsidR="0011271B">
        <w:rPr>
          <w:rFonts w:ascii="Arial"/>
          <w:sz w:val="14"/>
        </w:rPr>
        <w:t xml:space="preserve"> in</w:t>
      </w:r>
      <w:r w:rsidR="0011271B" w:rsidRPr="0011271B">
        <w:rPr>
          <w:rFonts w:ascii="Arial"/>
          <w:sz w:val="14"/>
        </w:rPr>
        <w:t xml:space="preserve"> Beijing </w:t>
      </w:r>
      <w:proofErr w:type="spellStart"/>
      <w:r w:rsidR="0011271B" w:rsidRPr="0011271B">
        <w:rPr>
          <w:rFonts w:ascii="Arial"/>
          <w:sz w:val="14"/>
        </w:rPr>
        <w:t>Jishuitan</w:t>
      </w:r>
      <w:proofErr w:type="spellEnd"/>
      <w:r w:rsidR="0011271B" w:rsidRPr="0011271B">
        <w:rPr>
          <w:rFonts w:ascii="Arial"/>
          <w:sz w:val="14"/>
        </w:rPr>
        <w:t xml:space="preserve"> Hospita</w:t>
      </w:r>
      <w:r w:rsidR="0011271B">
        <w:rPr>
          <w:rFonts w:ascii="Arial"/>
          <w:sz w:val="14"/>
        </w:rPr>
        <w:t>l in</w:t>
      </w:r>
      <w:r w:rsidR="0011271B" w:rsidRPr="0011271B">
        <w:rPr>
          <w:rFonts w:ascii="Arial"/>
          <w:sz w:val="14"/>
        </w:rPr>
        <w:t xml:space="preserve"> China</w:t>
      </w:r>
      <w:r w:rsidR="0011271B">
        <w:rPr>
          <w:rFonts w:ascii="Arial"/>
          <w:sz w:val="14"/>
        </w:rPr>
        <w:t xml:space="preserve">. She </w:t>
      </w:r>
      <w:r>
        <w:rPr>
          <w:rFonts w:ascii="Arial"/>
          <w:sz w:val="14"/>
        </w:rPr>
        <w:t xml:space="preserve">has her expertise in </w:t>
      </w:r>
      <w:r w:rsidR="0011271B">
        <w:rPr>
          <w:rFonts w:ascii="Arial"/>
          <w:sz w:val="14"/>
        </w:rPr>
        <w:t>laser and cosmetic dermatology, especially in the treatment of acnes and scars.</w:t>
      </w:r>
      <w:r w:rsidR="00C55BB3" w:rsidRPr="00C55BB3">
        <w:t xml:space="preserve"> </w:t>
      </w:r>
      <w:r w:rsidR="00C55BB3" w:rsidRPr="00C55BB3">
        <w:rPr>
          <w:rFonts w:ascii="Arial"/>
          <w:sz w:val="14"/>
        </w:rPr>
        <w:t xml:space="preserve">She has published several academic papers and has </w:t>
      </w:r>
      <w:r w:rsidR="00C55BB3">
        <w:rPr>
          <w:rFonts w:ascii="Arial"/>
          <w:sz w:val="14"/>
        </w:rPr>
        <w:t>one</w:t>
      </w:r>
      <w:r w:rsidR="00C55BB3" w:rsidRPr="00C55BB3">
        <w:rPr>
          <w:rFonts w:ascii="Arial"/>
          <w:sz w:val="14"/>
        </w:rPr>
        <w:t xml:space="preserve"> patented invention</w:t>
      </w:r>
      <w:r w:rsidR="00C55BB3">
        <w:rPr>
          <w:rFonts w:ascii="Arial"/>
          <w:sz w:val="14"/>
        </w:rPr>
        <w:t>.</w:t>
      </w:r>
    </w:p>
    <w:p w14:paraId="5496A2E7" w14:textId="77777777" w:rsidR="0011271B" w:rsidRDefault="0011271B" w:rsidP="0011271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6ECC323A" w14:textId="20D8CD35" w:rsidR="00AE3E37" w:rsidRDefault="00AE3E37" w:rsidP="0011271B">
      <w:pPr>
        <w:spacing w:before="41" w:line="154" w:lineRule="exact"/>
        <w:ind w:left="213" w:right="231"/>
        <w:jc w:val="both"/>
        <w:rPr>
          <w:rFonts w:ascii="Arial"/>
          <w:sz w:val="14"/>
        </w:rPr>
      </w:pPr>
    </w:p>
    <w:p w14:paraId="2AAFC95E" w14:textId="78E321F5"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r w:rsidR="00514EC8" w:rsidRPr="00514EC8">
        <w:rPr>
          <w:rFonts w:ascii="Arial"/>
          <w:sz w:val="14"/>
        </w:rPr>
        <w:t>sophiali79@126.com</w:t>
      </w:r>
    </w:p>
    <w:p w14:paraId="34CCDD03" w14:textId="77777777" w:rsidR="00AE3E37" w:rsidRDefault="00292ED9">
      <w:pPr>
        <w:pStyle w:val="a3"/>
        <w:spacing w:before="2"/>
        <w:rPr>
          <w:rFonts w:ascii="Arial"/>
          <w:sz w:val="19"/>
        </w:rPr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0" distR="0" simplePos="0" relativeHeight="1072" behindDoc="0" locked="0" layoutInCell="1" allowOverlap="1" wp14:anchorId="324A36C3" wp14:editId="6423A344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7A3112C" id="Line 3" o:spid="_x0000_s1026" style="position:absolute;left:0;text-align:left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" strokecolor="#004080" strokeweight=".5pt">
                <w10:wrap type="topAndBottom" anchorx="page"/>
              </v:line>
            </w:pict>
          </mc:Fallback>
        </mc:AlternateContent>
      </w:r>
    </w:p>
    <w:p w14:paraId="324788F8" w14:textId="77777777" w:rsidR="00AE3E37" w:rsidRDefault="00AE3E37">
      <w:pPr>
        <w:pStyle w:val="a3"/>
        <w:rPr>
          <w:rFonts w:ascii="Arial"/>
          <w:sz w:val="20"/>
        </w:rPr>
      </w:pPr>
    </w:p>
    <w:p w14:paraId="7D5E5381" w14:textId="77777777" w:rsidR="00AE3E37" w:rsidRDefault="00AE3E37">
      <w:pPr>
        <w:pStyle w:val="a3"/>
        <w:rPr>
          <w:rFonts w:ascii="Arial"/>
          <w:sz w:val="20"/>
        </w:rPr>
      </w:pPr>
    </w:p>
    <w:p w14:paraId="26B66BA8" w14:textId="77777777" w:rsidR="00AE3E37" w:rsidRDefault="00AE3E37">
      <w:pPr>
        <w:pStyle w:val="a3"/>
        <w:spacing w:before="7"/>
        <w:rPr>
          <w:rFonts w:ascii="Arial"/>
          <w:sz w:val="29"/>
        </w:rPr>
      </w:pPr>
    </w:p>
    <w:p w14:paraId="3F4CE62C" w14:textId="77777777"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14:paraId="0426ED2C" w14:textId="77777777"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14:paraId="64655386" w14:textId="77777777" w:rsidR="00AE3E37" w:rsidRDefault="00AE3E37">
      <w:pPr>
        <w:pStyle w:val="a3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D702B7" w14:textId="77777777" w:rsidR="000A683A" w:rsidRDefault="000A683A">
      <w:r>
        <w:separator/>
      </w:r>
    </w:p>
  </w:endnote>
  <w:endnote w:type="continuationSeparator" w:id="0">
    <w:p w14:paraId="3CB123BD" w14:textId="77777777" w:rsidR="000A683A" w:rsidRDefault="000A68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3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756600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4F773676" wp14:editId="2B713445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230BF8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13318BEC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F7736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" filled="f" stroked="f">
              <v:textbox inset="0,0,0,0">
                <w:txbxContent>
                  <w:p w14:paraId="3230BF8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13318BEC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30EF0805" wp14:editId="5D137032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4E5C85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71404E14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0EF0805"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" filled="f" stroked="f">
              <v:textbox inset="0,0,0,0">
                <w:txbxContent>
                  <w:p w14:paraId="784E5C85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71404E14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DC419D6" wp14:editId="7720014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4C50665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3(Suppl)</w:t>
                          </w:r>
                        </w:p>
                        <w:p w14:paraId="7593304C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DC419D6"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" filled="f" stroked="f">
              <v:textbox inset="0,0,0,0">
                <w:txbxContent>
                  <w:p w14:paraId="64C50665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3(Suppl)</w:t>
                    </w:r>
                  </w:p>
                  <w:p w14:paraId="7593304C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C30174" w14:textId="77777777" w:rsidR="000A683A" w:rsidRDefault="000A683A">
      <w:r>
        <w:separator/>
      </w:r>
    </w:p>
  </w:footnote>
  <w:footnote w:type="continuationSeparator" w:id="0">
    <w:p w14:paraId="14052FA7" w14:textId="77777777" w:rsidR="000A683A" w:rsidRDefault="000A68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699D56" w14:textId="77777777" w:rsidR="00AE3E37" w:rsidRDefault="00292ED9">
    <w:pPr>
      <w:pStyle w:val="a3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880" behindDoc="1" locked="0" layoutInCell="1" allowOverlap="1" wp14:anchorId="2B056E5D" wp14:editId="0A67B882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1DD04A4" w14:textId="77777777"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Pai n Relief 2016, 5:3(Suppl)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B056E5D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" filled="f" stroked="f">
              <v:textbox inset="0,0,0,0">
                <w:txbxContent>
                  <w:p w14:paraId="21DD04A4" w14:textId="77777777"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Pai n Relief 2016, 5:3(Suppl)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503311904" behindDoc="1" locked="0" layoutInCell="1" allowOverlap="1" wp14:anchorId="481E1B15" wp14:editId="4601D5E3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C25835" w14:textId="77777777" w:rsidR="00AE3E37" w:rsidRPr="005B3A56" w:rsidRDefault="00A9710C">
                          <w:pPr>
                            <w:pStyle w:val="a3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14:paraId="40BEB78E" w14:textId="77777777"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1E1B15"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" filled="f" stroked="f">
              <v:textbox inset="0,0,0,0">
                <w:txbxContent>
                  <w:p w14:paraId="3EC25835" w14:textId="77777777" w:rsidR="00AE3E37" w:rsidRPr="005B3A56" w:rsidRDefault="00A9710C">
                    <w:pPr>
                      <w:pStyle w:val="a3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14:paraId="40BEB78E" w14:textId="77777777"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 w16cid:durableId="1630622783">
    <w:abstractNumId w:val="0"/>
  </w:num>
  <w:num w:numId="2" w16cid:durableId="550725365">
    <w:abstractNumId w:val="1"/>
  </w:num>
  <w:num w:numId="3" w16cid:durableId="1427458827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51"/>
  <w:bordersDoNotSurroundHeader/>
  <w:bordersDoNotSurroundFooter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KY_MEDREF_DOCUID" w:val="{1688153D-A25E-47F5-B141-BB41BF96B796}"/>
    <w:docVar w:name="KY_MEDREF_VERSION" w:val="3"/>
  </w:docVars>
  <w:rsids>
    <w:rsidRoot w:val="00AE3E37"/>
    <w:rsid w:val="000A683A"/>
    <w:rsid w:val="000E2911"/>
    <w:rsid w:val="0011271B"/>
    <w:rsid w:val="001263DF"/>
    <w:rsid w:val="00175198"/>
    <w:rsid w:val="001E763C"/>
    <w:rsid w:val="00292ED9"/>
    <w:rsid w:val="00307ECA"/>
    <w:rsid w:val="00314AFB"/>
    <w:rsid w:val="003B76D9"/>
    <w:rsid w:val="00404E5B"/>
    <w:rsid w:val="00414F7B"/>
    <w:rsid w:val="004355DC"/>
    <w:rsid w:val="004749B4"/>
    <w:rsid w:val="00494130"/>
    <w:rsid w:val="004F3523"/>
    <w:rsid w:val="00514EC8"/>
    <w:rsid w:val="00585034"/>
    <w:rsid w:val="005973B9"/>
    <w:rsid w:val="005B3A56"/>
    <w:rsid w:val="006060CE"/>
    <w:rsid w:val="0063497F"/>
    <w:rsid w:val="0078738A"/>
    <w:rsid w:val="00873DF0"/>
    <w:rsid w:val="008756E6"/>
    <w:rsid w:val="008C4601"/>
    <w:rsid w:val="009B2D44"/>
    <w:rsid w:val="009C3E85"/>
    <w:rsid w:val="00A07E82"/>
    <w:rsid w:val="00A9710C"/>
    <w:rsid w:val="00AE3E37"/>
    <w:rsid w:val="00B21A57"/>
    <w:rsid w:val="00B656FB"/>
    <w:rsid w:val="00C33602"/>
    <w:rsid w:val="00C55BB3"/>
    <w:rsid w:val="00CD6F55"/>
    <w:rsid w:val="00D62425"/>
    <w:rsid w:val="00DE3104"/>
    <w:rsid w:val="00F72EEA"/>
    <w:rsid w:val="00F8136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3DF109"/>
  <w15:docId w15:val="{B73BBAFE-B69B-441B-AD54-55EA25592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07ECA"/>
    <w:rPr>
      <w:rFonts w:ascii="Tw Cen MT" w:eastAsia="Tw Cen MT" w:hAnsi="Tw Cen MT" w:cs="Tw Cen MT"/>
    </w:rPr>
  </w:style>
  <w:style w:type="paragraph" w:styleId="1">
    <w:name w:val="heading 1"/>
    <w:basedOn w:val="a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2">
    <w:name w:val="heading 2"/>
    <w:basedOn w:val="a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3">
    <w:name w:val="heading 3"/>
    <w:basedOn w:val="a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CD6F55"/>
    <w:rPr>
      <w:sz w:val="18"/>
      <w:szCs w:val="18"/>
    </w:rPr>
  </w:style>
  <w:style w:type="paragraph" w:styleId="a5">
    <w:name w:val="List Paragraph"/>
    <w:basedOn w:val="a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a"/>
    <w:uiPriority w:val="1"/>
    <w:qFormat/>
    <w:rsid w:val="00CD6F55"/>
  </w:style>
  <w:style w:type="paragraph" w:styleId="a6">
    <w:name w:val="header"/>
    <w:basedOn w:val="a"/>
    <w:link w:val="a7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7">
    <w:name w:val="页眉 字符"/>
    <w:basedOn w:val="a0"/>
    <w:link w:val="a6"/>
    <w:uiPriority w:val="99"/>
    <w:rsid w:val="005B3A56"/>
    <w:rPr>
      <w:rFonts w:ascii="Tw Cen MT" w:eastAsia="Tw Cen MT" w:hAnsi="Tw Cen MT" w:cs="Tw Cen MT"/>
    </w:rPr>
  </w:style>
  <w:style w:type="paragraph" w:styleId="a8">
    <w:name w:val="footer"/>
    <w:basedOn w:val="a"/>
    <w:link w:val="a9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a9">
    <w:name w:val="页脚 字符"/>
    <w:basedOn w:val="a0"/>
    <w:link w:val="a8"/>
    <w:uiPriority w:val="99"/>
    <w:rsid w:val="005B3A56"/>
    <w:rPr>
      <w:rFonts w:ascii="Tw Cen MT" w:eastAsia="Tw Cen MT" w:hAnsi="Tw Cen MT" w:cs="Tw Cen MT"/>
    </w:rPr>
  </w:style>
  <w:style w:type="paragraph" w:styleId="aa">
    <w:name w:val="Balloon Text"/>
    <w:basedOn w:val="a"/>
    <w:link w:val="ab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ab">
    <w:name w:val="批注框文本 字符"/>
    <w:basedOn w:val="a0"/>
    <w:link w:val="aa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ac">
    <w:name w:val="Hyperlink"/>
    <w:basedOn w:val="a0"/>
    <w:uiPriority w:val="99"/>
    <w:unhideWhenUsed/>
    <w:rsid w:val="008756E6"/>
    <w:rPr>
      <w:color w:val="0000FF" w:themeColor="hyperlink"/>
      <w:u w:val="single"/>
    </w:rPr>
  </w:style>
  <w:style w:type="character" w:customStyle="1" w:styleId="a4">
    <w:name w:val="正文文本 字符"/>
    <w:basedOn w:val="a0"/>
    <w:link w:val="a3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8345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1</Pages>
  <Words>526</Words>
  <Characters>2962</Characters>
  <Application>Microsoft Office Word</Application>
  <DocSecurity>0</DocSecurity>
  <Lines>45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李静</cp:lastModifiedBy>
  <cp:revision>7</cp:revision>
  <dcterms:created xsi:type="dcterms:W3CDTF">2016-08-31T13:10:00Z</dcterms:created>
  <dcterms:modified xsi:type="dcterms:W3CDTF">2022-12-05T16:22:00Z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