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D39" w:rsidRDefault="00B47D39" w:rsidP="00B47D39">
      <w:pPr>
        <w:pStyle w:val="Corpsdetexte"/>
        <w:rPr>
          <w:rFonts w:ascii="Times New Roman"/>
          <w:sz w:val="20"/>
        </w:rPr>
      </w:pPr>
    </w:p>
    <w:p w:rsidR="00B47D39" w:rsidRPr="00DE3E0E" w:rsidRDefault="00B47D39" w:rsidP="00CB0E21">
      <w:pPr>
        <w:pStyle w:val="Titre1"/>
        <w:spacing w:before="170"/>
        <w:rPr>
          <w:rFonts w:ascii="Arial" w:eastAsia="Times New Roman" w:hAnsi="Arial" w:cs="Arial"/>
          <w:color w:val="4F81BD" w:themeColor="accent1"/>
          <w:lang w:eastAsia="fr-FR"/>
        </w:rPr>
      </w:pPr>
      <w:r w:rsidRPr="00CB0E21">
        <w:rPr>
          <w:rFonts w:ascii="Arial" w:eastAsia="Times New Roman" w:hAnsi="Arial" w:cs="Arial"/>
          <w:color w:val="4F81BD" w:themeColor="accent1"/>
          <w:lang w:eastAsia="fr-FR"/>
        </w:rPr>
        <w:t xml:space="preserve">            </w:t>
      </w:r>
      <w:r w:rsidR="00CB0E21">
        <w:rPr>
          <w:rFonts w:ascii="Arial" w:eastAsia="Times New Roman" w:hAnsi="Arial" w:cs="Arial"/>
          <w:color w:val="4F81BD" w:themeColor="accent1"/>
          <w:lang w:eastAsia="fr-FR"/>
        </w:rPr>
        <w:t xml:space="preserve">     </w:t>
      </w:r>
      <w:r w:rsidR="00CB0E21">
        <w:rPr>
          <w:rFonts w:ascii="Arial" w:eastAsia="Times New Roman" w:hAnsi="Arial" w:cs="Arial"/>
          <w:color w:val="FF0000"/>
          <w:lang w:eastAsia="fr-FR"/>
        </w:rPr>
        <w:t xml:space="preserve"> </w:t>
      </w:r>
      <w:r w:rsidR="00CB0E21" w:rsidRPr="00CB0E21">
        <w:rPr>
          <w:rFonts w:ascii="Arial" w:eastAsia="Times New Roman" w:hAnsi="Arial" w:cs="Arial"/>
          <w:color w:val="4F81BD" w:themeColor="accent1"/>
          <w:lang w:eastAsia="fr-FR"/>
        </w:rPr>
        <w:t>TITLE:</w:t>
      </w:r>
      <w:r w:rsidR="00CB0E21">
        <w:rPr>
          <w:rFonts w:ascii="Arial" w:eastAsia="Times New Roman" w:hAnsi="Arial" w:cs="Arial"/>
          <w:color w:val="FF0000"/>
          <w:lang w:eastAsia="fr-FR"/>
        </w:rPr>
        <w:t xml:space="preserve"> </w:t>
      </w:r>
      <w:r w:rsidRPr="00DE3E0E">
        <w:rPr>
          <w:rFonts w:ascii="Arial" w:eastAsia="Times New Roman" w:hAnsi="Arial" w:cs="Arial"/>
          <w:color w:val="4F81BD" w:themeColor="accent1"/>
          <w:lang w:eastAsia="fr-FR"/>
        </w:rPr>
        <w:t xml:space="preserve">Biomarkers of oxidative </w:t>
      </w:r>
    </w:p>
    <w:p w:rsidR="00B47D39" w:rsidRPr="00DE3E0E" w:rsidRDefault="00B47D39" w:rsidP="00CB0E21">
      <w:pPr>
        <w:pStyle w:val="Titre1"/>
        <w:spacing w:before="170"/>
        <w:rPr>
          <w:color w:val="4F81BD" w:themeColor="accent1"/>
        </w:rPr>
      </w:pPr>
      <w:r w:rsidRPr="00DE3E0E">
        <w:rPr>
          <w:rFonts w:ascii="Arial" w:eastAsia="Times New Roman" w:hAnsi="Arial" w:cs="Arial"/>
          <w:color w:val="4F81BD" w:themeColor="accent1"/>
          <w:lang w:eastAsia="fr-FR"/>
        </w:rPr>
        <w:t xml:space="preserve">                      </w:t>
      </w:r>
      <w:r w:rsidR="00CB0E21">
        <w:rPr>
          <w:rFonts w:ascii="Arial" w:eastAsia="Times New Roman" w:hAnsi="Arial" w:cs="Arial"/>
          <w:color w:val="4F81BD" w:themeColor="accent1"/>
          <w:lang w:eastAsia="fr-FR"/>
        </w:rPr>
        <w:t xml:space="preserve">          </w:t>
      </w:r>
      <w:r w:rsidRPr="00DE3E0E">
        <w:rPr>
          <w:rFonts w:ascii="Arial" w:eastAsia="Times New Roman" w:hAnsi="Arial" w:cs="Arial"/>
          <w:color w:val="4F81BD" w:themeColor="accent1"/>
          <w:lang w:eastAsia="fr-FR"/>
        </w:rPr>
        <w:t xml:space="preserve">With </w:t>
      </w:r>
      <w:r w:rsidR="000C192E" w:rsidRPr="000C192E">
        <w:rPr>
          <w:rFonts w:ascii="Arial" w:eastAsia="Times New Roman" w:hAnsi="Arial" w:cs="Arial"/>
          <w:color w:val="4F81BD" w:themeColor="accent1"/>
          <w:lang w:eastAsia="fr-FR"/>
        </w:rPr>
        <w:t>colorectal cancer</w:t>
      </w:r>
      <w:r w:rsidR="000C192E">
        <w:rPr>
          <w:rFonts w:ascii="Arial" w:eastAsia="Times New Roman" w:hAnsi="Arial" w:cs="Arial"/>
          <w:color w:val="4F81BD" w:themeColor="accent1"/>
          <w:lang w:eastAsia="fr-FR"/>
        </w:rPr>
        <w:t xml:space="preserve"> </w:t>
      </w:r>
      <w:r w:rsidRPr="00DE3E0E">
        <w:rPr>
          <w:rFonts w:ascii="Arial" w:eastAsia="Times New Roman" w:hAnsi="Arial" w:cs="Arial"/>
          <w:color w:val="4F81BD" w:themeColor="accent1"/>
          <w:lang w:eastAsia="fr-FR"/>
        </w:rPr>
        <w:t xml:space="preserve"> </w:t>
      </w:r>
      <w:r w:rsidR="000C192E">
        <w:rPr>
          <w:rFonts w:ascii="Arial" w:eastAsia="Times New Roman" w:hAnsi="Arial" w:cs="Arial"/>
          <w:color w:val="4F81BD" w:themeColor="accent1"/>
          <w:lang w:eastAsia="fr-FR"/>
        </w:rPr>
        <w:t xml:space="preserve"> </w:t>
      </w:r>
    </w:p>
    <w:p w:rsidR="00B47D39" w:rsidRPr="00DE3E0E" w:rsidRDefault="000C192E" w:rsidP="00B47D39">
      <w:pPr>
        <w:pStyle w:val="Titre1"/>
        <w:spacing w:before="170"/>
        <w:rPr>
          <w:color w:val="337AB7"/>
        </w:rPr>
      </w:pPr>
      <w:r>
        <w:rPr>
          <w:color w:val="337AB7"/>
        </w:rPr>
        <w:t xml:space="preserve"> </w:t>
      </w:r>
    </w:p>
    <w:p w:rsidR="00B47D39" w:rsidRPr="00DE3E0E" w:rsidRDefault="007C4129" w:rsidP="007C4129">
      <w:pPr>
        <w:pStyle w:val="Titre1"/>
        <w:spacing w:before="170"/>
        <w:rPr>
          <w:color w:val="337AB7"/>
          <w:sz w:val="28"/>
          <w:szCs w:val="28"/>
        </w:rPr>
      </w:pPr>
      <w:r>
        <w:rPr>
          <w:rFonts w:ascii="Arial" w:eastAsia="Times New Roman" w:hAnsi="Arial" w:cs="Arial"/>
          <w:color w:val="222222"/>
          <w:sz w:val="28"/>
          <w:szCs w:val="28"/>
          <w:lang w:eastAsia="fr-FR"/>
        </w:rPr>
        <w:t>Dr. Mustapha HADDOUCHE</w:t>
      </w:r>
      <w:r w:rsidR="00B47D39" w:rsidRPr="00DE3E0E">
        <w:rPr>
          <w:rFonts w:ascii="Arial" w:eastAsia="Times New Roman" w:hAnsi="Arial" w:cs="Arial"/>
          <w:color w:val="222222"/>
          <w:sz w:val="28"/>
          <w:szCs w:val="28"/>
          <w:lang w:eastAsia="fr-FR"/>
        </w:rPr>
        <w:t xml:space="preserve"> </w:t>
      </w:r>
      <w:r>
        <w:rPr>
          <w:rFonts w:ascii="Arial" w:eastAsia="Times New Roman" w:hAnsi="Arial" w:cs="Arial"/>
          <w:color w:val="222222"/>
          <w:sz w:val="28"/>
          <w:szCs w:val="28"/>
          <w:lang w:eastAsia="fr-FR"/>
        </w:rPr>
        <w:t xml:space="preserve"> </w:t>
      </w:r>
    </w:p>
    <w:p w:rsidR="00B47D39" w:rsidRPr="00DE3E0E" w:rsidRDefault="00B47D39" w:rsidP="00B47D39">
      <w:pPr>
        <w:pStyle w:val="Titre1"/>
        <w:spacing w:before="170"/>
        <w:rPr>
          <w:color w:val="337AB7"/>
          <w:sz w:val="22"/>
          <w:szCs w:val="22"/>
        </w:rPr>
      </w:pPr>
      <w:proofErr w:type="gramStart"/>
      <w:r w:rsidRPr="00DE3E0E">
        <w:rPr>
          <w:rFonts w:ascii="Arial" w:eastAsia="Times New Roman" w:hAnsi="Arial" w:cs="Arial"/>
          <w:color w:val="222222"/>
          <w:sz w:val="22"/>
          <w:szCs w:val="22"/>
          <w:lang w:eastAsia="fr-FR"/>
        </w:rPr>
        <w:t>1</w:t>
      </w:r>
      <w:proofErr w:type="gramEnd"/>
      <w:r w:rsidRPr="00DE3E0E">
        <w:rPr>
          <w:rFonts w:ascii="Arial" w:eastAsia="Times New Roman" w:hAnsi="Arial" w:cs="Arial"/>
          <w:color w:val="222222"/>
          <w:sz w:val="22"/>
          <w:szCs w:val="22"/>
          <w:lang w:eastAsia="fr-FR"/>
        </w:rPr>
        <w:t xml:space="preserve"> Laboratory of Applied Molecular Biology and Immunology, </w:t>
      </w:r>
      <w:proofErr w:type="spellStart"/>
      <w:r w:rsidRPr="00DE3E0E">
        <w:rPr>
          <w:rFonts w:ascii="Arial" w:eastAsia="Times New Roman" w:hAnsi="Arial" w:cs="Arial"/>
          <w:color w:val="222222"/>
          <w:sz w:val="22"/>
          <w:szCs w:val="22"/>
          <w:lang w:eastAsia="fr-FR"/>
        </w:rPr>
        <w:t>Abou-Bekr</w:t>
      </w:r>
      <w:proofErr w:type="spellEnd"/>
      <w:r w:rsidRPr="00DE3E0E">
        <w:rPr>
          <w:rFonts w:ascii="Arial" w:eastAsia="Times New Roman" w:hAnsi="Arial" w:cs="Arial"/>
          <w:color w:val="222222"/>
          <w:sz w:val="22"/>
          <w:szCs w:val="22"/>
          <w:lang w:eastAsia="fr-FR"/>
        </w:rPr>
        <w:t xml:space="preserve"> University </w:t>
      </w:r>
      <w:proofErr w:type="spellStart"/>
      <w:r w:rsidRPr="00DE3E0E">
        <w:rPr>
          <w:rFonts w:ascii="Arial" w:eastAsia="Times New Roman" w:hAnsi="Arial" w:cs="Arial"/>
          <w:color w:val="222222"/>
          <w:sz w:val="22"/>
          <w:szCs w:val="22"/>
          <w:lang w:eastAsia="fr-FR"/>
        </w:rPr>
        <w:t>Belkaid</w:t>
      </w:r>
      <w:proofErr w:type="spellEnd"/>
      <w:r w:rsidRPr="00DE3E0E">
        <w:rPr>
          <w:rFonts w:ascii="Arial" w:eastAsia="Times New Roman" w:hAnsi="Arial" w:cs="Arial"/>
          <w:color w:val="222222"/>
          <w:sz w:val="22"/>
          <w:szCs w:val="22"/>
          <w:lang w:eastAsia="fr-FR"/>
        </w:rPr>
        <w:t xml:space="preserve"> </w:t>
      </w:r>
      <w:proofErr w:type="spellStart"/>
      <w:r w:rsidRPr="00DE3E0E">
        <w:rPr>
          <w:rFonts w:ascii="Arial" w:eastAsia="Times New Roman" w:hAnsi="Arial" w:cs="Arial"/>
          <w:color w:val="222222"/>
          <w:sz w:val="22"/>
          <w:szCs w:val="22"/>
          <w:lang w:eastAsia="fr-FR"/>
        </w:rPr>
        <w:t>Tlemcen</w:t>
      </w:r>
      <w:proofErr w:type="spellEnd"/>
      <w:r w:rsidRPr="00DE3E0E">
        <w:rPr>
          <w:rFonts w:ascii="Arial" w:eastAsia="Times New Roman" w:hAnsi="Arial" w:cs="Arial"/>
          <w:color w:val="222222"/>
          <w:sz w:val="22"/>
          <w:szCs w:val="22"/>
          <w:lang w:eastAsia="fr-FR"/>
        </w:rPr>
        <w:t xml:space="preserve"> 13000. ALGERIA</w:t>
      </w:r>
    </w:p>
    <w:p w:rsidR="00B47D39" w:rsidRDefault="00B47D39" w:rsidP="00B47D39">
      <w:pPr>
        <w:pStyle w:val="Titre1"/>
        <w:spacing w:before="170"/>
        <w:rPr>
          <w:rFonts w:ascii="Arial" w:eastAsia="Times New Roman" w:hAnsi="Arial" w:cs="Arial"/>
          <w:b w:val="0"/>
          <w:bCs w:val="0"/>
          <w:color w:val="222222"/>
          <w:sz w:val="32"/>
          <w:szCs w:val="32"/>
          <w:lang w:eastAsia="fr-FR"/>
        </w:rPr>
      </w:pPr>
    </w:p>
    <w:p w:rsidR="00614CDF" w:rsidRDefault="00B47D39" w:rsidP="00614CDF">
      <w:pPr>
        <w:pStyle w:val="Titre1"/>
        <w:spacing w:before="170"/>
        <w:rPr>
          <w:rFonts w:ascii="Arial" w:eastAsia="Times New Roman" w:hAnsi="Arial" w:cs="Arial"/>
          <w:b w:val="0"/>
          <w:bCs w:val="0"/>
          <w:color w:val="222222"/>
          <w:sz w:val="32"/>
          <w:szCs w:val="32"/>
          <w:lang w:eastAsia="fr-FR"/>
        </w:rPr>
      </w:pPr>
      <w:r w:rsidRPr="00CB0E21">
        <w:rPr>
          <w:rFonts w:ascii="Arial" w:eastAsia="Times New Roman" w:hAnsi="Arial" w:cs="Arial"/>
          <w:color w:val="4F81BD" w:themeColor="accent1"/>
          <w:lang w:eastAsia="fr-FR"/>
        </w:rPr>
        <w:t xml:space="preserve"> Abstract</w:t>
      </w:r>
      <w:r w:rsidRPr="00DE3E0E">
        <w:rPr>
          <w:rFonts w:ascii="Arial" w:eastAsia="Times New Roman" w:hAnsi="Arial" w:cs="Arial"/>
          <w:b w:val="0"/>
          <w:bCs w:val="0"/>
          <w:color w:val="222222"/>
          <w:sz w:val="32"/>
          <w:szCs w:val="32"/>
          <w:lang w:eastAsia="fr-FR"/>
        </w:rPr>
        <w:br/>
      </w:r>
      <w:proofErr w:type="gramStart"/>
      <w:r w:rsidRPr="00DE3E0E">
        <w:rPr>
          <w:rFonts w:ascii="Arial" w:eastAsia="Times New Roman" w:hAnsi="Arial" w:cs="Arial"/>
          <w:b w:val="0"/>
          <w:bCs w:val="0"/>
          <w:color w:val="222222"/>
          <w:sz w:val="32"/>
          <w:szCs w:val="32"/>
          <w:lang w:eastAsia="fr-FR"/>
        </w:rPr>
        <w:t>The</w:t>
      </w:r>
      <w:proofErr w:type="gramEnd"/>
      <w:r w:rsidRPr="00DE3E0E">
        <w:rPr>
          <w:rFonts w:ascii="Arial" w:eastAsia="Times New Roman" w:hAnsi="Arial" w:cs="Arial"/>
          <w:b w:val="0"/>
          <w:bCs w:val="0"/>
          <w:color w:val="222222"/>
          <w:sz w:val="32"/>
          <w:szCs w:val="32"/>
          <w:lang w:eastAsia="fr-FR"/>
        </w:rPr>
        <w:t xml:space="preserve"> number of </w:t>
      </w:r>
      <w:r w:rsidR="000C192E">
        <w:rPr>
          <w:rFonts w:ascii="Arial" w:eastAsia="Times New Roman" w:hAnsi="Arial" w:cs="Arial"/>
          <w:b w:val="0"/>
          <w:bCs w:val="0"/>
          <w:color w:val="222222"/>
          <w:sz w:val="32"/>
          <w:szCs w:val="32"/>
          <w:lang w:eastAsia="fr-FR"/>
        </w:rPr>
        <w:t xml:space="preserve">  </w:t>
      </w:r>
      <w:r w:rsidR="000C192E" w:rsidRPr="000C192E">
        <w:rPr>
          <w:rFonts w:ascii="Arial" w:eastAsia="Times New Roman" w:hAnsi="Arial" w:cs="Arial"/>
          <w:b w:val="0"/>
          <w:bCs w:val="0"/>
          <w:color w:val="222222"/>
          <w:sz w:val="32"/>
          <w:szCs w:val="32"/>
          <w:lang w:eastAsia="fr-FR"/>
        </w:rPr>
        <w:t>colorectal</w:t>
      </w:r>
      <w:r w:rsidR="000C192E" w:rsidRPr="001963BE">
        <w:rPr>
          <w:rFonts w:ascii="Verdana" w:hAnsi="Verdana" w:cs="Arial"/>
          <w:sz w:val="28"/>
          <w:szCs w:val="28"/>
        </w:rPr>
        <w:t xml:space="preserve"> </w:t>
      </w:r>
      <w:bookmarkStart w:id="0" w:name="_GoBack"/>
      <w:bookmarkEnd w:id="0"/>
      <w:r w:rsidRPr="00DE3E0E">
        <w:rPr>
          <w:rFonts w:ascii="Arial" w:eastAsia="Times New Roman" w:hAnsi="Arial" w:cs="Arial"/>
          <w:b w:val="0"/>
          <w:bCs w:val="0"/>
          <w:color w:val="222222"/>
          <w:sz w:val="32"/>
          <w:szCs w:val="32"/>
          <w:lang w:eastAsia="fr-FR"/>
        </w:rPr>
        <w:t xml:space="preserve">cancer increases regularly every year in Algeria and precisely in </w:t>
      </w:r>
      <w:proofErr w:type="spellStart"/>
      <w:r w:rsidRPr="00DE3E0E">
        <w:rPr>
          <w:rFonts w:ascii="Arial" w:eastAsia="Times New Roman" w:hAnsi="Arial" w:cs="Arial"/>
          <w:b w:val="0"/>
          <w:bCs w:val="0"/>
          <w:color w:val="222222"/>
          <w:sz w:val="32"/>
          <w:szCs w:val="32"/>
          <w:lang w:eastAsia="fr-FR"/>
        </w:rPr>
        <w:t>Tlemcen</w:t>
      </w:r>
      <w:proofErr w:type="spellEnd"/>
      <w:r w:rsidRPr="00DE3E0E">
        <w:rPr>
          <w:rFonts w:ascii="Arial" w:eastAsia="Times New Roman" w:hAnsi="Arial" w:cs="Arial"/>
          <w:b w:val="0"/>
          <w:bCs w:val="0"/>
          <w:color w:val="222222"/>
          <w:sz w:val="32"/>
          <w:szCs w:val="32"/>
          <w:lang w:eastAsia="fr-FR"/>
        </w:rPr>
        <w:t>. It is a disease involving several genetic, hormonal, professional, environmental, but also behavioral factors, namely nutrition, the objective is to evaluate the nutritional and lipid profile on the one hand and some oxidative parameters of And to determine the relationship that may exist between nutritional factors and oxidative stress in patients with this type of cancer.</w:t>
      </w:r>
      <w:r w:rsidRPr="00DE3E0E">
        <w:rPr>
          <w:rFonts w:ascii="Arial" w:eastAsia="Times New Roman" w:hAnsi="Arial" w:cs="Arial"/>
          <w:b w:val="0"/>
          <w:bCs w:val="0"/>
          <w:color w:val="222222"/>
          <w:sz w:val="32"/>
          <w:szCs w:val="32"/>
          <w:lang w:eastAsia="fr-FR"/>
        </w:rPr>
        <w:br/>
      </w:r>
      <w:r>
        <w:rPr>
          <w:rFonts w:ascii="Arial" w:eastAsia="Times New Roman" w:hAnsi="Arial" w:cs="Arial"/>
          <w:color w:val="222222"/>
          <w:sz w:val="32"/>
          <w:szCs w:val="32"/>
          <w:lang w:eastAsia="fr-FR"/>
        </w:rPr>
        <w:t xml:space="preserve"> </w:t>
      </w:r>
      <w:r w:rsidRPr="00DE3E0E">
        <w:rPr>
          <w:rFonts w:ascii="Arial" w:eastAsia="Times New Roman" w:hAnsi="Arial" w:cs="Arial"/>
          <w:b w:val="0"/>
          <w:bCs w:val="0"/>
          <w:color w:val="222222"/>
          <w:sz w:val="32"/>
          <w:szCs w:val="32"/>
          <w:lang w:eastAsia="fr-FR"/>
        </w:rPr>
        <w:t>Thirty-three patients with newly diagnosed colorectal cancer were recruited from the Department of Gastroenterology, C.H.U. (CL, HDL-LC, LDL-CL,</w:t>
      </w:r>
      <w:r w:rsidRPr="00DE3E0E">
        <w:rPr>
          <w:rFonts w:ascii="Arial" w:eastAsia="Times New Roman" w:hAnsi="Arial" w:cs="Arial"/>
          <w:color w:val="222222"/>
          <w:sz w:val="32"/>
          <w:szCs w:val="32"/>
          <w:lang w:eastAsia="fr-FR"/>
        </w:rPr>
        <w:t xml:space="preserve"> </w:t>
      </w:r>
      <w:proofErr w:type="gramStart"/>
      <w:r w:rsidRPr="00DE3E0E">
        <w:rPr>
          <w:rFonts w:ascii="Arial" w:eastAsia="Times New Roman" w:hAnsi="Arial" w:cs="Arial"/>
          <w:b w:val="0"/>
          <w:bCs w:val="0"/>
          <w:color w:val="222222"/>
          <w:sz w:val="32"/>
          <w:szCs w:val="32"/>
          <w:lang w:eastAsia="fr-FR"/>
        </w:rPr>
        <w:t>TG</w:t>
      </w:r>
      <w:proofErr w:type="gramEnd"/>
      <w:r w:rsidRPr="00DE3E0E">
        <w:rPr>
          <w:rFonts w:ascii="Arial" w:eastAsia="Times New Roman" w:hAnsi="Arial" w:cs="Arial"/>
          <w:b w:val="0"/>
          <w:bCs w:val="0"/>
          <w:color w:val="222222"/>
          <w:sz w:val="32"/>
          <w:szCs w:val="32"/>
          <w:lang w:eastAsia="fr-FR"/>
        </w:rPr>
        <w:t xml:space="preserve">) and the oxidative status (ORAC, Catalase, Vitamin C, MDA) of </w:t>
      </w:r>
      <w:proofErr w:type="spellStart"/>
      <w:r w:rsidRPr="00DE3E0E">
        <w:rPr>
          <w:rFonts w:ascii="Arial" w:eastAsia="Times New Roman" w:hAnsi="Arial" w:cs="Arial"/>
          <w:b w:val="0"/>
          <w:bCs w:val="0"/>
          <w:color w:val="222222"/>
          <w:sz w:val="32"/>
          <w:szCs w:val="32"/>
          <w:lang w:eastAsia="fr-FR"/>
        </w:rPr>
        <w:t>Tlemcen</w:t>
      </w:r>
      <w:proofErr w:type="spellEnd"/>
      <w:r w:rsidRPr="00DE3E0E">
        <w:rPr>
          <w:rFonts w:ascii="Arial" w:eastAsia="Times New Roman" w:hAnsi="Arial" w:cs="Arial"/>
          <w:b w:val="0"/>
          <w:bCs w:val="0"/>
          <w:color w:val="222222"/>
          <w:sz w:val="32"/>
          <w:szCs w:val="32"/>
          <w:lang w:eastAsia="fr-FR"/>
        </w:rPr>
        <w:t xml:space="preserve"> and thirty-five healthy controls.</w:t>
      </w:r>
      <w:r w:rsidRPr="00DE3E0E">
        <w:rPr>
          <w:rFonts w:ascii="Arial" w:eastAsia="Times New Roman" w:hAnsi="Arial" w:cs="Arial"/>
          <w:b w:val="0"/>
          <w:bCs w:val="0"/>
          <w:color w:val="222222"/>
          <w:sz w:val="32"/>
          <w:szCs w:val="32"/>
          <w:lang w:eastAsia="fr-FR"/>
        </w:rPr>
        <w:br/>
      </w:r>
      <w:proofErr w:type="gramStart"/>
      <w:r w:rsidRPr="00DE3E0E">
        <w:rPr>
          <w:rFonts w:ascii="Arial" w:eastAsia="Times New Roman" w:hAnsi="Arial" w:cs="Arial"/>
          <w:b w:val="0"/>
          <w:bCs w:val="0"/>
          <w:color w:val="222222"/>
          <w:sz w:val="32"/>
          <w:szCs w:val="32"/>
          <w:lang w:eastAsia="fr-FR"/>
        </w:rPr>
        <w:t>Results</w:t>
      </w:r>
      <w:r w:rsidR="00614CDF">
        <w:rPr>
          <w:rFonts w:ascii="Arial" w:eastAsia="Times New Roman" w:hAnsi="Arial" w:cs="Arial"/>
          <w:b w:val="0"/>
          <w:bCs w:val="0"/>
          <w:color w:val="222222"/>
          <w:sz w:val="32"/>
          <w:szCs w:val="32"/>
          <w:lang w:eastAsia="fr-FR"/>
        </w:rPr>
        <w:t xml:space="preserve"> </w:t>
      </w:r>
      <w:r w:rsidRPr="00DE3E0E">
        <w:rPr>
          <w:rFonts w:ascii="Arial" w:eastAsia="Times New Roman" w:hAnsi="Arial" w:cs="Arial"/>
          <w:b w:val="0"/>
          <w:bCs w:val="0"/>
          <w:color w:val="222222"/>
          <w:sz w:val="32"/>
          <w:szCs w:val="32"/>
          <w:lang w:eastAsia="fr-FR"/>
        </w:rPr>
        <w:t xml:space="preserve">A very significant difference was observed for patients with </w:t>
      </w:r>
      <w:r w:rsidR="007C4129">
        <w:rPr>
          <w:rFonts w:ascii="Arial" w:eastAsia="Times New Roman" w:hAnsi="Arial" w:cs="Arial"/>
          <w:b w:val="0"/>
          <w:bCs w:val="0"/>
          <w:color w:val="222222"/>
          <w:sz w:val="32"/>
          <w:szCs w:val="32"/>
          <w:lang w:eastAsia="fr-FR"/>
        </w:rPr>
        <w:t>liver</w:t>
      </w:r>
      <w:r w:rsidRPr="00DE3E0E">
        <w:rPr>
          <w:rFonts w:ascii="Arial" w:eastAsia="Times New Roman" w:hAnsi="Arial" w:cs="Arial"/>
          <w:b w:val="0"/>
          <w:bCs w:val="0"/>
          <w:color w:val="222222"/>
          <w:sz w:val="32"/>
          <w:szCs w:val="32"/>
          <w:lang w:eastAsia="fr-FR"/>
        </w:rPr>
        <w:t xml:space="preserve"> cancer compared to ORAC controls (1, 143 ± 0.121) (0, 4197 ± 0.0456) p &lt;0.000; MDA (0, 2400 ± 0.0492) (0, 083 ± 0.0275) P &lt;0.008; Catalase (1.385 ± 0.162) (0, 588 ± 0.219) p &lt;0.008; LDL-CHOL (0.4300 ± 0.0239) (1. 0692 ± 0.0627 p &lt;0.000, on the other hand no difference was observed for Vitamin C (0.221 ± 0.0465) (0, 1947 ± 0.0889) p &lt;0.615 HDL-CHOL (0.4300 ± 0.0322) (0.466 ± 0.031) p &lt;0.355.</w:t>
      </w:r>
      <w:r w:rsidRPr="00DE3E0E">
        <w:rPr>
          <w:rFonts w:ascii="Arial" w:eastAsia="Times New Roman" w:hAnsi="Arial" w:cs="Arial"/>
          <w:b w:val="0"/>
          <w:bCs w:val="0"/>
          <w:color w:val="222222"/>
          <w:sz w:val="32"/>
          <w:szCs w:val="32"/>
          <w:lang w:eastAsia="fr-FR"/>
        </w:rPr>
        <w:br/>
      </w:r>
      <w:proofErr w:type="gramEnd"/>
      <w:r>
        <w:rPr>
          <w:rFonts w:ascii="Arial" w:eastAsia="Times New Roman" w:hAnsi="Arial" w:cs="Arial"/>
          <w:color w:val="222222"/>
          <w:sz w:val="32"/>
          <w:szCs w:val="32"/>
          <w:lang w:eastAsia="fr-FR"/>
        </w:rPr>
        <w:t xml:space="preserve"> </w:t>
      </w:r>
      <w:r w:rsidRPr="00DE3E0E">
        <w:rPr>
          <w:rFonts w:ascii="Arial" w:eastAsia="Times New Roman" w:hAnsi="Arial" w:cs="Arial"/>
          <w:b w:val="0"/>
          <w:bCs w:val="0"/>
          <w:color w:val="222222"/>
          <w:sz w:val="32"/>
          <w:szCs w:val="32"/>
          <w:lang w:eastAsia="fr-FR"/>
        </w:rPr>
        <w:t xml:space="preserve">The balance of the oxidizing / antioxidant status is a primary factor in oncology. The free radicals can lead to the </w:t>
      </w:r>
      <w:r w:rsidRPr="00DE3E0E">
        <w:rPr>
          <w:rFonts w:ascii="Arial" w:eastAsia="Times New Roman" w:hAnsi="Arial" w:cs="Arial"/>
          <w:b w:val="0"/>
          <w:bCs w:val="0"/>
          <w:color w:val="222222"/>
          <w:sz w:val="32"/>
          <w:szCs w:val="32"/>
          <w:lang w:eastAsia="fr-FR"/>
        </w:rPr>
        <w:lastRenderedPageBreak/>
        <w:t>appearance of mutations and, conversely.</w:t>
      </w:r>
      <w:r w:rsidRPr="00DE3E0E">
        <w:rPr>
          <w:rFonts w:ascii="Arial" w:eastAsia="Times New Roman" w:hAnsi="Arial" w:cs="Arial"/>
          <w:b w:val="0"/>
          <w:bCs w:val="0"/>
          <w:color w:val="222222"/>
          <w:sz w:val="32"/>
          <w:szCs w:val="32"/>
          <w:lang w:eastAsia="fr-FR"/>
        </w:rPr>
        <w:br/>
        <w:t>Key words: Oxidative stress,</w:t>
      </w:r>
      <w:r w:rsidR="000C192E" w:rsidRPr="000C192E">
        <w:rPr>
          <w:rFonts w:ascii="Verdana" w:hAnsi="Verdana" w:cs="Arial"/>
          <w:sz w:val="28"/>
          <w:szCs w:val="28"/>
        </w:rPr>
        <w:t xml:space="preserve"> </w:t>
      </w:r>
      <w:r w:rsidR="000C192E" w:rsidRPr="000C192E">
        <w:rPr>
          <w:rFonts w:ascii="Arial" w:eastAsia="Times New Roman" w:hAnsi="Arial" w:cs="Arial"/>
          <w:b w:val="0"/>
          <w:bCs w:val="0"/>
          <w:color w:val="222222"/>
          <w:sz w:val="32"/>
          <w:szCs w:val="32"/>
          <w:lang w:eastAsia="fr-FR"/>
        </w:rPr>
        <w:t xml:space="preserve">colorectal </w:t>
      </w:r>
      <w:r w:rsidR="000C192E">
        <w:rPr>
          <w:rFonts w:ascii="Arial" w:eastAsia="Times New Roman" w:hAnsi="Arial" w:cs="Arial"/>
          <w:b w:val="0"/>
          <w:bCs w:val="0"/>
          <w:color w:val="222222"/>
          <w:sz w:val="32"/>
          <w:szCs w:val="32"/>
          <w:lang w:eastAsia="fr-FR"/>
        </w:rPr>
        <w:t xml:space="preserve"> </w:t>
      </w:r>
      <w:r w:rsidR="00614CDF">
        <w:rPr>
          <w:rFonts w:ascii="Arial" w:eastAsia="Times New Roman" w:hAnsi="Arial" w:cs="Arial"/>
          <w:b w:val="0"/>
          <w:bCs w:val="0"/>
          <w:color w:val="222222"/>
          <w:sz w:val="32"/>
          <w:szCs w:val="32"/>
          <w:lang w:eastAsia="fr-FR"/>
        </w:rPr>
        <w:t xml:space="preserve"> cancer</w:t>
      </w:r>
    </w:p>
    <w:p w:rsidR="00614CDF" w:rsidRPr="00614CDF" w:rsidRDefault="00614CDF" w:rsidP="00614CDF">
      <w:pPr>
        <w:pStyle w:val="Titre1"/>
        <w:spacing w:before="170"/>
        <w:rPr>
          <w:rFonts w:ascii="Arial" w:eastAsia="Times New Roman" w:hAnsi="Arial" w:cs="Arial"/>
          <w:color w:val="4F81BD" w:themeColor="accent1"/>
          <w:lang w:eastAsia="fr-FR"/>
        </w:rPr>
      </w:pPr>
      <w:r w:rsidRPr="00614CDF">
        <w:rPr>
          <w:rFonts w:ascii="Arial" w:eastAsia="Times New Roman" w:hAnsi="Arial" w:cs="Arial"/>
          <w:color w:val="4F81BD" w:themeColor="accent1"/>
          <w:lang w:eastAsia="fr-FR"/>
        </w:rPr>
        <w:t>Recent</w:t>
      </w:r>
      <w:r>
        <w:rPr>
          <w:rFonts w:ascii="Arial" w:eastAsia="Times New Roman" w:hAnsi="Arial" w:cs="Arial"/>
          <w:color w:val="4F81BD" w:themeColor="accent1"/>
          <w:lang w:eastAsia="fr-FR"/>
        </w:rPr>
        <w:t xml:space="preserve"> Bibliographies</w:t>
      </w:r>
    </w:p>
    <w:p w:rsidR="00925FA8" w:rsidRDefault="005A54B0" w:rsidP="00925FA8">
      <w:pPr>
        <w:spacing w:before="100" w:after="100" w:line="360" w:lineRule="auto"/>
        <w:jc w:val="both"/>
        <w:rPr>
          <w:rFonts w:ascii="Arial" w:eastAsia="Times New Roman" w:hAnsi="Arial" w:cs="Arial"/>
          <w:color w:val="222222"/>
          <w:sz w:val="32"/>
          <w:szCs w:val="32"/>
          <w:lang w:val="en-US" w:eastAsia="fr-FR"/>
        </w:rPr>
      </w:pPr>
      <w:proofErr w:type="gramStart"/>
      <w:r>
        <w:rPr>
          <w:rFonts w:ascii="Arial" w:eastAsia="Times New Roman" w:hAnsi="Arial" w:cs="Arial"/>
          <w:color w:val="222222"/>
          <w:sz w:val="32"/>
          <w:szCs w:val="32"/>
          <w:lang w:val="en-US" w:eastAsia="fr-FR"/>
        </w:rPr>
        <w:t>1</w:t>
      </w:r>
      <w:proofErr w:type="gramEnd"/>
      <w:r>
        <w:rPr>
          <w:rFonts w:ascii="Arial" w:eastAsia="Times New Roman" w:hAnsi="Arial" w:cs="Arial"/>
          <w:color w:val="222222"/>
          <w:sz w:val="32"/>
          <w:szCs w:val="32"/>
          <w:lang w:val="en-US" w:eastAsia="fr-FR"/>
        </w:rPr>
        <w:t>/</w:t>
      </w:r>
      <w:r w:rsidR="00614CDF" w:rsidRPr="008F2519">
        <w:rPr>
          <w:rFonts w:ascii="Arial" w:eastAsia="Times New Roman" w:hAnsi="Arial" w:cs="Arial"/>
          <w:color w:val="222222"/>
          <w:sz w:val="32"/>
          <w:szCs w:val="32"/>
          <w:lang w:val="en-US" w:eastAsia="fr-FR"/>
        </w:rPr>
        <w:t xml:space="preserve"> </w:t>
      </w:r>
      <w:proofErr w:type="spellStart"/>
      <w:r w:rsidR="00925FA8" w:rsidRPr="008F2519">
        <w:rPr>
          <w:rFonts w:ascii="Arial" w:eastAsia="Times New Roman" w:hAnsi="Arial" w:cs="Arial"/>
          <w:color w:val="222222"/>
          <w:sz w:val="32"/>
          <w:szCs w:val="32"/>
          <w:lang w:val="en-US" w:eastAsia="fr-FR"/>
        </w:rPr>
        <w:t>Golbidi</w:t>
      </w:r>
      <w:proofErr w:type="spellEnd"/>
      <w:r w:rsidR="00925FA8" w:rsidRPr="008F2519">
        <w:rPr>
          <w:rFonts w:ascii="Arial" w:eastAsia="Times New Roman" w:hAnsi="Arial" w:cs="Arial"/>
          <w:color w:val="222222"/>
          <w:sz w:val="32"/>
          <w:szCs w:val="32"/>
          <w:lang w:val="en-US" w:eastAsia="fr-FR"/>
        </w:rPr>
        <w:t xml:space="preserve"> S, </w:t>
      </w:r>
      <w:proofErr w:type="spellStart"/>
      <w:r w:rsidR="00925FA8" w:rsidRPr="008F2519">
        <w:rPr>
          <w:rFonts w:ascii="Arial" w:eastAsia="Times New Roman" w:hAnsi="Arial" w:cs="Arial"/>
          <w:color w:val="222222"/>
          <w:sz w:val="32"/>
          <w:szCs w:val="32"/>
          <w:lang w:val="en-US" w:eastAsia="fr-FR"/>
        </w:rPr>
        <w:t>Laher</w:t>
      </w:r>
      <w:proofErr w:type="spellEnd"/>
      <w:r w:rsidR="00925FA8" w:rsidRPr="008F2519">
        <w:rPr>
          <w:rFonts w:ascii="Arial" w:eastAsia="Times New Roman" w:hAnsi="Arial" w:cs="Arial"/>
          <w:color w:val="222222"/>
          <w:sz w:val="32"/>
          <w:szCs w:val="32"/>
          <w:lang w:val="en-US" w:eastAsia="fr-FR"/>
        </w:rPr>
        <w:t xml:space="preserve"> I. Antioxidant therapy in human endocrine disorders. Med </w:t>
      </w:r>
      <w:proofErr w:type="spellStart"/>
      <w:r w:rsidR="00925FA8" w:rsidRPr="008F2519">
        <w:rPr>
          <w:rFonts w:ascii="Arial" w:eastAsia="Times New Roman" w:hAnsi="Arial" w:cs="Arial"/>
          <w:color w:val="222222"/>
          <w:sz w:val="32"/>
          <w:szCs w:val="32"/>
          <w:lang w:val="en-US" w:eastAsia="fr-FR"/>
        </w:rPr>
        <w:t>Sci</w:t>
      </w:r>
      <w:proofErr w:type="spellEnd"/>
      <w:r w:rsidR="00925FA8" w:rsidRPr="008F2519">
        <w:rPr>
          <w:rFonts w:ascii="Arial" w:eastAsia="Times New Roman" w:hAnsi="Arial" w:cs="Arial"/>
          <w:color w:val="222222"/>
          <w:sz w:val="32"/>
          <w:szCs w:val="32"/>
          <w:lang w:val="en-US" w:eastAsia="fr-FR"/>
        </w:rPr>
        <w:t xml:space="preserve"> </w:t>
      </w:r>
      <w:proofErr w:type="spellStart"/>
      <w:r w:rsidR="00925FA8" w:rsidRPr="008F2519">
        <w:rPr>
          <w:rFonts w:ascii="Arial" w:eastAsia="Times New Roman" w:hAnsi="Arial" w:cs="Arial"/>
          <w:color w:val="222222"/>
          <w:sz w:val="32"/>
          <w:szCs w:val="32"/>
          <w:lang w:val="en-US" w:eastAsia="fr-FR"/>
        </w:rPr>
        <w:t>Monit</w:t>
      </w:r>
      <w:proofErr w:type="spellEnd"/>
      <w:r w:rsidR="00925FA8" w:rsidRPr="008F2519">
        <w:rPr>
          <w:rFonts w:ascii="Arial" w:eastAsia="Times New Roman" w:hAnsi="Arial" w:cs="Arial"/>
          <w:color w:val="222222"/>
          <w:sz w:val="32"/>
          <w:szCs w:val="32"/>
          <w:lang w:val="en-US" w:eastAsia="fr-FR"/>
        </w:rPr>
        <w:t xml:space="preserve"> 2010</w:t>
      </w:r>
      <w:proofErr w:type="gramStart"/>
      <w:r w:rsidR="00925FA8" w:rsidRPr="008F2519">
        <w:rPr>
          <w:rFonts w:ascii="Arial" w:eastAsia="Times New Roman" w:hAnsi="Arial" w:cs="Arial"/>
          <w:color w:val="222222"/>
          <w:sz w:val="32"/>
          <w:szCs w:val="32"/>
          <w:lang w:val="en-US" w:eastAsia="fr-FR"/>
        </w:rPr>
        <w:t>;16:RA9</w:t>
      </w:r>
      <w:proofErr w:type="gramEnd"/>
      <w:r w:rsidR="00925FA8" w:rsidRPr="008F2519">
        <w:rPr>
          <w:rFonts w:ascii="Arial" w:eastAsia="Times New Roman" w:hAnsi="Arial" w:cs="Arial"/>
          <w:color w:val="222222"/>
          <w:sz w:val="32"/>
          <w:szCs w:val="32"/>
          <w:lang w:val="en-US" w:eastAsia="fr-FR"/>
        </w:rPr>
        <w:t>-24.</w:t>
      </w:r>
    </w:p>
    <w:p w:rsidR="005A54B0" w:rsidRDefault="005A54B0" w:rsidP="005A54B0">
      <w:pPr>
        <w:spacing w:line="204" w:lineRule="exact"/>
        <w:rPr>
          <w:rFonts w:ascii="Arial" w:eastAsia="Times New Roman" w:hAnsi="Arial" w:cs="Arial"/>
          <w:color w:val="222222"/>
          <w:sz w:val="32"/>
          <w:szCs w:val="32"/>
          <w:lang w:val="en-US" w:eastAsia="fr-FR"/>
        </w:rPr>
      </w:pPr>
      <w:r>
        <w:rPr>
          <w:rFonts w:ascii="Arial" w:eastAsia="Times New Roman" w:hAnsi="Arial" w:cs="Arial"/>
          <w:color w:val="222222"/>
          <w:sz w:val="32"/>
          <w:szCs w:val="32"/>
          <w:lang w:val="en-US" w:eastAsia="fr-FR"/>
        </w:rPr>
        <w:t xml:space="preserve"> </w:t>
      </w:r>
      <w:proofErr w:type="gramStart"/>
      <w:r>
        <w:rPr>
          <w:rFonts w:ascii="Arial" w:eastAsia="Times New Roman" w:hAnsi="Arial" w:cs="Arial"/>
          <w:color w:val="222222"/>
          <w:sz w:val="32"/>
          <w:szCs w:val="32"/>
          <w:lang w:val="en-US" w:eastAsia="fr-FR"/>
        </w:rPr>
        <w:t>2</w:t>
      </w:r>
      <w:proofErr w:type="gramEnd"/>
      <w:r>
        <w:rPr>
          <w:rFonts w:ascii="Arial" w:eastAsia="Times New Roman" w:hAnsi="Arial" w:cs="Arial"/>
          <w:color w:val="222222"/>
          <w:sz w:val="32"/>
          <w:szCs w:val="32"/>
          <w:lang w:val="en-US" w:eastAsia="fr-FR"/>
        </w:rPr>
        <w:t>/</w:t>
      </w:r>
      <w:r>
        <w:rPr>
          <w:rFonts w:ascii="Arial" w:eastAsia="Times New Roman" w:hAnsi="Arial" w:cs="Arial"/>
          <w:color w:val="222222"/>
          <w:sz w:val="32"/>
          <w:szCs w:val="32"/>
          <w:lang w:val="en-US" w:eastAsia="fr-FR"/>
        </w:rPr>
        <w:t xml:space="preserve"> </w:t>
      </w:r>
      <w:proofErr w:type="spellStart"/>
      <w:r w:rsidRPr="008F2519">
        <w:rPr>
          <w:rFonts w:ascii="Arial" w:eastAsia="Times New Roman" w:hAnsi="Arial" w:cs="Arial"/>
          <w:color w:val="222222"/>
          <w:sz w:val="32"/>
          <w:szCs w:val="32"/>
          <w:lang w:val="en-US" w:eastAsia="fr-FR"/>
        </w:rPr>
        <w:t>Jaeschke</w:t>
      </w:r>
      <w:proofErr w:type="spellEnd"/>
      <w:r w:rsidRPr="008F2519">
        <w:rPr>
          <w:rFonts w:ascii="Arial" w:eastAsia="Times New Roman" w:hAnsi="Arial" w:cs="Arial"/>
          <w:color w:val="222222"/>
          <w:sz w:val="32"/>
          <w:szCs w:val="32"/>
          <w:lang w:val="en-US" w:eastAsia="fr-FR"/>
        </w:rPr>
        <w:t xml:space="preserve"> H. Reactive oxygen and mechanisms of inflammatory </w:t>
      </w:r>
    </w:p>
    <w:p w:rsidR="005A54B0" w:rsidRDefault="005A54B0" w:rsidP="005A54B0">
      <w:pPr>
        <w:spacing w:line="204" w:lineRule="exact"/>
        <w:rPr>
          <w:rFonts w:ascii="Arial" w:eastAsia="Times New Roman" w:hAnsi="Arial" w:cs="Arial"/>
          <w:color w:val="222222"/>
          <w:sz w:val="32"/>
          <w:szCs w:val="32"/>
          <w:lang w:val="en-US" w:eastAsia="fr-FR"/>
        </w:rPr>
      </w:pPr>
      <w:proofErr w:type="gramStart"/>
      <w:r w:rsidRPr="008F2519">
        <w:rPr>
          <w:rFonts w:ascii="Arial" w:eastAsia="Times New Roman" w:hAnsi="Arial" w:cs="Arial"/>
          <w:color w:val="222222"/>
          <w:sz w:val="32"/>
          <w:szCs w:val="32"/>
          <w:lang w:val="en-US" w:eastAsia="fr-FR"/>
        </w:rPr>
        <w:t>liver</w:t>
      </w:r>
      <w:proofErr w:type="gramEnd"/>
      <w:r w:rsidRPr="008F2519">
        <w:rPr>
          <w:rFonts w:ascii="Arial" w:eastAsia="Times New Roman" w:hAnsi="Arial" w:cs="Arial"/>
          <w:color w:val="222222"/>
          <w:sz w:val="32"/>
          <w:szCs w:val="32"/>
          <w:lang w:val="en-US" w:eastAsia="fr-FR"/>
        </w:rPr>
        <w:t xml:space="preserve"> injury: Present concepts. J </w:t>
      </w:r>
      <w:proofErr w:type="spellStart"/>
      <w:r w:rsidRPr="008F2519">
        <w:rPr>
          <w:rFonts w:ascii="Arial" w:eastAsia="Times New Roman" w:hAnsi="Arial" w:cs="Arial"/>
          <w:color w:val="222222"/>
          <w:sz w:val="32"/>
          <w:szCs w:val="32"/>
          <w:lang w:val="en-US" w:eastAsia="fr-FR"/>
        </w:rPr>
        <w:t>Gastroenterol</w:t>
      </w:r>
      <w:proofErr w:type="spellEnd"/>
      <w:r w:rsidRPr="008F2519">
        <w:rPr>
          <w:rFonts w:ascii="Arial" w:eastAsia="Times New Roman" w:hAnsi="Arial" w:cs="Arial"/>
          <w:color w:val="222222"/>
          <w:sz w:val="32"/>
          <w:szCs w:val="32"/>
          <w:lang w:val="en-US" w:eastAsia="fr-FR"/>
        </w:rPr>
        <w:t xml:space="preserve"> </w:t>
      </w:r>
      <w:proofErr w:type="spellStart"/>
      <w:r w:rsidRPr="008F2519">
        <w:rPr>
          <w:rFonts w:ascii="Arial" w:eastAsia="Times New Roman" w:hAnsi="Arial" w:cs="Arial"/>
          <w:color w:val="222222"/>
          <w:sz w:val="32"/>
          <w:szCs w:val="32"/>
          <w:lang w:val="en-US" w:eastAsia="fr-FR"/>
        </w:rPr>
        <w:t>Hepatol</w:t>
      </w:r>
      <w:proofErr w:type="spellEnd"/>
      <w:r w:rsidRPr="008F2519">
        <w:rPr>
          <w:rFonts w:ascii="Arial" w:eastAsia="Times New Roman" w:hAnsi="Arial" w:cs="Arial"/>
          <w:color w:val="222222"/>
          <w:sz w:val="32"/>
          <w:szCs w:val="32"/>
          <w:lang w:val="en-US" w:eastAsia="fr-FR"/>
        </w:rPr>
        <w:t>. 2011</w:t>
      </w:r>
      <w:proofErr w:type="gramStart"/>
      <w:r w:rsidRPr="008F2519">
        <w:rPr>
          <w:rFonts w:ascii="Arial" w:eastAsia="Times New Roman" w:hAnsi="Arial" w:cs="Arial"/>
          <w:color w:val="222222"/>
          <w:sz w:val="32"/>
          <w:szCs w:val="32"/>
          <w:lang w:val="en-US" w:eastAsia="fr-FR"/>
        </w:rPr>
        <w:t>;26</w:t>
      </w:r>
      <w:proofErr w:type="gramEnd"/>
    </w:p>
    <w:p w:rsidR="005A54B0" w:rsidRPr="008F2519" w:rsidRDefault="005A54B0" w:rsidP="005A54B0">
      <w:pPr>
        <w:spacing w:line="204" w:lineRule="exact"/>
        <w:rPr>
          <w:rFonts w:ascii="Arial" w:eastAsia="Times New Roman" w:hAnsi="Arial" w:cs="Arial"/>
          <w:color w:val="222222"/>
          <w:sz w:val="32"/>
          <w:szCs w:val="32"/>
          <w:lang w:val="en-US" w:eastAsia="fr-FR"/>
        </w:rPr>
      </w:pPr>
      <w:r w:rsidRPr="008F2519">
        <w:rPr>
          <w:rFonts w:ascii="Arial" w:eastAsia="Times New Roman" w:hAnsi="Arial" w:cs="Arial"/>
          <w:color w:val="222222"/>
          <w:sz w:val="32"/>
          <w:szCs w:val="32"/>
          <w:lang w:val="en-US" w:eastAsia="fr-FR"/>
        </w:rPr>
        <w:t xml:space="preserve"> </w:t>
      </w:r>
      <w:proofErr w:type="spellStart"/>
      <w:r w:rsidRPr="008F2519">
        <w:rPr>
          <w:rFonts w:ascii="Arial" w:eastAsia="Times New Roman" w:hAnsi="Arial" w:cs="Arial"/>
          <w:color w:val="222222"/>
          <w:sz w:val="32"/>
          <w:szCs w:val="32"/>
          <w:lang w:val="en-US" w:eastAsia="fr-FR"/>
        </w:rPr>
        <w:t>Suppl</w:t>
      </w:r>
      <w:proofErr w:type="spellEnd"/>
      <w:r w:rsidRPr="008F2519">
        <w:rPr>
          <w:rFonts w:ascii="Arial" w:eastAsia="Times New Roman" w:hAnsi="Arial" w:cs="Arial"/>
          <w:color w:val="222222"/>
          <w:sz w:val="32"/>
          <w:szCs w:val="32"/>
          <w:lang w:val="en-US" w:eastAsia="fr-FR"/>
        </w:rPr>
        <w:t xml:space="preserve"> 1:173-9.</w:t>
      </w:r>
    </w:p>
    <w:p w:rsidR="00614CDF" w:rsidRPr="008F2519" w:rsidRDefault="00614CDF" w:rsidP="00614CDF">
      <w:pPr>
        <w:spacing w:line="204" w:lineRule="exact"/>
        <w:rPr>
          <w:rFonts w:ascii="Arial" w:eastAsia="Times New Roman" w:hAnsi="Arial" w:cs="Arial"/>
          <w:color w:val="222222"/>
          <w:sz w:val="32"/>
          <w:szCs w:val="32"/>
          <w:lang w:val="en-US" w:eastAsia="fr-FR"/>
        </w:rPr>
      </w:pPr>
    </w:p>
    <w:p w:rsidR="00614CDF" w:rsidRPr="00E00DEB" w:rsidRDefault="00614CDF" w:rsidP="00614CDF">
      <w:r>
        <w:rPr>
          <w:rFonts w:ascii="Arial" w:eastAsia="Times New Roman" w:hAnsi="Arial" w:cs="Arial"/>
          <w:b/>
          <w:bCs/>
          <w:color w:val="4F81BD" w:themeColor="accent1"/>
          <w:sz w:val="36"/>
          <w:szCs w:val="36"/>
          <w:lang w:val="en-US" w:eastAsia="fr-FR"/>
        </w:rPr>
        <w:t>B</w:t>
      </w:r>
      <w:r w:rsidR="00DE1797">
        <w:rPr>
          <w:rFonts w:ascii="Arial" w:eastAsia="Times New Roman" w:hAnsi="Arial" w:cs="Arial"/>
          <w:b/>
          <w:bCs/>
          <w:color w:val="4F81BD" w:themeColor="accent1"/>
          <w:sz w:val="36"/>
          <w:szCs w:val="36"/>
          <w:lang w:val="en-US" w:eastAsia="fr-FR"/>
        </w:rPr>
        <w:t>iography</w:t>
      </w:r>
    </w:p>
    <w:p w:rsidR="00E00DEB" w:rsidRDefault="00E00DEB">
      <w:r>
        <w:rPr>
          <w:noProof/>
          <w:lang w:eastAsia="fr-FR"/>
        </w:rPr>
        <w:drawing>
          <wp:anchor distT="0" distB="0" distL="114300" distR="114300" simplePos="0" relativeHeight="251658240" behindDoc="0" locked="0" layoutInCell="1" allowOverlap="1">
            <wp:simplePos x="900953" y="4061012"/>
            <wp:positionH relativeFrom="column">
              <wp:align>left</wp:align>
            </wp:positionH>
            <wp:positionV relativeFrom="paragraph">
              <wp:align>top</wp:align>
            </wp:positionV>
            <wp:extent cx="1698171" cy="1971033"/>
            <wp:effectExtent l="0" t="0" r="0" b="0"/>
            <wp:wrapSquare wrapText="bothSides"/>
            <wp:docPr id="1" name="Image 1" descr="C:\Documents and Settings\Client\Mes documents\D0SSIER HADDOUCHE\Mes images\Image 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Client\Mes documents\D0SSIER HADDOUCHE\Mes images\Image 01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98171" cy="1971033"/>
                    </a:xfrm>
                    <a:prstGeom prst="rect">
                      <a:avLst/>
                    </a:prstGeom>
                    <a:noFill/>
                    <a:ln w="9525">
                      <a:noFill/>
                      <a:miter lim="800000"/>
                      <a:headEnd/>
                      <a:tailEnd/>
                    </a:ln>
                  </pic:spPr>
                </pic:pic>
              </a:graphicData>
            </a:graphic>
          </wp:anchor>
        </w:drawing>
      </w:r>
      <w:r w:rsidR="005A54B0">
        <w:br w:type="textWrapping" w:clear="all"/>
      </w:r>
    </w:p>
    <w:p w:rsidR="00E00DEB" w:rsidRPr="005A54B0" w:rsidRDefault="00E00DEB" w:rsidP="005A54B0">
      <w:pPr>
        <w:spacing w:after="0"/>
        <w:rPr>
          <w:rFonts w:ascii="Arial" w:eastAsia="Times New Roman" w:hAnsi="Arial" w:cs="Arial"/>
          <w:color w:val="222222"/>
          <w:sz w:val="32"/>
          <w:szCs w:val="32"/>
          <w:lang w:val="en-US" w:eastAsia="fr-FR"/>
        </w:rPr>
      </w:pPr>
      <w:r w:rsidRPr="005A54B0">
        <w:rPr>
          <w:rFonts w:ascii="Arial" w:eastAsia="Times New Roman" w:hAnsi="Arial" w:cs="Arial"/>
          <w:color w:val="222222"/>
          <w:sz w:val="32"/>
          <w:szCs w:val="32"/>
          <w:lang w:val="en-US" w:eastAsia="fr-FR"/>
        </w:rPr>
        <w:t>Mustapha HADDOUCHE</w:t>
      </w:r>
      <w:r w:rsidR="00E87EAB" w:rsidRPr="005A54B0">
        <w:rPr>
          <w:rFonts w:ascii="Arial" w:eastAsia="Times New Roman" w:hAnsi="Arial" w:cs="Arial"/>
          <w:color w:val="222222"/>
          <w:sz w:val="32"/>
          <w:szCs w:val="32"/>
          <w:lang w:val="en-US" w:eastAsia="fr-FR"/>
        </w:rPr>
        <w:t>,</w:t>
      </w:r>
      <w:r w:rsidR="005A54B0">
        <w:rPr>
          <w:rFonts w:ascii="Arial" w:eastAsia="Times New Roman" w:hAnsi="Arial" w:cs="Arial"/>
          <w:color w:val="222222"/>
          <w:sz w:val="32"/>
          <w:szCs w:val="32"/>
          <w:lang w:val="en-US" w:eastAsia="fr-FR"/>
        </w:rPr>
        <w:t xml:space="preserve"> </w:t>
      </w:r>
      <w:proofErr w:type="spellStart"/>
      <w:r w:rsidRPr="005A54B0">
        <w:rPr>
          <w:rFonts w:ascii="Arial" w:eastAsia="Times New Roman" w:hAnsi="Arial" w:cs="Arial"/>
          <w:color w:val="222222"/>
          <w:sz w:val="32"/>
          <w:szCs w:val="32"/>
          <w:lang w:val="en-US" w:eastAsia="fr-FR"/>
        </w:rPr>
        <w:t>Maitre</w:t>
      </w:r>
      <w:proofErr w:type="spellEnd"/>
      <w:r w:rsidRPr="005A54B0">
        <w:rPr>
          <w:rFonts w:ascii="Arial" w:eastAsia="Times New Roman" w:hAnsi="Arial" w:cs="Arial"/>
          <w:color w:val="222222"/>
          <w:sz w:val="32"/>
          <w:szCs w:val="32"/>
          <w:lang w:val="en-US" w:eastAsia="fr-FR"/>
        </w:rPr>
        <w:t xml:space="preserve"> de </w:t>
      </w:r>
      <w:proofErr w:type="spellStart"/>
      <w:r w:rsidRPr="005A54B0">
        <w:rPr>
          <w:rFonts w:ascii="Arial" w:eastAsia="Times New Roman" w:hAnsi="Arial" w:cs="Arial"/>
          <w:color w:val="222222"/>
          <w:sz w:val="32"/>
          <w:szCs w:val="32"/>
          <w:lang w:val="en-US" w:eastAsia="fr-FR"/>
        </w:rPr>
        <w:t>Conférences</w:t>
      </w:r>
      <w:proofErr w:type="spellEnd"/>
      <w:r w:rsidRPr="005A54B0">
        <w:rPr>
          <w:rFonts w:ascii="Arial" w:eastAsia="Times New Roman" w:hAnsi="Arial" w:cs="Arial"/>
          <w:color w:val="222222"/>
          <w:sz w:val="32"/>
          <w:szCs w:val="32"/>
          <w:lang w:val="en-US" w:eastAsia="fr-FR"/>
        </w:rPr>
        <w:t>, BMC-</w:t>
      </w:r>
      <w:proofErr w:type="spellStart"/>
      <w:r w:rsidRPr="005A54B0">
        <w:rPr>
          <w:rFonts w:ascii="Arial" w:eastAsia="Times New Roman" w:hAnsi="Arial" w:cs="Arial"/>
          <w:color w:val="222222"/>
          <w:sz w:val="32"/>
          <w:szCs w:val="32"/>
          <w:lang w:val="en-US" w:eastAsia="fr-FR"/>
        </w:rPr>
        <w:t>biochimie</w:t>
      </w:r>
      <w:proofErr w:type="gramStart"/>
      <w:r w:rsidR="005A54B0">
        <w:rPr>
          <w:rFonts w:ascii="Arial" w:eastAsia="Times New Roman" w:hAnsi="Arial" w:cs="Arial"/>
          <w:color w:val="222222"/>
          <w:sz w:val="32"/>
          <w:szCs w:val="32"/>
          <w:lang w:val="en-US" w:eastAsia="fr-FR"/>
        </w:rPr>
        <w:t>,</w:t>
      </w:r>
      <w:r w:rsidRPr="005A54B0">
        <w:rPr>
          <w:rFonts w:ascii="Arial" w:eastAsia="Times New Roman" w:hAnsi="Arial" w:cs="Arial"/>
          <w:color w:val="222222"/>
          <w:sz w:val="32"/>
          <w:szCs w:val="32"/>
          <w:lang w:val="en-US" w:eastAsia="fr-FR"/>
        </w:rPr>
        <w:t>Faculté</w:t>
      </w:r>
      <w:proofErr w:type="spellEnd"/>
      <w:proofErr w:type="gramEnd"/>
      <w:r w:rsidRPr="005A54B0">
        <w:rPr>
          <w:rFonts w:ascii="Arial" w:eastAsia="Times New Roman" w:hAnsi="Arial" w:cs="Arial"/>
          <w:color w:val="222222"/>
          <w:sz w:val="32"/>
          <w:szCs w:val="32"/>
          <w:lang w:val="en-US" w:eastAsia="fr-FR"/>
        </w:rPr>
        <w:t xml:space="preserve"> de </w:t>
      </w:r>
      <w:proofErr w:type="spellStart"/>
      <w:r w:rsidRPr="005A54B0">
        <w:rPr>
          <w:rFonts w:ascii="Arial" w:eastAsia="Times New Roman" w:hAnsi="Arial" w:cs="Arial"/>
          <w:color w:val="222222"/>
          <w:sz w:val="32"/>
          <w:szCs w:val="32"/>
          <w:lang w:val="en-US" w:eastAsia="fr-FR"/>
        </w:rPr>
        <w:t>Médecine</w:t>
      </w:r>
      <w:proofErr w:type="spellEnd"/>
      <w:r w:rsidR="00E87EAB" w:rsidRPr="005A54B0">
        <w:rPr>
          <w:rFonts w:ascii="Arial" w:eastAsia="Times New Roman" w:hAnsi="Arial" w:cs="Arial"/>
          <w:color w:val="222222"/>
          <w:sz w:val="32"/>
          <w:szCs w:val="32"/>
          <w:lang w:val="en-US" w:eastAsia="fr-FR"/>
        </w:rPr>
        <w:t>,</w:t>
      </w:r>
      <w:r w:rsidR="005A54B0">
        <w:rPr>
          <w:rFonts w:ascii="Arial" w:eastAsia="Times New Roman" w:hAnsi="Arial" w:cs="Arial"/>
          <w:color w:val="222222"/>
          <w:sz w:val="32"/>
          <w:szCs w:val="32"/>
          <w:lang w:val="en-US" w:eastAsia="fr-FR"/>
        </w:rPr>
        <w:t xml:space="preserve"> </w:t>
      </w:r>
      <w:proofErr w:type="spellStart"/>
      <w:r w:rsidRPr="005A54B0">
        <w:rPr>
          <w:rFonts w:ascii="Arial" w:eastAsia="Times New Roman" w:hAnsi="Arial" w:cs="Arial"/>
          <w:color w:val="222222"/>
          <w:sz w:val="32"/>
          <w:szCs w:val="32"/>
          <w:lang w:val="en-US" w:eastAsia="fr-FR"/>
        </w:rPr>
        <w:t>Université</w:t>
      </w:r>
      <w:proofErr w:type="spellEnd"/>
      <w:r w:rsidRPr="005A54B0">
        <w:rPr>
          <w:rFonts w:ascii="Arial" w:eastAsia="Times New Roman" w:hAnsi="Arial" w:cs="Arial"/>
          <w:color w:val="222222"/>
          <w:sz w:val="32"/>
          <w:szCs w:val="32"/>
          <w:lang w:val="en-US" w:eastAsia="fr-FR"/>
        </w:rPr>
        <w:t xml:space="preserve"> de </w:t>
      </w:r>
      <w:proofErr w:type="spellStart"/>
      <w:r w:rsidRPr="005A54B0">
        <w:rPr>
          <w:rFonts w:ascii="Arial" w:eastAsia="Times New Roman" w:hAnsi="Arial" w:cs="Arial"/>
          <w:color w:val="222222"/>
          <w:sz w:val="32"/>
          <w:szCs w:val="32"/>
          <w:lang w:val="en-US" w:eastAsia="fr-FR"/>
        </w:rPr>
        <w:t>Tlemcen</w:t>
      </w:r>
      <w:proofErr w:type="spellEnd"/>
      <w:r w:rsidRPr="005A54B0">
        <w:rPr>
          <w:rFonts w:ascii="Arial" w:eastAsia="Times New Roman" w:hAnsi="Arial" w:cs="Arial"/>
          <w:color w:val="222222"/>
          <w:sz w:val="32"/>
          <w:szCs w:val="32"/>
          <w:lang w:val="en-US" w:eastAsia="fr-FR"/>
        </w:rPr>
        <w:t xml:space="preserve">, </w:t>
      </w:r>
      <w:proofErr w:type="spellStart"/>
      <w:r w:rsidRPr="005A54B0">
        <w:rPr>
          <w:rFonts w:ascii="Arial" w:eastAsia="Times New Roman" w:hAnsi="Arial" w:cs="Arial"/>
          <w:color w:val="222222"/>
          <w:sz w:val="32"/>
          <w:szCs w:val="32"/>
          <w:lang w:val="en-US" w:eastAsia="fr-FR"/>
        </w:rPr>
        <w:t>Algérie</w:t>
      </w:r>
      <w:proofErr w:type="spellEnd"/>
    </w:p>
    <w:p w:rsidR="00E00DEB" w:rsidRPr="005A54B0" w:rsidRDefault="00E00DEB" w:rsidP="005A54B0">
      <w:pPr>
        <w:spacing w:after="0"/>
        <w:rPr>
          <w:rFonts w:ascii="Arial" w:eastAsia="Times New Roman" w:hAnsi="Arial" w:cs="Arial"/>
          <w:color w:val="222222"/>
          <w:sz w:val="32"/>
          <w:szCs w:val="32"/>
          <w:lang w:val="en-US" w:eastAsia="fr-FR"/>
        </w:rPr>
      </w:pPr>
      <w:proofErr w:type="spellStart"/>
      <w:r w:rsidRPr="005A54B0">
        <w:rPr>
          <w:rFonts w:ascii="Arial" w:eastAsia="Times New Roman" w:hAnsi="Arial" w:cs="Arial"/>
          <w:color w:val="222222"/>
          <w:sz w:val="32"/>
          <w:szCs w:val="32"/>
          <w:lang w:val="en-US" w:eastAsia="fr-FR"/>
        </w:rPr>
        <w:t>Laboratoire</w:t>
      </w:r>
      <w:proofErr w:type="spellEnd"/>
      <w:r w:rsidRPr="005A54B0">
        <w:rPr>
          <w:rFonts w:ascii="Arial" w:eastAsia="Times New Roman" w:hAnsi="Arial" w:cs="Arial"/>
          <w:color w:val="222222"/>
          <w:sz w:val="32"/>
          <w:szCs w:val="32"/>
          <w:lang w:val="en-US" w:eastAsia="fr-FR"/>
        </w:rPr>
        <w:t xml:space="preserve"> de </w:t>
      </w:r>
      <w:proofErr w:type="spellStart"/>
      <w:r w:rsidRPr="005A54B0">
        <w:rPr>
          <w:rFonts w:ascii="Arial" w:eastAsia="Times New Roman" w:hAnsi="Arial" w:cs="Arial"/>
          <w:color w:val="222222"/>
          <w:sz w:val="32"/>
          <w:szCs w:val="32"/>
          <w:lang w:val="en-US" w:eastAsia="fr-FR"/>
        </w:rPr>
        <w:t>Biologie</w:t>
      </w:r>
      <w:proofErr w:type="spellEnd"/>
      <w:r w:rsidRPr="005A54B0">
        <w:rPr>
          <w:rFonts w:ascii="Arial" w:eastAsia="Times New Roman" w:hAnsi="Arial" w:cs="Arial"/>
          <w:color w:val="222222"/>
          <w:sz w:val="32"/>
          <w:szCs w:val="32"/>
          <w:lang w:val="en-US" w:eastAsia="fr-FR"/>
        </w:rPr>
        <w:t xml:space="preserve"> </w:t>
      </w:r>
      <w:proofErr w:type="spellStart"/>
      <w:proofErr w:type="gramStart"/>
      <w:r w:rsidRPr="005A54B0">
        <w:rPr>
          <w:rFonts w:ascii="Arial" w:eastAsia="Times New Roman" w:hAnsi="Arial" w:cs="Arial"/>
          <w:color w:val="222222"/>
          <w:sz w:val="32"/>
          <w:szCs w:val="32"/>
          <w:lang w:val="en-US" w:eastAsia="fr-FR"/>
        </w:rPr>
        <w:t>Moléculaire</w:t>
      </w:r>
      <w:proofErr w:type="spellEnd"/>
      <w:r w:rsidR="005A54B0">
        <w:rPr>
          <w:rFonts w:ascii="Arial" w:eastAsia="Times New Roman" w:hAnsi="Arial" w:cs="Arial"/>
          <w:color w:val="222222"/>
          <w:sz w:val="32"/>
          <w:szCs w:val="32"/>
          <w:lang w:val="en-US" w:eastAsia="fr-FR"/>
        </w:rPr>
        <w:t xml:space="preserve"> </w:t>
      </w:r>
      <w:r w:rsidRPr="005A54B0">
        <w:rPr>
          <w:rFonts w:ascii="Arial" w:eastAsia="Times New Roman" w:hAnsi="Arial" w:cs="Arial"/>
          <w:color w:val="222222"/>
          <w:sz w:val="32"/>
          <w:szCs w:val="32"/>
          <w:lang w:val="en-US" w:eastAsia="fr-FR"/>
        </w:rPr>
        <w:t xml:space="preserve"> </w:t>
      </w:r>
      <w:proofErr w:type="spellStart"/>
      <w:r w:rsidRPr="005A54B0">
        <w:rPr>
          <w:rFonts w:ascii="Arial" w:eastAsia="Times New Roman" w:hAnsi="Arial" w:cs="Arial"/>
          <w:color w:val="222222"/>
          <w:sz w:val="32"/>
          <w:szCs w:val="32"/>
          <w:lang w:val="en-US" w:eastAsia="fr-FR"/>
        </w:rPr>
        <w:t>Appliquée</w:t>
      </w:r>
      <w:proofErr w:type="spellEnd"/>
      <w:proofErr w:type="gramEnd"/>
      <w:r w:rsidRPr="005A54B0">
        <w:rPr>
          <w:rFonts w:ascii="Arial" w:eastAsia="Times New Roman" w:hAnsi="Arial" w:cs="Arial"/>
          <w:color w:val="222222"/>
          <w:sz w:val="32"/>
          <w:szCs w:val="32"/>
          <w:lang w:val="en-US" w:eastAsia="fr-FR"/>
        </w:rPr>
        <w:t xml:space="preserve"> et </w:t>
      </w:r>
      <w:proofErr w:type="spellStart"/>
      <w:r w:rsidRPr="005A54B0">
        <w:rPr>
          <w:rFonts w:ascii="Arial" w:eastAsia="Times New Roman" w:hAnsi="Arial" w:cs="Arial"/>
          <w:color w:val="222222"/>
          <w:sz w:val="32"/>
          <w:szCs w:val="32"/>
          <w:lang w:val="en-US" w:eastAsia="fr-FR"/>
        </w:rPr>
        <w:t>d’Immunologie</w:t>
      </w:r>
      <w:proofErr w:type="spellEnd"/>
      <w:r w:rsidR="005A54B0">
        <w:rPr>
          <w:rFonts w:ascii="Arial" w:eastAsia="Times New Roman" w:hAnsi="Arial" w:cs="Arial"/>
          <w:color w:val="222222"/>
          <w:sz w:val="32"/>
          <w:szCs w:val="32"/>
          <w:lang w:val="en-US" w:eastAsia="fr-FR"/>
        </w:rPr>
        <w:t xml:space="preserve"> </w:t>
      </w:r>
      <w:r w:rsidRPr="005A54B0">
        <w:rPr>
          <w:rFonts w:ascii="Arial" w:eastAsia="Times New Roman" w:hAnsi="Arial" w:cs="Arial"/>
          <w:color w:val="222222"/>
          <w:sz w:val="32"/>
          <w:szCs w:val="32"/>
          <w:lang w:val="en-US" w:eastAsia="fr-FR"/>
        </w:rPr>
        <w:t xml:space="preserve">.Chargé du module de biochimie P316 en pharmacie.  , Chargé du module de biochimie P215 en pharmacie. Faculté de </w:t>
      </w:r>
      <w:proofErr w:type="spellStart"/>
      <w:r w:rsidRPr="005A54B0">
        <w:rPr>
          <w:rFonts w:ascii="Arial" w:eastAsia="Times New Roman" w:hAnsi="Arial" w:cs="Arial"/>
          <w:color w:val="222222"/>
          <w:sz w:val="32"/>
          <w:szCs w:val="32"/>
          <w:lang w:val="en-US" w:eastAsia="fr-FR"/>
        </w:rPr>
        <w:t>Médecine.Chargé</w:t>
      </w:r>
      <w:proofErr w:type="spellEnd"/>
      <w:r w:rsidRPr="005A54B0">
        <w:rPr>
          <w:rFonts w:ascii="Arial" w:eastAsia="Times New Roman" w:hAnsi="Arial" w:cs="Arial"/>
          <w:color w:val="222222"/>
          <w:sz w:val="32"/>
          <w:szCs w:val="32"/>
          <w:lang w:val="en-US" w:eastAsia="fr-FR"/>
        </w:rPr>
        <w:t xml:space="preserve"> des travaux pratiques et dirigés en biochimie structurale et métabolique </w:t>
      </w:r>
    </w:p>
    <w:p w:rsidR="00614CDF" w:rsidRPr="005A54B0" w:rsidRDefault="00614CDF">
      <w:pPr>
        <w:rPr>
          <w:rFonts w:ascii="Arial" w:eastAsia="Times New Roman" w:hAnsi="Arial" w:cs="Arial"/>
          <w:color w:val="222222"/>
          <w:sz w:val="32"/>
          <w:szCs w:val="32"/>
          <w:lang w:val="en-US" w:eastAsia="fr-FR"/>
        </w:rPr>
      </w:pPr>
    </w:p>
    <w:sectPr w:rsidR="00614CDF" w:rsidRPr="005A54B0" w:rsidSect="000315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D39"/>
    <w:rsid w:val="0003152C"/>
    <w:rsid w:val="000C192E"/>
    <w:rsid w:val="004037E4"/>
    <w:rsid w:val="004B6B38"/>
    <w:rsid w:val="004E3FCC"/>
    <w:rsid w:val="005A54B0"/>
    <w:rsid w:val="005C5BB9"/>
    <w:rsid w:val="00614CDF"/>
    <w:rsid w:val="007C4129"/>
    <w:rsid w:val="008F2519"/>
    <w:rsid w:val="00925FA8"/>
    <w:rsid w:val="00B47D39"/>
    <w:rsid w:val="00CB0E21"/>
    <w:rsid w:val="00DE1797"/>
    <w:rsid w:val="00E00DEB"/>
    <w:rsid w:val="00E87EAB"/>
    <w:rsid w:val="00F857E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0C5774-A907-4135-9541-CD6D37190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52C"/>
  </w:style>
  <w:style w:type="paragraph" w:styleId="Titre1">
    <w:name w:val="heading 1"/>
    <w:basedOn w:val="Normal"/>
    <w:link w:val="Titre1Car"/>
    <w:uiPriority w:val="1"/>
    <w:qFormat/>
    <w:rsid w:val="00B47D39"/>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B47D39"/>
    <w:rPr>
      <w:rFonts w:ascii="Minion Pro" w:eastAsia="Minion Pro" w:hAnsi="Minion Pro" w:cs="Minion Pro"/>
      <w:b/>
      <w:bCs/>
      <w:sz w:val="36"/>
      <w:szCs w:val="36"/>
      <w:lang w:val="en-US"/>
    </w:rPr>
  </w:style>
  <w:style w:type="paragraph" w:styleId="Corpsdetexte">
    <w:name w:val="Body Text"/>
    <w:basedOn w:val="Normal"/>
    <w:link w:val="CorpsdetexteCar"/>
    <w:uiPriority w:val="1"/>
    <w:qFormat/>
    <w:rsid w:val="00B47D39"/>
    <w:pPr>
      <w:widowControl w:val="0"/>
      <w:spacing w:after="0" w:line="240" w:lineRule="auto"/>
    </w:pPr>
    <w:rPr>
      <w:rFonts w:ascii="Tw Cen MT" w:eastAsia="Tw Cen MT" w:hAnsi="Tw Cen MT" w:cs="Tw Cen MT"/>
      <w:sz w:val="18"/>
      <w:szCs w:val="18"/>
      <w:lang w:val="en-US"/>
    </w:rPr>
  </w:style>
  <w:style w:type="character" w:customStyle="1" w:styleId="CorpsdetexteCar">
    <w:name w:val="Corps de texte Car"/>
    <w:basedOn w:val="Policepardfaut"/>
    <w:link w:val="Corpsdetexte"/>
    <w:uiPriority w:val="1"/>
    <w:rsid w:val="00B47D39"/>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774591">
      <w:bodyDiv w:val="1"/>
      <w:marLeft w:val="0"/>
      <w:marRight w:val="0"/>
      <w:marTop w:val="0"/>
      <w:marBottom w:val="0"/>
      <w:divBdr>
        <w:top w:val="none" w:sz="0" w:space="0" w:color="auto"/>
        <w:left w:val="none" w:sz="0" w:space="0" w:color="auto"/>
        <w:bottom w:val="none" w:sz="0" w:space="0" w:color="auto"/>
        <w:right w:val="none" w:sz="0" w:space="0" w:color="auto"/>
      </w:divBdr>
    </w:div>
    <w:div w:id="1045329251">
      <w:bodyDiv w:val="1"/>
      <w:marLeft w:val="0"/>
      <w:marRight w:val="0"/>
      <w:marTop w:val="0"/>
      <w:marBottom w:val="0"/>
      <w:divBdr>
        <w:top w:val="none" w:sz="0" w:space="0" w:color="auto"/>
        <w:left w:val="none" w:sz="0" w:space="0" w:color="auto"/>
        <w:bottom w:val="none" w:sz="0" w:space="0" w:color="auto"/>
        <w:right w:val="none" w:sz="0" w:space="0" w:color="auto"/>
      </w:divBdr>
    </w:div>
    <w:div w:id="106117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358</Words>
  <Characters>1969</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Your Company Name</Company>
  <LinksUpToDate>false</LinksUpToDate>
  <CharactersWithSpaces>2323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Fast</cp:lastModifiedBy>
  <cp:revision>10</cp:revision>
  <dcterms:created xsi:type="dcterms:W3CDTF">2017-11-10T14:34:00Z</dcterms:created>
  <dcterms:modified xsi:type="dcterms:W3CDTF">2017-11-11T11:06:00Z</dcterms:modified>
</cp:coreProperties>
</file>