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01B4" w:rsidRPr="002601B4" w:rsidRDefault="002601B4" w:rsidP="002601B4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601B4">
        <w:rPr>
          <w:rFonts w:ascii="Times New Roman" w:eastAsia="Times New Roman" w:hAnsi="Times New Roman" w:cs="Times New Roman"/>
          <w:b/>
          <w:bCs/>
          <w:sz w:val="24"/>
          <w:szCs w:val="24"/>
        </w:rPr>
        <w:t>Prognostic Factors and Survival of Colorectal Cancer in Kurdistan Province, Iran: A Population-Based Study (2009 - 2014)</w:t>
      </w:r>
    </w:p>
    <w:p w:rsidR="007634D7" w:rsidRPr="00991A6E" w:rsidRDefault="007634D7" w:rsidP="007634D7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  <w:r w:rsidRPr="00991A6E">
        <w:rPr>
          <w:rFonts w:ascii="Times New Roman" w:eastAsia="Times New Roman" w:hAnsi="Times New Roman" w:cs="Times New Roman"/>
          <w:sz w:val="24"/>
          <w:szCs w:val="24"/>
        </w:rPr>
        <w:t xml:space="preserve">Mohammad Aziz </w:t>
      </w:r>
      <w:proofErr w:type="spellStart"/>
      <w:r w:rsidRPr="00991A6E">
        <w:rPr>
          <w:rFonts w:ascii="Times New Roman" w:eastAsia="Times New Roman" w:hAnsi="Times New Roman" w:cs="Times New Roman"/>
          <w:sz w:val="24"/>
          <w:szCs w:val="24"/>
        </w:rPr>
        <w:t>Rasouli</w:t>
      </w:r>
      <w:proofErr w:type="spellEnd"/>
      <w:r w:rsidRPr="00991A6E">
        <w:rPr>
          <w:rFonts w:ascii="Times New Roman" w:eastAsia="Times New Roman" w:hAnsi="Times New Roman" w:cs="Times New Roman"/>
          <w:sz w:val="24"/>
          <w:szCs w:val="24"/>
        </w:rPr>
        <w:t>, MSc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1A6E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>,3</w:t>
      </w:r>
      <w:r w:rsidRPr="00991A6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91A6E">
        <w:rPr>
          <w:rFonts w:ascii="Times New Roman" w:eastAsia="Times New Roman" w:hAnsi="Times New Roman" w:cs="Times New Roman"/>
          <w:sz w:val="24"/>
          <w:szCs w:val="24"/>
        </w:rPr>
        <w:t>Ghobad</w:t>
      </w:r>
      <w:proofErr w:type="spellEnd"/>
      <w:r w:rsidRPr="00991A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91A6E">
        <w:rPr>
          <w:rFonts w:ascii="Times New Roman" w:eastAsia="Times New Roman" w:hAnsi="Times New Roman" w:cs="Times New Roman"/>
          <w:sz w:val="24"/>
          <w:szCs w:val="24"/>
        </w:rPr>
        <w:t>Moradi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1A6E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>,3</w:t>
      </w:r>
      <w:r w:rsidRPr="00991A6E">
        <w:rPr>
          <w:rFonts w:ascii="Times New Roman" w:eastAsia="Times New Roman" w:hAnsi="Times New Roman" w:cs="Times New Roman"/>
          <w:sz w:val="24"/>
          <w:szCs w:val="24"/>
        </w:rPr>
        <w:t>, MD,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MPH,</w:t>
      </w:r>
      <w:r w:rsidRPr="00991A6E">
        <w:rPr>
          <w:rFonts w:ascii="Times New Roman" w:eastAsia="Times New Roman" w:hAnsi="Times New Roman" w:cs="Times New Roman"/>
          <w:sz w:val="24"/>
          <w:szCs w:val="24"/>
        </w:rPr>
        <w:t xml:space="preserve"> PhD, </w:t>
      </w:r>
      <w:proofErr w:type="spellStart"/>
      <w:r w:rsidRPr="00991A6E">
        <w:rPr>
          <w:rFonts w:ascii="Times New Roman" w:eastAsia="Times New Roman" w:hAnsi="Times New Roman" w:cs="Times New Roman"/>
          <w:sz w:val="24"/>
          <w:szCs w:val="24"/>
        </w:rPr>
        <w:t>Daem</w:t>
      </w:r>
      <w:proofErr w:type="spellEnd"/>
      <w:r w:rsidRPr="00991A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91A6E">
        <w:rPr>
          <w:rFonts w:ascii="Times New Roman" w:eastAsia="Times New Roman" w:hAnsi="Times New Roman" w:cs="Times New Roman"/>
          <w:sz w:val="24"/>
          <w:szCs w:val="24"/>
        </w:rPr>
        <w:t>Roshani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>2,3</w:t>
      </w:r>
      <w:r w:rsidRPr="00991A6E">
        <w:rPr>
          <w:rFonts w:ascii="Times New Roman" w:eastAsia="Times New Roman" w:hAnsi="Times New Roman" w:cs="Times New Roman"/>
          <w:sz w:val="24"/>
          <w:szCs w:val="24"/>
        </w:rPr>
        <w:t xml:space="preserve">, PhD, </w:t>
      </w:r>
      <w:proofErr w:type="spellStart"/>
      <w:r w:rsidRPr="00991A6E">
        <w:rPr>
          <w:rFonts w:ascii="Times New Roman" w:eastAsia="Times New Roman" w:hAnsi="Times New Roman" w:cs="Times New Roman"/>
          <w:sz w:val="24"/>
          <w:szCs w:val="24"/>
        </w:rPr>
        <w:t>Bahram</w:t>
      </w:r>
      <w:proofErr w:type="spellEnd"/>
      <w:r w:rsidRPr="00991A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91A6E">
        <w:rPr>
          <w:rFonts w:ascii="Times New Roman" w:eastAsia="Times New Roman" w:hAnsi="Times New Roman" w:cs="Times New Roman"/>
          <w:sz w:val="24"/>
          <w:szCs w:val="24"/>
        </w:rPr>
        <w:t>Nikkhoo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1A6E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4</w:t>
      </w:r>
      <w:r w:rsidRPr="00991A6E">
        <w:rPr>
          <w:rFonts w:ascii="Times New Roman" w:eastAsia="Times New Roman" w:hAnsi="Times New Roman" w:cs="Times New Roman"/>
          <w:sz w:val="24"/>
          <w:szCs w:val="24"/>
        </w:rPr>
        <w:t xml:space="preserve">, MD, </w:t>
      </w:r>
      <w:proofErr w:type="spellStart"/>
      <w:r w:rsidRPr="00991A6E">
        <w:rPr>
          <w:rFonts w:ascii="Times New Roman" w:eastAsia="Times New Roman" w:hAnsi="Times New Roman" w:cs="Times New Roman"/>
          <w:sz w:val="24"/>
          <w:szCs w:val="24"/>
        </w:rPr>
        <w:t>Ebrahim</w:t>
      </w:r>
      <w:proofErr w:type="spellEnd"/>
      <w:r w:rsidRPr="00991A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91A6E">
        <w:rPr>
          <w:rFonts w:ascii="Times New Roman" w:eastAsia="Times New Roman" w:hAnsi="Times New Roman" w:cs="Times New Roman"/>
          <w:sz w:val="24"/>
          <w:szCs w:val="24"/>
        </w:rPr>
        <w:t>Ghaderi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>2,3</w:t>
      </w:r>
      <w:r w:rsidRPr="00991A6E">
        <w:rPr>
          <w:rFonts w:ascii="Times New Roman" w:eastAsia="Times New Roman" w:hAnsi="Times New Roman" w:cs="Times New Roman"/>
          <w:sz w:val="24"/>
          <w:szCs w:val="24"/>
        </w:rPr>
        <w:t xml:space="preserve">, MD, PhD, </w:t>
      </w:r>
      <w:proofErr w:type="spellStart"/>
      <w:r w:rsidRPr="00991A6E">
        <w:rPr>
          <w:rFonts w:ascii="Times New Roman" w:eastAsia="Times New Roman" w:hAnsi="Times New Roman" w:cs="Times New Roman"/>
          <w:sz w:val="24"/>
          <w:szCs w:val="24"/>
        </w:rPr>
        <w:t>Bahman</w:t>
      </w:r>
      <w:proofErr w:type="spellEnd"/>
      <w:r w:rsidRPr="00991A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91A6E">
        <w:rPr>
          <w:rFonts w:ascii="Times New Roman" w:eastAsia="Times New Roman" w:hAnsi="Times New Roman" w:cs="Times New Roman"/>
          <w:sz w:val="24"/>
          <w:szCs w:val="24"/>
        </w:rPr>
        <w:t>Gh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 w:rsidRPr="00991A6E">
        <w:rPr>
          <w:rFonts w:ascii="Times New Roman" w:eastAsia="Times New Roman" w:hAnsi="Times New Roman" w:cs="Times New Roman"/>
          <w:sz w:val="24"/>
          <w:szCs w:val="24"/>
        </w:rPr>
        <w:t>ytasi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MSc 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>5</w:t>
      </w:r>
    </w:p>
    <w:p w:rsidR="007634D7" w:rsidRPr="00991A6E" w:rsidRDefault="007634D7" w:rsidP="007634D7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634D7" w:rsidRPr="00991A6E" w:rsidRDefault="007634D7" w:rsidP="007634D7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1A6E">
        <w:rPr>
          <w:rFonts w:ascii="Times New Roman" w:eastAsia="Times New Roman" w:hAnsi="Times New Roman" w:cs="Times New Roman"/>
          <w:sz w:val="24"/>
          <w:szCs w:val="24"/>
        </w:rPr>
        <w:t xml:space="preserve">Student Research Committee,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Faculty of Medicine, </w:t>
      </w:r>
      <w:r w:rsidRPr="00991A6E">
        <w:rPr>
          <w:rFonts w:ascii="Times New Roman" w:eastAsia="Times New Roman" w:hAnsi="Times New Roman" w:cs="Times New Roman"/>
          <w:sz w:val="24"/>
          <w:szCs w:val="24"/>
        </w:rPr>
        <w:t xml:space="preserve">Kurdistan University of Medical Science, </w:t>
      </w:r>
      <w:proofErr w:type="spellStart"/>
      <w:r w:rsidRPr="00991A6E">
        <w:rPr>
          <w:rFonts w:ascii="Times New Roman" w:eastAsia="Times New Roman" w:hAnsi="Times New Roman" w:cs="Times New Roman"/>
          <w:sz w:val="24"/>
          <w:szCs w:val="24"/>
        </w:rPr>
        <w:t>Sanandaj</w:t>
      </w:r>
      <w:proofErr w:type="spellEnd"/>
      <w:r w:rsidRPr="00991A6E">
        <w:rPr>
          <w:rFonts w:ascii="Times New Roman" w:eastAsia="Times New Roman" w:hAnsi="Times New Roman" w:cs="Times New Roman"/>
          <w:sz w:val="24"/>
          <w:szCs w:val="24"/>
        </w:rPr>
        <w:t>, Iran</w:t>
      </w:r>
    </w:p>
    <w:p w:rsidR="007634D7" w:rsidRPr="00991A6E" w:rsidRDefault="007634D7" w:rsidP="007634D7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1A6E">
        <w:rPr>
          <w:rFonts w:ascii="Times New Roman" w:eastAsia="Times New Roman" w:hAnsi="Times New Roman" w:cs="Times New Roman"/>
          <w:sz w:val="24"/>
          <w:szCs w:val="24"/>
        </w:rPr>
        <w:t xml:space="preserve"> Social Determinants of Health Research Center,</w:t>
      </w:r>
      <w:r w:rsidRPr="0065318C">
        <w:rPr>
          <w:rFonts w:ascii="Times New Roman" w:eastAsia="Times New Roman" w:hAnsi="Times New Roman" w:cs="Times New Roman"/>
          <w:sz w:val="24"/>
          <w:szCs w:val="24"/>
        </w:rPr>
        <w:t xml:space="preserve"> Faculty of Medicine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Pr="00991A6E">
        <w:rPr>
          <w:rFonts w:ascii="Times New Roman" w:eastAsia="Times New Roman" w:hAnsi="Times New Roman" w:cs="Times New Roman"/>
          <w:sz w:val="24"/>
          <w:szCs w:val="24"/>
        </w:rPr>
        <w:t xml:space="preserve"> Kurdistan University of Medical Sciences, </w:t>
      </w:r>
      <w:proofErr w:type="spellStart"/>
      <w:r w:rsidRPr="00991A6E">
        <w:rPr>
          <w:rFonts w:ascii="Times New Roman" w:eastAsia="Times New Roman" w:hAnsi="Times New Roman" w:cs="Times New Roman"/>
          <w:sz w:val="24"/>
          <w:szCs w:val="24"/>
        </w:rPr>
        <w:t>Sanandaj</w:t>
      </w:r>
      <w:proofErr w:type="spellEnd"/>
      <w:r w:rsidRPr="00991A6E">
        <w:rPr>
          <w:rFonts w:ascii="Times New Roman" w:eastAsia="Times New Roman" w:hAnsi="Times New Roman" w:cs="Times New Roman"/>
          <w:sz w:val="24"/>
          <w:szCs w:val="24"/>
        </w:rPr>
        <w:t>, Iran</w:t>
      </w:r>
    </w:p>
    <w:p w:rsidR="007634D7" w:rsidRPr="00E046EE" w:rsidRDefault="007634D7" w:rsidP="007634D7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1A6E">
        <w:rPr>
          <w:rFonts w:ascii="Times New Roman" w:eastAsia="Times New Roman" w:hAnsi="Times New Roman" w:cs="Times New Roman"/>
          <w:sz w:val="24"/>
          <w:szCs w:val="24"/>
        </w:rPr>
        <w:t xml:space="preserve">Department of Epidemiology &amp; Biostatistics, </w:t>
      </w:r>
      <w:r w:rsidRPr="00E046EE">
        <w:rPr>
          <w:rFonts w:ascii="Times New Roman" w:eastAsia="Times New Roman" w:hAnsi="Times New Roman" w:cs="Times New Roman"/>
          <w:sz w:val="24"/>
          <w:szCs w:val="24"/>
        </w:rPr>
        <w:t>Faculty of Medicine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Pr="00E046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1A6E">
        <w:rPr>
          <w:rFonts w:ascii="Times New Roman" w:eastAsia="Times New Roman" w:hAnsi="Times New Roman" w:cs="Times New Roman"/>
          <w:sz w:val="24"/>
          <w:szCs w:val="24"/>
        </w:rPr>
        <w:t xml:space="preserve">Kurdistan University of Medical Sciences, </w:t>
      </w:r>
      <w:proofErr w:type="spellStart"/>
      <w:r w:rsidRPr="00991A6E">
        <w:rPr>
          <w:rFonts w:ascii="Times New Roman" w:eastAsia="Times New Roman" w:hAnsi="Times New Roman" w:cs="Times New Roman"/>
          <w:sz w:val="24"/>
          <w:szCs w:val="24"/>
        </w:rPr>
        <w:t>Sanandaj</w:t>
      </w:r>
      <w:proofErr w:type="spellEnd"/>
      <w:r w:rsidRPr="00991A6E">
        <w:rPr>
          <w:rFonts w:ascii="Times New Roman" w:eastAsia="Times New Roman" w:hAnsi="Times New Roman" w:cs="Times New Roman"/>
          <w:sz w:val="24"/>
          <w:szCs w:val="24"/>
        </w:rPr>
        <w:t>, Iran</w:t>
      </w:r>
    </w:p>
    <w:p w:rsidR="007634D7" w:rsidRPr="00C8314B" w:rsidRDefault="007634D7" w:rsidP="007634D7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314B">
        <w:rPr>
          <w:rFonts w:ascii="Times New Roman" w:eastAsia="Times New Roman" w:hAnsi="Times New Roman" w:cs="Times New Roman"/>
          <w:sz w:val="24"/>
          <w:szCs w:val="24"/>
        </w:rPr>
        <w:t xml:space="preserve">Department of Pathology, </w:t>
      </w:r>
      <w:r w:rsidRPr="00E046EE">
        <w:rPr>
          <w:rFonts w:ascii="Times New Roman" w:eastAsia="Times New Roman" w:hAnsi="Times New Roman" w:cs="Times New Roman"/>
          <w:sz w:val="24"/>
          <w:szCs w:val="24"/>
        </w:rPr>
        <w:t>Faculty of Medicine</w:t>
      </w:r>
      <w:r w:rsidRPr="00C8314B">
        <w:rPr>
          <w:rFonts w:ascii="Times New Roman" w:eastAsia="Times New Roman" w:hAnsi="Times New Roman" w:cs="Times New Roman"/>
          <w:sz w:val="24"/>
          <w:szCs w:val="24"/>
        </w:rPr>
        <w:t xml:space="preserve">, Kurdistan University of Medical Sciences, </w:t>
      </w:r>
      <w:proofErr w:type="spellStart"/>
      <w:r w:rsidRPr="00C8314B">
        <w:rPr>
          <w:rFonts w:ascii="Times New Roman" w:eastAsia="Times New Roman" w:hAnsi="Times New Roman" w:cs="Times New Roman"/>
          <w:sz w:val="24"/>
          <w:szCs w:val="24"/>
        </w:rPr>
        <w:t>Sanandaj</w:t>
      </w:r>
      <w:proofErr w:type="spellEnd"/>
      <w:r w:rsidRPr="00C8314B">
        <w:rPr>
          <w:rFonts w:ascii="Times New Roman" w:eastAsia="Times New Roman" w:hAnsi="Times New Roman" w:cs="Times New Roman"/>
          <w:sz w:val="24"/>
          <w:szCs w:val="24"/>
        </w:rPr>
        <w:t>, Iran</w:t>
      </w:r>
    </w:p>
    <w:p w:rsidR="007634D7" w:rsidRPr="009D2748" w:rsidRDefault="007634D7" w:rsidP="007634D7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E73A8">
        <w:rPr>
          <w:rFonts w:ascii="Times New Roman" w:eastAsia="Times New Roman" w:hAnsi="Times New Roman" w:cs="Times New Roman"/>
          <w:sz w:val="24"/>
          <w:szCs w:val="24"/>
        </w:rPr>
        <w:t>Student Research Committee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2464B9">
        <w:rPr>
          <w:rFonts w:ascii="Times New Roman" w:eastAsia="Times New Roman" w:hAnsi="Times New Roman" w:cs="Times New Roman"/>
          <w:sz w:val="24"/>
          <w:szCs w:val="24"/>
        </w:rPr>
        <w:t xml:space="preserve">School of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Public </w:t>
      </w:r>
      <w:r w:rsidRPr="002464B9">
        <w:rPr>
          <w:rFonts w:ascii="Times New Roman" w:eastAsia="Times New Roman" w:hAnsi="Times New Roman" w:cs="Times New Roman"/>
          <w:sz w:val="24"/>
          <w:szCs w:val="24"/>
        </w:rPr>
        <w:t>Health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Pr="002464B9">
        <w:rPr>
          <w:rFonts w:ascii="Times New Roman" w:eastAsia="Times New Roman" w:hAnsi="Times New Roman" w:cs="Times New Roman"/>
          <w:sz w:val="24"/>
          <w:szCs w:val="24"/>
        </w:rPr>
        <w:t xml:space="preserve"> Kurdistan University of Medical Sciences, </w:t>
      </w:r>
      <w:proofErr w:type="spellStart"/>
      <w:r w:rsidRPr="002464B9">
        <w:rPr>
          <w:rFonts w:ascii="Times New Roman" w:eastAsia="Times New Roman" w:hAnsi="Times New Roman" w:cs="Times New Roman"/>
          <w:sz w:val="24"/>
          <w:szCs w:val="24"/>
        </w:rPr>
        <w:t>Sanandaj</w:t>
      </w:r>
      <w:proofErr w:type="spellEnd"/>
      <w:r w:rsidRPr="002464B9">
        <w:rPr>
          <w:rFonts w:ascii="Times New Roman" w:eastAsia="Times New Roman" w:hAnsi="Times New Roman" w:cs="Times New Roman"/>
          <w:sz w:val="24"/>
          <w:szCs w:val="24"/>
        </w:rPr>
        <w:t>, Ira</w:t>
      </w:r>
      <w:r w:rsidRPr="009D2748">
        <w:rPr>
          <w:rFonts w:ascii="Times New Roman" w:eastAsia="Times New Roman" w:hAnsi="Times New Roman" w:cs="Times New Roman"/>
          <w:sz w:val="24"/>
          <w:szCs w:val="24"/>
        </w:rPr>
        <w:t>n</w:t>
      </w:r>
    </w:p>
    <w:p w:rsidR="007634D7" w:rsidRPr="00991A6E" w:rsidRDefault="007634D7" w:rsidP="007634D7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634D7" w:rsidRPr="00991A6E" w:rsidRDefault="007634D7" w:rsidP="007634D7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1A6E">
        <w:rPr>
          <w:rFonts w:ascii="Times New Roman" w:eastAsia="Times New Roman" w:hAnsi="Times New Roman" w:cs="Times New Roman"/>
          <w:sz w:val="24"/>
          <w:szCs w:val="24"/>
        </w:rPr>
        <w:t xml:space="preserve"> Correspondence to: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Mohammad Aziz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Rasouli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MSc</w:t>
      </w:r>
      <w:r w:rsidRPr="002464B9">
        <w:rPr>
          <w:rFonts w:ascii="Times New Roman" w:eastAsia="Times New Roman" w:hAnsi="Times New Roman" w:cs="Times New Roman"/>
          <w:sz w:val="24"/>
          <w:szCs w:val="24"/>
        </w:rPr>
        <w:t xml:space="preserve"> of 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 w:rsidRPr="002464B9">
        <w:rPr>
          <w:rFonts w:ascii="Times New Roman" w:eastAsia="Times New Roman" w:hAnsi="Times New Roman" w:cs="Times New Roman"/>
          <w:sz w:val="24"/>
          <w:szCs w:val="24"/>
        </w:rPr>
        <w:t>pidemiology,</w:t>
      </w:r>
      <w:r w:rsidRPr="007634D7">
        <w:rPr>
          <w:rFonts w:ascii="Times New Roman" w:eastAsia="Times New Roman" w:hAnsi="Times New Roman" w:cs="Times New Roman"/>
          <w:sz w:val="24"/>
          <w:szCs w:val="24"/>
        </w:rPr>
        <w:t xml:space="preserve"> Student Research Committee, Faculty of Medicine</w:t>
      </w:r>
      <w:r w:rsidRPr="002464B9">
        <w:rPr>
          <w:rFonts w:ascii="Times New Roman" w:eastAsia="Times New Roman" w:hAnsi="Times New Roman" w:cs="Times New Roman"/>
          <w:sz w:val="24"/>
          <w:szCs w:val="24"/>
        </w:rPr>
        <w:t xml:space="preserve">, Kurdistan University of Medical </w:t>
      </w:r>
      <w:proofErr w:type="spellStart"/>
      <w:r w:rsidRPr="002464B9">
        <w:rPr>
          <w:rFonts w:ascii="Times New Roman" w:eastAsia="Times New Roman" w:hAnsi="Times New Roman" w:cs="Times New Roman"/>
          <w:sz w:val="24"/>
          <w:szCs w:val="24"/>
        </w:rPr>
        <w:t>Sciences</w:t>
      </w:r>
      <w:r>
        <w:rPr>
          <w:rFonts w:ascii="Times New Roman" w:eastAsia="Times New Roman" w:hAnsi="Times New Roman" w:cs="Times New Roman"/>
          <w:sz w:val="24"/>
          <w:szCs w:val="24"/>
        </w:rPr>
        <w:t>,Pasdaran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Ave,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Sanandaj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Iran Tel &amp; Fax: </w:t>
      </w:r>
      <w:hyperlink r:id="rId6" w:tgtFrame="_blank" w:history="1">
        <w:r w:rsidRPr="007634D7">
          <w:rPr>
            <w:rStyle w:val="Hyperlink"/>
            <w:rFonts w:ascii="Times New Roman" w:eastAsia="Times New Roman" w:hAnsi="Times New Roman" w:cs="Times New Roman"/>
            <w:color w:val="000000" w:themeColor="text1"/>
            <w:sz w:val="24"/>
            <w:szCs w:val="24"/>
            <w:u w:val="none"/>
          </w:rPr>
          <w:t>+988733131366</w:t>
        </w:r>
      </w:hyperlink>
      <w:r w:rsidRPr="007634D7">
        <w:rPr>
          <w:rStyle w:val="Hyperlink"/>
          <w:rFonts w:ascii="Times New Roman" w:eastAsia="Times New Roman" w:hAnsi="Times New Roman" w:cs="Times New Roman"/>
          <w:color w:val="000000" w:themeColor="text1"/>
          <w:sz w:val="24"/>
          <w:szCs w:val="24"/>
          <w:u w:val="non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; E-mail:</w:t>
      </w:r>
      <w:r w:rsidRPr="009D2748">
        <w:rPr>
          <w:rFonts w:ascii="Tahoma" w:hAnsi="Tahoma" w:cs="Tahoma"/>
          <w:color w:val="666666"/>
          <w:sz w:val="18"/>
          <w:szCs w:val="18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Rasouli1010@gmail.com</w:t>
      </w:r>
    </w:p>
    <w:p w:rsidR="007634D7" w:rsidRDefault="007634D7" w:rsidP="007634D7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7634D7" w:rsidRDefault="007634D7" w:rsidP="007634D7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7634D7" w:rsidRDefault="007634D7" w:rsidP="007634D7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7634D7" w:rsidRDefault="007634D7" w:rsidP="007634D7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7634D7" w:rsidRDefault="007634D7" w:rsidP="007634D7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7634D7" w:rsidRDefault="007634D7" w:rsidP="007634D7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7634D7" w:rsidRDefault="007634D7" w:rsidP="007634D7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7634D7" w:rsidRDefault="007634D7" w:rsidP="007634D7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7634D7" w:rsidRDefault="007634D7" w:rsidP="007634D7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7634D7" w:rsidRDefault="007634D7" w:rsidP="007634D7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7634D7" w:rsidRDefault="007634D7" w:rsidP="007634D7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7634D7" w:rsidRDefault="007634D7" w:rsidP="007634D7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7634D7" w:rsidRPr="008D45E7" w:rsidRDefault="007634D7" w:rsidP="007634D7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D45E7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Abstract</w:t>
      </w:r>
    </w:p>
    <w:p w:rsidR="007634D7" w:rsidRPr="008D45E7" w:rsidRDefault="007634D7" w:rsidP="007634D7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634D7">
        <w:rPr>
          <w:rFonts w:ascii="Times New Roman" w:eastAsia="Times New Roman" w:hAnsi="Times New Roman" w:cs="Times New Roman"/>
          <w:b/>
          <w:bCs/>
          <w:sz w:val="24"/>
          <w:szCs w:val="24"/>
        </w:rPr>
        <w:t>Introduction: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D45E7">
        <w:rPr>
          <w:rFonts w:ascii="Times New Roman" w:eastAsia="Times New Roman" w:hAnsi="Times New Roman" w:cs="Times New Roman"/>
          <w:sz w:val="24"/>
          <w:szCs w:val="24"/>
        </w:rPr>
        <w:t>Due to the related risk factors and availability of health care services, the survival rate of colorectal cancer (CRC) in various geographical areas is estimated differently. This population-based study aimed to evaluate various factors affecting the survival rate of CRC</w:t>
      </w:r>
      <w:r w:rsidRPr="008D45E7" w:rsidDel="00E1096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D45E7">
        <w:rPr>
          <w:rFonts w:ascii="Times New Roman" w:eastAsia="Times New Roman" w:hAnsi="Times New Roman" w:cs="Times New Roman"/>
          <w:sz w:val="24"/>
          <w:szCs w:val="24"/>
        </w:rPr>
        <w:t>patients in Kurdistan province.</w:t>
      </w:r>
    </w:p>
    <w:p w:rsidR="007634D7" w:rsidRPr="008D45E7" w:rsidRDefault="007634D7" w:rsidP="007634D7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634D7">
        <w:rPr>
          <w:rFonts w:ascii="Times New Roman" w:eastAsia="Times New Roman" w:hAnsi="Times New Roman" w:cs="Times New Roman"/>
          <w:b/>
          <w:bCs/>
          <w:sz w:val="24"/>
          <w:szCs w:val="24"/>
        </w:rPr>
        <w:t>Material &amp; Methods: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D45E7">
        <w:rPr>
          <w:rFonts w:ascii="Times New Roman" w:eastAsia="Times New Roman" w:hAnsi="Times New Roman" w:cs="Times New Roman"/>
          <w:sz w:val="24"/>
          <w:szCs w:val="24"/>
        </w:rPr>
        <w:t xml:space="preserve">In a retrospective cohort study, </w:t>
      </w:r>
      <w:r w:rsidRPr="00152F62">
        <w:rPr>
          <w:rFonts w:ascii="Times New Roman" w:eastAsia="Times New Roman" w:hAnsi="Times New Roman" w:cs="Times New Roman"/>
          <w:sz w:val="24"/>
          <w:szCs w:val="24"/>
        </w:rPr>
        <w:t xml:space="preserve">patients diagnosed as CRC </w:t>
      </w:r>
      <w:r>
        <w:rPr>
          <w:rFonts w:ascii="Times New Roman" w:eastAsia="Times New Roman" w:hAnsi="Times New Roman" w:cs="Times New Roman"/>
          <w:sz w:val="24"/>
          <w:szCs w:val="24"/>
        </w:rPr>
        <w:t>were</w:t>
      </w:r>
      <w:r w:rsidRPr="00152F62">
        <w:rPr>
          <w:rFonts w:ascii="Times New Roman" w:eastAsia="Times New Roman" w:hAnsi="Times New Roman" w:cs="Times New Roman"/>
          <w:sz w:val="24"/>
          <w:szCs w:val="24"/>
        </w:rPr>
        <w:t xml:space="preserve"> collected through a population-based study from first of March 2009 to </w:t>
      </w:r>
      <w:r>
        <w:rPr>
          <w:rFonts w:ascii="Times New Roman" w:eastAsia="Times New Roman" w:hAnsi="Times New Roman" w:cs="Times New Roman"/>
          <w:sz w:val="24"/>
          <w:szCs w:val="24"/>
        </w:rPr>
        <w:t>2014, via census.</w:t>
      </w:r>
      <w:r w:rsidRPr="00152F62">
        <w:rPr>
          <w:rFonts w:ascii="Times New Roman" w:eastAsia="Times New Roman" w:hAnsi="Times New Roman" w:cs="Times New Roman"/>
          <w:sz w:val="24"/>
          <w:szCs w:val="24"/>
        </w:rPr>
        <w:t xml:space="preserve"> Patients</w:t>
      </w:r>
      <w:r>
        <w:rPr>
          <w:rFonts w:ascii="Times New Roman" w:eastAsia="Times New Roman" w:hAnsi="Times New Roman" w:cs="Times New Roman"/>
          <w:sz w:val="24"/>
          <w:szCs w:val="24"/>
        </w:rPr>
        <w:t>’</w:t>
      </w:r>
      <w:r w:rsidRPr="00152F62">
        <w:rPr>
          <w:rFonts w:ascii="Times New Roman" w:eastAsia="Times New Roman" w:hAnsi="Times New Roman" w:cs="Times New Roman"/>
          <w:sz w:val="24"/>
          <w:szCs w:val="24"/>
        </w:rPr>
        <w:t xml:space="preserve"> first diagnosis was determined based on Kurdistan’s histopathology report a</w:t>
      </w:r>
      <w:r>
        <w:rPr>
          <w:rFonts w:ascii="Times New Roman" w:eastAsia="Times New Roman" w:hAnsi="Times New Roman" w:cs="Times New Roman"/>
          <w:sz w:val="24"/>
          <w:szCs w:val="24"/>
        </w:rPr>
        <w:t>nd cancer registration system</w:t>
      </w:r>
      <w:r w:rsidRPr="008D45E7">
        <w:rPr>
          <w:rFonts w:ascii="Times New Roman" w:eastAsia="Times New Roman" w:hAnsi="Times New Roman" w:cs="Times New Roman"/>
          <w:sz w:val="24"/>
          <w:szCs w:val="24"/>
        </w:rPr>
        <w:t>. CRC survival was calculated from the date of diagnosis to the date of cancer specific death or the end of follow-up (cutoff date: October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Pr="008D45E7">
        <w:rPr>
          <w:rFonts w:ascii="Times New Roman" w:eastAsia="Times New Roman" w:hAnsi="Times New Roman" w:cs="Times New Roman"/>
          <w:sz w:val="24"/>
          <w:szCs w:val="24"/>
        </w:rPr>
        <w:t xml:space="preserve"> 2015). Kaplan-Meier method and log-rank test were used for the </w:t>
      </w:r>
      <w:proofErr w:type="spellStart"/>
      <w:r w:rsidRPr="008D45E7">
        <w:rPr>
          <w:rFonts w:ascii="Times New Roman" w:eastAsia="Times New Roman" w:hAnsi="Times New Roman" w:cs="Times New Roman"/>
          <w:sz w:val="24"/>
          <w:szCs w:val="24"/>
        </w:rPr>
        <w:t>univariate</w:t>
      </w:r>
      <w:proofErr w:type="spellEnd"/>
      <w:r w:rsidRPr="008D45E7">
        <w:rPr>
          <w:rFonts w:ascii="Times New Roman" w:eastAsia="Times New Roman" w:hAnsi="Times New Roman" w:cs="Times New Roman"/>
          <w:sz w:val="24"/>
          <w:szCs w:val="24"/>
        </w:rPr>
        <w:t xml:space="preserve"> analysis of survival in various subgroups. Cox’s proportional-hazard model was also used in order to consider the effects of different factors on survival</w:t>
      </w:r>
      <w:r w:rsidRPr="008D45E7" w:rsidDel="00E5474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D45E7">
        <w:rPr>
          <w:rFonts w:ascii="Times New Roman" w:eastAsia="Times New Roman" w:hAnsi="Times New Roman" w:cs="Times New Roman"/>
          <w:sz w:val="24"/>
          <w:szCs w:val="24"/>
        </w:rPr>
        <w:t xml:space="preserve">including age at diagnosis, </w:t>
      </w:r>
      <w:r w:rsidRPr="00152F62">
        <w:rPr>
          <w:rFonts w:ascii="Times New Roman" w:eastAsia="Times New Roman" w:hAnsi="Times New Roman" w:cs="Times New Roman"/>
          <w:sz w:val="24"/>
          <w:szCs w:val="24"/>
        </w:rPr>
        <w:t>place of residence</w:t>
      </w:r>
      <w:r w:rsidRPr="008D45E7">
        <w:rPr>
          <w:rFonts w:ascii="Times New Roman" w:eastAsia="Times New Roman" w:hAnsi="Times New Roman" w:cs="Times New Roman"/>
          <w:sz w:val="24"/>
          <w:szCs w:val="24"/>
        </w:rPr>
        <w:t xml:space="preserve">, marital status, </w:t>
      </w:r>
      <w:r>
        <w:rPr>
          <w:rFonts w:ascii="Times New Roman" w:eastAsia="Times New Roman" w:hAnsi="Times New Roman" w:cs="Times New Roman"/>
          <w:sz w:val="24"/>
          <w:szCs w:val="24"/>
        </w:rPr>
        <w:t>occupation</w:t>
      </w:r>
      <w:r w:rsidRPr="008D45E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level of </w:t>
      </w:r>
      <w:r w:rsidRPr="008D45E7">
        <w:rPr>
          <w:rFonts w:ascii="Times New Roman" w:eastAsia="Times New Roman" w:hAnsi="Times New Roman" w:cs="Times New Roman"/>
          <w:sz w:val="24"/>
          <w:szCs w:val="24"/>
        </w:rPr>
        <w:t>education, smoking, economic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status,</w:t>
      </w:r>
      <w:r w:rsidRPr="008D45E7">
        <w:rPr>
          <w:rFonts w:ascii="Times New Roman" w:eastAsia="Times New Roman" w:hAnsi="Times New Roman" w:cs="Times New Roman"/>
          <w:sz w:val="24"/>
          <w:szCs w:val="24"/>
        </w:rPr>
        <w:t xml:space="preserve"> comorbidity, tumor stage, and tumor grade. </w:t>
      </w:r>
    </w:p>
    <w:p w:rsidR="007634D7" w:rsidRPr="008D45E7" w:rsidRDefault="007634D7" w:rsidP="007634D7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fa-IR"/>
        </w:rPr>
      </w:pPr>
      <w:r w:rsidRPr="007634D7">
        <w:rPr>
          <w:rFonts w:ascii="Times New Roman" w:eastAsia="Times New Roman" w:hAnsi="Times New Roman" w:cs="Times New Roman"/>
          <w:b/>
          <w:bCs/>
          <w:sz w:val="24"/>
          <w:szCs w:val="24"/>
        </w:rPr>
        <w:t>Results: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D45E7">
        <w:rPr>
          <w:rFonts w:ascii="Times New Roman" w:eastAsia="Times New Roman" w:hAnsi="Times New Roman" w:cs="Times New Roman"/>
          <w:sz w:val="24"/>
          <w:szCs w:val="24"/>
        </w:rPr>
        <w:t xml:space="preserve">A total of 335 patients affected by CRC were assessed and the results showed that one-year survival rate and five-year survival rate were 87% and 32.9%, respectively. According to the results of Cox’s multivariate analysis, the following factors were significantly related to CRC survival: age at diagnosis(&gt;50 years old) </w:t>
      </w:r>
      <w:r w:rsidRPr="008D45E7">
        <w:rPr>
          <w:rFonts w:ascii="Times New Roman" w:eastAsia="Times New Roman" w:hAnsi="Times New Roman" w:cs="Times New Roman"/>
          <w:sz w:val="24"/>
          <w:szCs w:val="24"/>
          <w:lang w:bidi="fa-IR"/>
        </w:rPr>
        <w:t>(</w:t>
      </w:r>
      <w:r w:rsidRPr="008D45E7">
        <w:rPr>
          <w:rFonts w:ascii="Times New Roman" w:eastAsia="Times New Roman" w:hAnsi="Times New Roman" w:cs="Times New Roman"/>
          <w:sz w:val="24"/>
          <w:szCs w:val="24"/>
        </w:rPr>
        <w:t xml:space="preserve">HR 1.77, 95% CI 1.10-3.11, </w:t>
      </w:r>
      <w:r w:rsidRPr="008D45E7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P </w:t>
      </w:r>
      <w:r w:rsidRPr="008D45E7">
        <w:rPr>
          <w:rFonts w:ascii="Times New Roman" w:eastAsia="Times New Roman" w:hAnsi="Times New Roman" w:cs="Times New Roman"/>
          <w:sz w:val="24"/>
          <w:szCs w:val="24"/>
        </w:rPr>
        <w:t>=0.047</w:t>
      </w:r>
      <w:r w:rsidRPr="008D45E7">
        <w:rPr>
          <w:rFonts w:ascii="Times New Roman" w:eastAsia="Times New Roman" w:hAnsi="Times New Roman" w:cs="Times New Roman"/>
          <w:sz w:val="24"/>
          <w:szCs w:val="24"/>
          <w:lang w:bidi="fa-IR"/>
        </w:rPr>
        <w:t>),</w:t>
      </w:r>
      <w:r w:rsidRPr="008D45E7">
        <w:rPr>
          <w:rFonts w:ascii="Times New Roman" w:eastAsia="Times New Roman" w:hAnsi="Times New Roman" w:cs="Times New Roman"/>
          <w:sz w:val="24"/>
          <w:szCs w:val="24"/>
        </w:rPr>
        <w:t xml:space="preserve"> marital status (HR 0.58, 95% CI 0.39-0.86, </w:t>
      </w:r>
      <w:r w:rsidRPr="008D45E7">
        <w:rPr>
          <w:rFonts w:ascii="Times New Roman" w:eastAsia="Times New Roman" w:hAnsi="Times New Roman" w:cs="Times New Roman"/>
          <w:i/>
          <w:iCs/>
          <w:sz w:val="24"/>
          <w:szCs w:val="24"/>
        </w:rPr>
        <w:t>P</w:t>
      </w:r>
      <w:r w:rsidRPr="008D45E7">
        <w:rPr>
          <w:rFonts w:ascii="Times New Roman" w:eastAsia="Times New Roman" w:hAnsi="Times New Roman" w:cs="Times New Roman"/>
          <w:sz w:val="24"/>
          <w:szCs w:val="24"/>
        </w:rPr>
        <w:t xml:space="preserve">=0.007),  job (worker) (HR 2.12, 95% CI 1.23-3.66, </w:t>
      </w:r>
      <w:r w:rsidRPr="008D45E7">
        <w:rPr>
          <w:rFonts w:ascii="Times New Roman" w:eastAsia="Times New Roman" w:hAnsi="Times New Roman" w:cs="Times New Roman"/>
          <w:i/>
          <w:iCs/>
          <w:sz w:val="24"/>
          <w:szCs w:val="24"/>
        </w:rPr>
        <w:t>P</w:t>
      </w:r>
      <w:r w:rsidRPr="008D45E7">
        <w:rPr>
          <w:rFonts w:ascii="Times New Roman" w:eastAsia="Times New Roman" w:hAnsi="Times New Roman" w:cs="Times New Roman"/>
          <w:sz w:val="24"/>
          <w:szCs w:val="24"/>
        </w:rPr>
        <w:t xml:space="preserve">=0.006), educational level: diploma or below (HR 0.57, 95% CI 0.38-0.92, </w:t>
      </w:r>
      <w:r w:rsidRPr="008D45E7">
        <w:rPr>
          <w:rFonts w:ascii="Times New Roman" w:eastAsia="Times New Roman" w:hAnsi="Times New Roman" w:cs="Times New Roman"/>
          <w:i/>
          <w:iCs/>
          <w:sz w:val="24"/>
          <w:szCs w:val="24"/>
        </w:rPr>
        <w:t>P</w:t>
      </w:r>
      <w:r w:rsidRPr="008D45E7">
        <w:rPr>
          <w:rFonts w:ascii="Times New Roman" w:eastAsia="Times New Roman" w:hAnsi="Times New Roman" w:cs="Times New Roman"/>
          <w:sz w:val="24"/>
          <w:szCs w:val="24"/>
        </w:rPr>
        <w:t xml:space="preserve">=0.020), wealthy economic status (HR 0.54, 95% CI 0.33-0.88, </w:t>
      </w:r>
      <w:r w:rsidRPr="008D45E7">
        <w:rPr>
          <w:rFonts w:ascii="Times New Roman" w:eastAsia="Times New Roman" w:hAnsi="Times New Roman" w:cs="Times New Roman"/>
          <w:i/>
          <w:iCs/>
          <w:sz w:val="24"/>
          <w:szCs w:val="24"/>
        </w:rPr>
        <w:t>P</w:t>
      </w:r>
      <w:r w:rsidRPr="008D45E7">
        <w:rPr>
          <w:rFonts w:ascii="Times New Roman" w:eastAsia="Times New Roman" w:hAnsi="Times New Roman" w:cs="Times New Roman"/>
          <w:sz w:val="24"/>
          <w:szCs w:val="24"/>
        </w:rPr>
        <w:t xml:space="preserve">=0.013), tumor grade in poorly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differentiated </w:t>
      </w:r>
      <w:r w:rsidRPr="008D45E7">
        <w:rPr>
          <w:rFonts w:ascii="Times New Roman" w:eastAsia="Times New Roman" w:hAnsi="Times New Roman" w:cs="Times New Roman"/>
          <w:sz w:val="24"/>
          <w:szCs w:val="24"/>
        </w:rPr>
        <w:t xml:space="preserve">(HR 2.05, 95% CI 1.25-3.35, </w:t>
      </w:r>
      <w:r w:rsidRPr="008D45E7">
        <w:rPr>
          <w:rFonts w:ascii="Times New Roman" w:eastAsia="Times New Roman" w:hAnsi="Times New Roman" w:cs="Times New Roman"/>
          <w:i/>
          <w:iCs/>
          <w:sz w:val="24"/>
          <w:szCs w:val="24"/>
        </w:rPr>
        <w:t>P</w:t>
      </w:r>
      <w:r w:rsidRPr="008D45E7">
        <w:rPr>
          <w:rFonts w:ascii="Times New Roman" w:eastAsia="Times New Roman" w:hAnsi="Times New Roman" w:cs="Times New Roman"/>
          <w:sz w:val="24"/>
          <w:szCs w:val="24"/>
        </w:rPr>
        <w:t xml:space="preserve">=0.004), and undifferentiated/ anaplastic stage (HR 2.72, 95% CI 1.58-4.67, </w:t>
      </w:r>
      <w:r w:rsidRPr="008D45E7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P </w:t>
      </w:r>
      <w:r w:rsidRPr="008D45E7">
        <w:rPr>
          <w:rFonts w:ascii="Times New Roman" w:eastAsia="Times New Roman" w:hAnsi="Times New Roman" w:cs="Times New Roman"/>
          <w:sz w:val="24"/>
          <w:szCs w:val="24"/>
        </w:rPr>
        <w:t>&lt;0.001).</w:t>
      </w:r>
    </w:p>
    <w:p w:rsidR="007634D7" w:rsidRPr="008D45E7" w:rsidRDefault="007634D7" w:rsidP="007634D7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634D7">
        <w:rPr>
          <w:rFonts w:ascii="Times New Roman" w:eastAsia="Times New Roman" w:hAnsi="Times New Roman" w:cs="Times New Roman"/>
          <w:b/>
          <w:bCs/>
          <w:sz w:val="24"/>
          <w:szCs w:val="24"/>
        </w:rPr>
        <w:t>Conclusion: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D45E7">
        <w:rPr>
          <w:rFonts w:ascii="Times New Roman" w:eastAsia="Times New Roman" w:hAnsi="Times New Roman" w:cs="Times New Roman"/>
          <w:sz w:val="24"/>
          <w:szCs w:val="24"/>
        </w:rPr>
        <w:t>It was found that factors such as low education, inappropriate socio-economic status, and high tumor grade at the time of disease diagnosis were effective in low survival rate of CRC patients</w:t>
      </w:r>
      <w:r w:rsidRPr="008D45E7" w:rsidDel="00C328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D45E7">
        <w:rPr>
          <w:rFonts w:ascii="Times New Roman" w:eastAsia="Times New Roman" w:hAnsi="Times New Roman" w:cs="Times New Roman"/>
          <w:sz w:val="24"/>
          <w:szCs w:val="24"/>
        </w:rPr>
        <w:t>in Kurdistan province; thus, it needs more attention.</w:t>
      </w:r>
    </w:p>
    <w:p w:rsidR="007634D7" w:rsidRPr="008D45E7" w:rsidRDefault="007634D7" w:rsidP="007634D7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D45E7">
        <w:rPr>
          <w:rFonts w:ascii="Times New Roman" w:eastAsia="Times New Roman" w:hAnsi="Times New Roman" w:cs="Times New Roman"/>
          <w:b/>
          <w:bCs/>
          <w:sz w:val="24"/>
          <w:szCs w:val="24"/>
        </w:rPr>
        <w:t>Keywords</w:t>
      </w:r>
      <w:r w:rsidRPr="008D45E7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D02E66">
        <w:rPr>
          <w:rFonts w:ascii="Times New Roman" w:eastAsia="Times New Roman" w:hAnsi="Times New Roman" w:cs="Times New Roman"/>
          <w:sz w:val="24"/>
          <w:szCs w:val="24"/>
        </w:rPr>
        <w:t>Prognostic Factors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8D45E7">
        <w:rPr>
          <w:rFonts w:ascii="Times New Roman" w:eastAsia="Times New Roman" w:hAnsi="Times New Roman" w:cs="Times New Roman"/>
          <w:sz w:val="24"/>
          <w:szCs w:val="24"/>
        </w:rPr>
        <w:t>Survival; Colorectal Cancer; Population-based; Iran</w:t>
      </w:r>
    </w:p>
    <w:p w:rsidR="00280630" w:rsidRDefault="002601B4"/>
    <w:sectPr w:rsidR="0028063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664A6B"/>
    <w:multiLevelType w:val="hybridMultilevel"/>
    <w:tmpl w:val="A4EC7444"/>
    <w:lvl w:ilvl="0" w:tplc="0409000F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34D7"/>
    <w:rsid w:val="0005136D"/>
    <w:rsid w:val="002601B4"/>
    <w:rsid w:val="007634D7"/>
    <w:rsid w:val="00D2364A"/>
    <w:rsid w:val="00F32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34D7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634D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34D7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634D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tel:%2B988733131366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508</Words>
  <Characters>2899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M.a.R..Dr</dc:creator>
  <cp:lastModifiedBy>M.a.R..Dr</cp:lastModifiedBy>
  <cp:revision>3</cp:revision>
  <dcterms:created xsi:type="dcterms:W3CDTF">2017-10-21T17:57:00Z</dcterms:created>
  <dcterms:modified xsi:type="dcterms:W3CDTF">2017-10-21T18:05:00Z</dcterms:modified>
</cp:coreProperties>
</file>