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CFB" w:rsidRPr="003E51C6" w:rsidRDefault="001123A8">
      <w:pPr>
        <w:rPr>
          <w:b/>
        </w:rPr>
      </w:pPr>
      <w:r>
        <w:rPr>
          <w:b/>
        </w:rPr>
        <w:t>Engaging Families in</w:t>
      </w:r>
      <w:r w:rsidR="008349FE" w:rsidRPr="003E51C6">
        <w:rPr>
          <w:b/>
        </w:rPr>
        <w:t xml:space="preserve"> a Two</w:t>
      </w:r>
      <w:r>
        <w:rPr>
          <w:b/>
        </w:rPr>
        <w:t>-</w:t>
      </w:r>
      <w:r w:rsidR="008349FE" w:rsidRPr="003E51C6">
        <w:rPr>
          <w:b/>
        </w:rPr>
        <w:t>Week Family-Based Partial Hospitalization Program for Youth with Mood Disorders</w:t>
      </w:r>
    </w:p>
    <w:p w:rsidR="003E51C6" w:rsidRPr="003E51C6" w:rsidRDefault="003E51C6" w:rsidP="003E51C6">
      <w:pPr>
        <w:spacing w:after="0" w:line="240" w:lineRule="auto"/>
        <w:rPr>
          <w:rFonts w:eastAsiaTheme="minorEastAsia" w:cs="Times New Roman"/>
          <w:b/>
          <w:sz w:val="24"/>
          <w:szCs w:val="24"/>
        </w:rPr>
      </w:pPr>
    </w:p>
    <w:p w:rsidR="003E51C6" w:rsidRPr="003E51C6" w:rsidRDefault="003E51C6" w:rsidP="003E51C6">
      <w:pPr>
        <w:spacing w:after="0" w:line="240" w:lineRule="auto"/>
        <w:rPr>
          <w:rFonts w:eastAsiaTheme="minorEastAsia" w:cs="Times New Roman"/>
          <w:sz w:val="24"/>
          <w:szCs w:val="24"/>
        </w:rPr>
      </w:pPr>
      <w:r w:rsidRPr="003E51C6">
        <w:rPr>
          <w:rFonts w:eastAsiaTheme="minorEastAsia" w:cs="Times New Roman"/>
          <w:b/>
          <w:sz w:val="24"/>
          <w:szCs w:val="24"/>
        </w:rPr>
        <w:t>Authors</w:t>
      </w:r>
      <w:r w:rsidRPr="003E51C6">
        <w:rPr>
          <w:rFonts w:eastAsiaTheme="minorEastAsia" w:cs="Times New Roman"/>
          <w:sz w:val="24"/>
          <w:szCs w:val="24"/>
        </w:rPr>
        <w:t xml:space="preserve"> </w:t>
      </w:r>
      <w:r w:rsidRPr="003E51C6">
        <w:rPr>
          <w:rFonts w:eastAsiaTheme="minorEastAsia" w:cs="Times New Roman"/>
          <w:sz w:val="24"/>
          <w:szCs w:val="24"/>
        </w:rPr>
        <w:tab/>
      </w:r>
      <w:r w:rsidRPr="003E51C6">
        <w:rPr>
          <w:rFonts w:eastAsiaTheme="minorEastAsia" w:cs="Times New Roman"/>
          <w:sz w:val="24"/>
          <w:szCs w:val="24"/>
        </w:rPr>
        <w:tab/>
        <w:t>Jarrod M. Leffler, PhD, ABPP Mayo Clinic</w:t>
      </w:r>
    </w:p>
    <w:p w:rsidR="003E51C6" w:rsidRPr="003E51C6" w:rsidRDefault="003E51C6" w:rsidP="003E51C6">
      <w:pPr>
        <w:spacing w:after="0" w:line="240" w:lineRule="auto"/>
        <w:rPr>
          <w:rFonts w:eastAsiaTheme="minorEastAsia" w:cs="Times New Roman"/>
          <w:sz w:val="24"/>
          <w:szCs w:val="24"/>
        </w:rPr>
      </w:pPr>
      <w:r w:rsidRPr="003E51C6">
        <w:rPr>
          <w:rFonts w:eastAsiaTheme="minorEastAsia" w:cs="Times New Roman"/>
          <w:sz w:val="24"/>
          <w:szCs w:val="24"/>
        </w:rPr>
        <w:tab/>
      </w:r>
      <w:r w:rsidRPr="003E51C6">
        <w:rPr>
          <w:rFonts w:eastAsiaTheme="minorEastAsia" w:cs="Times New Roman"/>
          <w:sz w:val="24"/>
          <w:szCs w:val="24"/>
        </w:rPr>
        <w:tab/>
      </w:r>
      <w:r w:rsidRPr="003E51C6">
        <w:rPr>
          <w:rFonts w:eastAsiaTheme="minorEastAsia" w:cs="Times New Roman"/>
          <w:sz w:val="24"/>
          <w:szCs w:val="24"/>
        </w:rPr>
        <w:tab/>
      </w:r>
    </w:p>
    <w:p w:rsidR="003E51C6" w:rsidRPr="003E51C6" w:rsidRDefault="003E51C6" w:rsidP="003E51C6">
      <w:pPr>
        <w:spacing w:after="0" w:line="240" w:lineRule="auto"/>
        <w:rPr>
          <w:rFonts w:eastAsiaTheme="minorEastAsia" w:cs="Times New Roman"/>
          <w:b/>
          <w:sz w:val="24"/>
          <w:szCs w:val="24"/>
        </w:rPr>
      </w:pPr>
      <w:r w:rsidRPr="003E51C6">
        <w:rPr>
          <w:rFonts w:eastAsiaTheme="minorEastAsia" w:cs="Times New Roman"/>
          <w:b/>
          <w:sz w:val="24"/>
          <w:szCs w:val="24"/>
        </w:rPr>
        <w:t>Abstract</w:t>
      </w:r>
    </w:p>
    <w:p w:rsidR="00F417FC" w:rsidRDefault="00F417FC" w:rsidP="00274C99">
      <w:pPr>
        <w:spacing w:after="0" w:line="240" w:lineRule="auto"/>
        <w:rPr>
          <w:rFonts w:eastAsiaTheme="minorEastAsia" w:cs="Times New Roman"/>
          <w:sz w:val="24"/>
          <w:szCs w:val="24"/>
        </w:rPr>
      </w:pPr>
      <w:r w:rsidRPr="00F417FC">
        <w:rPr>
          <w:rFonts w:eastAsiaTheme="minorEastAsia" w:cs="Times New Roman"/>
          <w:sz w:val="24"/>
          <w:szCs w:val="24"/>
        </w:rPr>
        <w:t xml:space="preserve">This presentation </w:t>
      </w:r>
      <w:r w:rsidR="00163EBE">
        <w:rPr>
          <w:rFonts w:eastAsiaTheme="minorEastAsia" w:cs="Times New Roman"/>
          <w:sz w:val="24"/>
          <w:szCs w:val="24"/>
        </w:rPr>
        <w:t>highlights</w:t>
      </w:r>
      <w:r w:rsidRPr="00F417FC">
        <w:rPr>
          <w:rFonts w:eastAsiaTheme="minorEastAsia" w:cs="Times New Roman"/>
          <w:sz w:val="24"/>
          <w:szCs w:val="24"/>
        </w:rPr>
        <w:t xml:space="preserve"> the clinical components of the Child and Adolescent Integrated Mood Program</w:t>
      </w:r>
      <w:r>
        <w:rPr>
          <w:rFonts w:eastAsiaTheme="minorEastAsia" w:cs="Times New Roman"/>
          <w:sz w:val="24"/>
          <w:szCs w:val="24"/>
        </w:rPr>
        <w:t xml:space="preserve"> (CAIMP)</w:t>
      </w:r>
      <w:r w:rsidRPr="00F417FC">
        <w:rPr>
          <w:rFonts w:eastAsiaTheme="minorEastAsia" w:cs="Times New Roman"/>
          <w:sz w:val="24"/>
          <w:szCs w:val="24"/>
        </w:rPr>
        <w:t xml:space="preserve">.  The overall program structure related to development and implementation along with engaging families </w:t>
      </w:r>
      <w:r w:rsidR="001123A8">
        <w:rPr>
          <w:rFonts w:eastAsiaTheme="minorEastAsia" w:cs="Times New Roman"/>
          <w:sz w:val="24"/>
          <w:szCs w:val="24"/>
        </w:rPr>
        <w:t>in treatment</w:t>
      </w:r>
      <w:r w:rsidRPr="00F417FC">
        <w:rPr>
          <w:rFonts w:eastAsiaTheme="minorEastAsia" w:cs="Times New Roman"/>
          <w:sz w:val="24"/>
          <w:szCs w:val="24"/>
        </w:rPr>
        <w:t xml:space="preserve"> will be presented.  </w:t>
      </w:r>
    </w:p>
    <w:p w:rsidR="00F417FC" w:rsidRDefault="00F417FC" w:rsidP="00274C99">
      <w:pPr>
        <w:spacing w:after="0" w:line="240" w:lineRule="auto"/>
        <w:rPr>
          <w:rFonts w:eastAsiaTheme="minorEastAsia" w:cs="Times New Roman"/>
          <w:sz w:val="24"/>
          <w:szCs w:val="24"/>
        </w:rPr>
      </w:pPr>
    </w:p>
    <w:p w:rsidR="00041E05" w:rsidRDefault="00041E05" w:rsidP="00274C99">
      <w:pPr>
        <w:spacing w:after="0" w:line="240" w:lineRule="auto"/>
        <w:rPr>
          <w:rFonts w:eastAsiaTheme="minorEastAsia" w:cs="Times New Roman"/>
          <w:sz w:val="24"/>
          <w:szCs w:val="24"/>
        </w:rPr>
      </w:pPr>
      <w:r w:rsidRPr="00041E05">
        <w:rPr>
          <w:rFonts w:eastAsiaTheme="minorEastAsia" w:cs="Times New Roman"/>
          <w:sz w:val="24"/>
          <w:szCs w:val="24"/>
        </w:rPr>
        <w:t>Pediatric mood disorders have a myriad of biopsychosocial contributions and resulting impairment.  These impairments can include cognitive distortions, and interpersonal, behavioral, and communication difficulties, and impact social and academic functioning, and physical health.  These disorders confer an increased risk for suicide, comorbidity, and chronicity.  This often necessitates a higher level of treatment interventions such as inpatient psychiatric hospitalization, residential care, or intensive outpat</w:t>
      </w:r>
      <w:r>
        <w:rPr>
          <w:rFonts w:eastAsiaTheme="minorEastAsia" w:cs="Times New Roman"/>
          <w:sz w:val="24"/>
          <w:szCs w:val="24"/>
        </w:rPr>
        <w:t xml:space="preserve">ient or partial hospitalization program (PHP) </w:t>
      </w:r>
      <w:r w:rsidRPr="00041E05">
        <w:rPr>
          <w:rFonts w:eastAsiaTheme="minorEastAsia" w:cs="Times New Roman"/>
          <w:sz w:val="24"/>
          <w:szCs w:val="24"/>
        </w:rPr>
        <w:t xml:space="preserve">services.  Given the complexity of mood disorders and resulting functional impairment a variety of therapeutic strategies may be warranted to ameliorate distress and improve functioning.  </w:t>
      </w:r>
      <w:r w:rsidR="00F02B85" w:rsidRPr="00F02B85">
        <w:rPr>
          <w:rFonts w:eastAsiaTheme="minorEastAsia" w:cs="Times New Roman"/>
          <w:sz w:val="24"/>
          <w:szCs w:val="24"/>
        </w:rPr>
        <w:t>In addition family systems can be grossly impacted by these symptoms and the resulting impairment of their family member.  As a result research and clinicians are beginning to integrate caregivers into treatmen</w:t>
      </w:r>
      <w:r>
        <w:rPr>
          <w:rFonts w:eastAsiaTheme="minorEastAsia" w:cs="Times New Roman"/>
          <w:sz w:val="24"/>
          <w:szCs w:val="24"/>
        </w:rPr>
        <w:t>t for youth with mood disorders.</w:t>
      </w:r>
    </w:p>
    <w:p w:rsidR="00041E05" w:rsidRDefault="00041E05" w:rsidP="00274C99">
      <w:pPr>
        <w:spacing w:after="0" w:line="240" w:lineRule="auto"/>
        <w:rPr>
          <w:rFonts w:eastAsiaTheme="minorEastAsia" w:cs="Times New Roman"/>
          <w:sz w:val="24"/>
          <w:szCs w:val="24"/>
        </w:rPr>
      </w:pPr>
    </w:p>
    <w:p w:rsidR="003E51C6" w:rsidRDefault="00C1317E" w:rsidP="00F417FC">
      <w:pPr>
        <w:spacing w:after="0" w:line="240" w:lineRule="auto"/>
        <w:rPr>
          <w:rFonts w:eastAsiaTheme="minorEastAsia" w:cs="Times New Roman"/>
          <w:sz w:val="24"/>
          <w:szCs w:val="24"/>
        </w:rPr>
      </w:pPr>
      <w:r w:rsidRPr="00C1317E">
        <w:rPr>
          <w:rFonts w:eastAsiaTheme="minorEastAsia" w:cs="Times New Roman"/>
          <w:sz w:val="24"/>
          <w:szCs w:val="24"/>
        </w:rPr>
        <w:t>CAIMP is a multidisciplinary group-based psychotherapy program for youth with a primary diagnosis of a mood disord</w:t>
      </w:r>
      <w:bookmarkStart w:id="0" w:name="_GoBack"/>
      <w:bookmarkEnd w:id="0"/>
      <w:r w:rsidRPr="00C1317E">
        <w:rPr>
          <w:rFonts w:eastAsiaTheme="minorEastAsia" w:cs="Times New Roman"/>
          <w:sz w:val="24"/>
          <w:szCs w:val="24"/>
        </w:rPr>
        <w:t xml:space="preserve">er. The 10-day, seven hours a day intervention is structured around the scientific understanding of factors that promote and foster mood disturbance and the evidence-based treatments that are most effective at addressing impairment related to affective disorders in youth.  </w:t>
      </w:r>
      <w:r>
        <w:rPr>
          <w:rFonts w:eastAsiaTheme="minorEastAsia" w:cs="Times New Roman"/>
          <w:sz w:val="24"/>
          <w:szCs w:val="24"/>
        </w:rPr>
        <w:t xml:space="preserve">There is also a focus on </w:t>
      </w:r>
      <w:r w:rsidR="00041E05" w:rsidRPr="00041E05">
        <w:rPr>
          <w:rFonts w:eastAsiaTheme="minorEastAsia" w:cs="Times New Roman"/>
          <w:sz w:val="24"/>
          <w:szCs w:val="24"/>
        </w:rPr>
        <w:t xml:space="preserve">health and wellness strategies to address mood symptoms and family functioning.  The innovative aspects of CAIMP include a comprehensive intervention provided to families within the context of a two-week PHP that integrates most of the treatment elements for </w:t>
      </w:r>
      <w:r w:rsidR="00F417FC">
        <w:rPr>
          <w:rFonts w:eastAsiaTheme="minorEastAsia" w:cs="Times New Roman"/>
          <w:sz w:val="24"/>
          <w:szCs w:val="24"/>
        </w:rPr>
        <w:t xml:space="preserve">evidence based treatments of </w:t>
      </w:r>
      <w:r w:rsidR="00041E05" w:rsidRPr="00041E05">
        <w:rPr>
          <w:rFonts w:eastAsiaTheme="minorEastAsia" w:cs="Times New Roman"/>
          <w:sz w:val="24"/>
          <w:szCs w:val="24"/>
        </w:rPr>
        <w:t>mood disorders</w:t>
      </w:r>
      <w:r w:rsidR="00F417FC">
        <w:rPr>
          <w:rFonts w:eastAsiaTheme="minorEastAsia" w:cs="Times New Roman"/>
          <w:sz w:val="24"/>
          <w:szCs w:val="24"/>
        </w:rPr>
        <w:t xml:space="preserve">.  </w:t>
      </w:r>
      <w:r w:rsidR="00041E05" w:rsidRPr="00041E05">
        <w:rPr>
          <w:rFonts w:eastAsiaTheme="minorEastAsia" w:cs="Times New Roman"/>
          <w:sz w:val="24"/>
          <w:szCs w:val="24"/>
        </w:rPr>
        <w:t xml:space="preserve"> </w:t>
      </w:r>
    </w:p>
    <w:p w:rsidR="00F02B85" w:rsidRDefault="00F02B85" w:rsidP="003E51C6">
      <w:pPr>
        <w:spacing w:after="0" w:line="240" w:lineRule="auto"/>
        <w:rPr>
          <w:rFonts w:eastAsiaTheme="minorEastAsia" w:cs="Times New Roman"/>
          <w:sz w:val="24"/>
          <w:szCs w:val="24"/>
        </w:rPr>
      </w:pPr>
    </w:p>
    <w:p w:rsidR="00F02B85" w:rsidRPr="00F02B85" w:rsidRDefault="00F02B85" w:rsidP="00F02B85">
      <w:pPr>
        <w:spacing w:after="0" w:line="240" w:lineRule="auto"/>
        <w:rPr>
          <w:rFonts w:eastAsiaTheme="minorEastAsia" w:cs="Times New Roman"/>
          <w:b/>
          <w:sz w:val="24"/>
          <w:szCs w:val="24"/>
        </w:rPr>
      </w:pPr>
    </w:p>
    <w:p w:rsidR="00F02B85" w:rsidRDefault="00F02B85" w:rsidP="00F02B85">
      <w:pPr>
        <w:spacing w:after="0" w:line="240" w:lineRule="auto"/>
        <w:rPr>
          <w:rFonts w:eastAsiaTheme="minorEastAsia" w:cs="Times New Roman"/>
          <w:sz w:val="24"/>
          <w:szCs w:val="24"/>
        </w:rPr>
      </w:pPr>
    </w:p>
    <w:p w:rsidR="003E51C6" w:rsidRDefault="003E51C6" w:rsidP="003E51C6">
      <w:pPr>
        <w:spacing w:after="0" w:line="240" w:lineRule="auto"/>
        <w:rPr>
          <w:rFonts w:eastAsiaTheme="minorEastAsia" w:cs="Times New Roman"/>
          <w:sz w:val="24"/>
          <w:szCs w:val="24"/>
        </w:rPr>
      </w:pPr>
    </w:p>
    <w:p w:rsidR="005A2006" w:rsidRPr="003E51C6" w:rsidRDefault="005A2006" w:rsidP="003E51C6">
      <w:pPr>
        <w:spacing w:after="0" w:line="240" w:lineRule="auto"/>
        <w:rPr>
          <w:rFonts w:eastAsiaTheme="minorEastAsia" w:cs="Times New Roman"/>
          <w:b/>
          <w:sz w:val="24"/>
          <w:szCs w:val="24"/>
        </w:rPr>
      </w:pPr>
    </w:p>
    <w:p w:rsidR="003E51C6" w:rsidRDefault="003E51C6"/>
    <w:sectPr w:rsidR="003E5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9FE"/>
    <w:rsid w:val="00041E05"/>
    <w:rsid w:val="001123A8"/>
    <w:rsid w:val="00163EBE"/>
    <w:rsid w:val="00274C99"/>
    <w:rsid w:val="002F0CFB"/>
    <w:rsid w:val="00307FA3"/>
    <w:rsid w:val="003E51C6"/>
    <w:rsid w:val="005A2006"/>
    <w:rsid w:val="008349FE"/>
    <w:rsid w:val="00B733DA"/>
    <w:rsid w:val="00C1317E"/>
    <w:rsid w:val="00F02B85"/>
    <w:rsid w:val="00F41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Jarrod M Leffler</dc:creator>
  <cp:lastModifiedBy>Jarrod M Leffler</cp:lastModifiedBy>
  <cp:revision>4</cp:revision>
  <dcterms:created xsi:type="dcterms:W3CDTF">2018-01-23T16:06:00Z</dcterms:created>
  <dcterms:modified xsi:type="dcterms:W3CDTF">2018-01-23T16:09:00Z</dcterms:modified>
</cp:coreProperties>
</file>