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401B7" w14:textId="77777777" w:rsidR="006A2192" w:rsidRDefault="00356A6E" w:rsidP="006A2192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pict w14:anchorId="0087FAF7">
          <v:roundrect id="AutoShape 3" o:spid="_x0000_s1026" style="position:absolute;margin-left:250.5pt;margin-top:-48.75pt;width:269.25pt;height:236.25pt;z-index: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<v:shadow color="#868686"/>
            <v:textbox style="mso-next-textbox:#AutoShape 3">
              <w:txbxContent>
                <w:p w14:paraId="1F7C8418" w14:textId="77777777" w:rsidR="006A2192" w:rsidRDefault="006A2192" w:rsidP="006A2192">
                  <w:pPr>
                    <w:rPr>
                      <w:lang w:val="en-IN"/>
                    </w:rPr>
                  </w:pPr>
                </w:p>
                <w:p w14:paraId="06E445E5" w14:textId="77777777" w:rsidR="006A2192" w:rsidRDefault="00286070" w:rsidP="006A2192">
                  <w:pPr>
                    <w:rPr>
                      <w:lang w:val="en-IN"/>
                    </w:rPr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5D83A56E" wp14:editId="1E6E6214">
                        <wp:extent cx="3238500" cy="2428875"/>
                        <wp:effectExtent l="19050" t="0" r="0" b="0"/>
                        <wp:docPr id="7" name="Picture 7" descr="C:\Users\User\Documents\logo eng.t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User\Documents\logo eng.t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8443" cy="24363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E5A0601" w14:textId="77777777" w:rsidR="006A2192" w:rsidRPr="00B03DB8" w:rsidRDefault="006A2192" w:rsidP="006A2192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394DDD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7BB373A0" wp14:editId="2E67AD2D">
            <wp:extent cx="2047875" cy="3044508"/>
            <wp:effectExtent l="19050" t="0" r="9525" b="0"/>
            <wp:docPr id="1" name="Picture 1" descr="DSC_5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_569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3044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228D4A" w14:textId="77777777" w:rsidR="006A2192" w:rsidRDefault="006A2192" w:rsidP="006A2192">
      <w:pPr>
        <w:rPr>
          <w:rFonts w:eastAsia="MS PGothic"/>
          <w:b/>
          <w:color w:val="000000"/>
          <w:sz w:val="28"/>
          <w:szCs w:val="28"/>
        </w:rPr>
      </w:pPr>
    </w:p>
    <w:p w14:paraId="3593387C" w14:textId="77777777" w:rsidR="00C20E64" w:rsidRDefault="006A2192" w:rsidP="00C20E64">
      <w:pPr>
        <w:rPr>
          <w:rFonts w:eastAsia="MS PGothic" w:hAnsi="Arial"/>
          <w:color w:val="000000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C20E64">
        <w:rPr>
          <w:b/>
          <w:bCs/>
          <w:iCs/>
        </w:rPr>
        <w:t xml:space="preserve">Fertility sparing surgery in early stages of cervical cancer </w:t>
      </w:r>
    </w:p>
    <w:p w14:paraId="6BEAB666" w14:textId="317E01C3" w:rsidR="00C20E64" w:rsidRPr="00C558D4" w:rsidRDefault="00394DDD" w:rsidP="00C20E64">
      <w:pPr>
        <w:pStyle w:val="NormalWeb"/>
        <w:rPr>
          <w:bCs/>
          <w:iCs/>
        </w:rPr>
      </w:pPr>
      <w:r>
        <w:rPr>
          <w:b/>
          <w:bCs/>
          <w:iCs/>
        </w:rPr>
        <w:t>Name Pro</w:t>
      </w:r>
      <w:r w:rsidR="00C20E64">
        <w:rPr>
          <w:b/>
          <w:bCs/>
          <w:iCs/>
        </w:rPr>
        <w:t>fes</w:t>
      </w:r>
      <w:r>
        <w:rPr>
          <w:b/>
          <w:bCs/>
          <w:iCs/>
        </w:rPr>
        <w:t>sor A</w:t>
      </w:r>
      <w:r w:rsidR="00C20E64" w:rsidRPr="00C558D4">
        <w:rPr>
          <w:b/>
          <w:bCs/>
          <w:iCs/>
        </w:rPr>
        <w:t>leksandar Stefanović</w:t>
      </w:r>
      <w:r>
        <w:rPr>
          <w:b/>
          <w:bCs/>
          <w:iCs/>
        </w:rPr>
        <w:t>, MD PhD</w:t>
      </w:r>
    </w:p>
    <w:p w14:paraId="26646097" w14:textId="77777777" w:rsidR="00C20E64" w:rsidRDefault="00C20E64" w:rsidP="00C20E64">
      <w:pPr>
        <w:rPr>
          <w:rFonts w:eastAsia="MS PGothic" w:hAnsi="Arial"/>
          <w:color w:val="000000"/>
        </w:rPr>
      </w:pPr>
      <w:r>
        <w:rPr>
          <w:b/>
          <w:bCs/>
          <w:iCs/>
        </w:rPr>
        <w:t xml:space="preserve">Fertility sparing surgery in early stages of cervical cancer </w:t>
      </w:r>
      <w:r w:rsidR="00FD1072">
        <w:rPr>
          <w:b/>
          <w:bCs/>
          <w:iCs/>
        </w:rPr>
        <w:t>– the new standard of care</w:t>
      </w:r>
    </w:p>
    <w:p w14:paraId="73DA4C4E" w14:textId="77777777" w:rsidR="00C20E64" w:rsidRPr="00327F9B" w:rsidRDefault="00C20E64" w:rsidP="006A2192">
      <w:pPr>
        <w:rPr>
          <w:rFonts w:eastAsia="MS PGothic" w:hAnsi="Arial"/>
          <w:color w:val="000000"/>
        </w:rPr>
      </w:pPr>
    </w:p>
    <w:p w14:paraId="18AE492B" w14:textId="034F3D76" w:rsidR="00C20E64" w:rsidRDefault="00C20E64" w:rsidP="00C20E64">
      <w:pPr>
        <w:jc w:val="both"/>
      </w:pPr>
      <w:r w:rsidRPr="00C558D4">
        <w:t>The concept of fertility-preserving surgery in early cervical, radical trachelectomy with stage IA2 or IB disease</w:t>
      </w:r>
      <w:r w:rsidR="00384AB8">
        <w:t xml:space="preserve">. </w:t>
      </w:r>
      <w:bookmarkStart w:id="0" w:name="_GoBack"/>
      <w:bookmarkEnd w:id="0"/>
      <w:r w:rsidRPr="00285F4E">
        <w:rPr>
          <w:iCs/>
        </w:rPr>
        <w:t>Trachelectomy is a conservative oncologic operation</w:t>
      </w:r>
      <w:r>
        <w:rPr>
          <w:iCs/>
        </w:rPr>
        <w:t xml:space="preserve"> with aim to preserve fertility in early stages of cervical cancer female patients that have realized reproduction. </w:t>
      </w:r>
      <w:r w:rsidRPr="00285F4E">
        <w:rPr>
          <w:iCs/>
        </w:rPr>
        <w:t xml:space="preserve">Excised structures </w:t>
      </w:r>
      <w:r>
        <w:rPr>
          <w:iCs/>
        </w:rPr>
        <w:t xml:space="preserve">in trachelectomy </w:t>
      </w:r>
      <w:r w:rsidRPr="00285F4E">
        <w:rPr>
          <w:iCs/>
        </w:rPr>
        <w:t xml:space="preserve">are: cervix, upper 1/3 of vagina, parametria and </w:t>
      </w:r>
      <w:proofErr w:type="spellStart"/>
      <w:r w:rsidRPr="00285F4E">
        <w:rPr>
          <w:iCs/>
        </w:rPr>
        <w:t>paracolpia</w:t>
      </w:r>
      <w:proofErr w:type="spellEnd"/>
      <w:r w:rsidRPr="00285F4E">
        <w:rPr>
          <w:iCs/>
        </w:rPr>
        <w:t>, with preservation of uterine corpus</w:t>
      </w:r>
      <w:r>
        <w:rPr>
          <w:iCs/>
        </w:rPr>
        <w:t>.</w:t>
      </w:r>
      <w:r w:rsidRPr="00285F4E">
        <w:t xml:space="preserve"> </w:t>
      </w:r>
      <w:r>
        <w:t xml:space="preserve"> After removing the vaginal fornix and </w:t>
      </w:r>
      <w:proofErr w:type="gramStart"/>
      <w:r>
        <w:t>cervix ,</w:t>
      </w:r>
      <w:proofErr w:type="gramEnd"/>
      <w:r>
        <w:t xml:space="preserve"> uterovaginal anastomosis with </w:t>
      </w:r>
      <w:proofErr w:type="spellStart"/>
      <w:r>
        <w:t>non</w:t>
      </w:r>
      <w:r w:rsidR="00384AB8">
        <w:t xml:space="preserve"> </w:t>
      </w:r>
      <w:r>
        <w:t>resorptive</w:t>
      </w:r>
      <w:proofErr w:type="spellEnd"/>
      <w:r w:rsidR="00384AB8">
        <w:t xml:space="preserve"> </w:t>
      </w:r>
      <w:r>
        <w:t xml:space="preserve">suture is performed. </w:t>
      </w:r>
      <w:r w:rsidRPr="00C20E64">
        <w:rPr>
          <w:bCs/>
          <w:iCs/>
        </w:rPr>
        <w:t>Indications</w:t>
      </w:r>
      <w:r w:rsidRPr="00C20E64">
        <w:rPr>
          <w:bCs/>
          <w:iCs/>
          <w:lang w:val="sr-Latn-CS"/>
        </w:rPr>
        <w:t xml:space="preserve"> for trachelectomy</w:t>
      </w:r>
      <w:r w:rsidRPr="00285F4E">
        <w:rPr>
          <w:bCs/>
          <w:iCs/>
          <w:lang w:val="sr-Latn-CS"/>
        </w:rPr>
        <w:t xml:space="preserve"> are</w:t>
      </w:r>
      <w:r w:rsidR="00384AB8">
        <w:rPr>
          <w:bCs/>
          <w:iCs/>
          <w:lang w:val="sr-Latn-CS"/>
        </w:rPr>
        <w:t xml:space="preserve"> &lt;. </w:t>
      </w:r>
      <w:r w:rsidRPr="00285F4E">
        <w:rPr>
          <w:iCs/>
        </w:rPr>
        <w:t>patients up to 45  years of age</w:t>
      </w:r>
      <w:r w:rsidRPr="00285F4E">
        <w:rPr>
          <w:iCs/>
          <w:lang w:val="sr-Latn-CS"/>
        </w:rPr>
        <w:t xml:space="preserve"> </w:t>
      </w:r>
      <w:r>
        <w:rPr>
          <w:bCs/>
        </w:rPr>
        <w:t>who wi</w:t>
      </w:r>
      <w:r w:rsidR="00384AB8">
        <w:rPr>
          <w:bCs/>
        </w:rPr>
        <w:t>s</w:t>
      </w:r>
      <w:r>
        <w:rPr>
          <w:bCs/>
        </w:rPr>
        <w:t>h</w:t>
      </w:r>
      <w:r w:rsidRPr="00285F4E">
        <w:rPr>
          <w:bCs/>
        </w:rPr>
        <w:t xml:space="preserve"> to conserve fertility</w:t>
      </w:r>
      <w:r w:rsidRPr="00285F4E">
        <w:rPr>
          <w:bCs/>
          <w:iCs/>
          <w:lang w:val="sr-Latn-CS"/>
        </w:rPr>
        <w:t xml:space="preserve"> with </w:t>
      </w:r>
      <w:r w:rsidRPr="00285F4E">
        <w:rPr>
          <w:iCs/>
        </w:rPr>
        <w:t>negative lymph nodes,</w:t>
      </w:r>
      <w:r w:rsidRPr="00285F4E">
        <w:rPr>
          <w:iCs/>
          <w:lang w:val="sr-Latn-CS"/>
        </w:rPr>
        <w:t xml:space="preserve"> </w:t>
      </w:r>
      <w:r w:rsidRPr="00285F4E">
        <w:rPr>
          <w:iCs/>
        </w:rPr>
        <w:t>no distant metastatic disease</w:t>
      </w:r>
      <w:r w:rsidRPr="00285F4E">
        <w:rPr>
          <w:iCs/>
          <w:lang w:val="sr-Latn-CS"/>
        </w:rPr>
        <w:t xml:space="preserve"> </w:t>
      </w:r>
      <w:r w:rsidRPr="00285F4E">
        <w:rPr>
          <w:bCs/>
          <w:iCs/>
          <w:lang w:val="sr-Latn-CS"/>
        </w:rPr>
        <w:t xml:space="preserve">, </w:t>
      </w:r>
      <w:r w:rsidRPr="00285F4E">
        <w:rPr>
          <w:bCs/>
        </w:rPr>
        <w:t>FIGO stage</w:t>
      </w:r>
      <w:r w:rsidRPr="00285F4E">
        <w:rPr>
          <w:iCs/>
        </w:rPr>
        <w:t xml:space="preserve"> </w:t>
      </w:r>
      <w:r>
        <w:rPr>
          <w:iCs/>
        </w:rPr>
        <w:t>c</w:t>
      </w:r>
      <w:r w:rsidRPr="00285F4E">
        <w:rPr>
          <w:iCs/>
        </w:rPr>
        <w:t>ervical cancer</w:t>
      </w:r>
      <w:r w:rsidRPr="00285F4E">
        <w:rPr>
          <w:bCs/>
        </w:rPr>
        <w:t xml:space="preserve"> </w:t>
      </w:r>
      <w:r w:rsidRPr="00285F4E">
        <w:rPr>
          <w:iCs/>
        </w:rPr>
        <w:t xml:space="preserve"> staged </w:t>
      </w:r>
      <w:r w:rsidRPr="00285F4E">
        <w:rPr>
          <w:iCs/>
          <w:lang w:val="sr-Latn-CS"/>
        </w:rPr>
        <w:t>IA1, IA2, IB1</w:t>
      </w:r>
      <w:r w:rsidRPr="00285F4E">
        <w:rPr>
          <w:lang w:val="en-AU"/>
        </w:rPr>
        <w:t xml:space="preserve">  (tumour size ≤ 2cm with negative lymph nodes )</w:t>
      </w:r>
      <w:r w:rsidRPr="00285F4E">
        <w:rPr>
          <w:bCs/>
          <w:iCs/>
          <w:lang w:val="sr-Latn-CS"/>
        </w:rPr>
        <w:t xml:space="preserve">, with </w:t>
      </w:r>
      <w:r w:rsidRPr="00285F4E">
        <w:rPr>
          <w:iCs/>
        </w:rPr>
        <w:t xml:space="preserve">adequate cervical length, </w:t>
      </w:r>
      <w:r w:rsidRPr="00285F4E">
        <w:rPr>
          <w:iCs/>
          <w:lang w:val="sr-Latn-CS"/>
        </w:rPr>
        <w:t xml:space="preserve">  </w:t>
      </w:r>
      <w:r w:rsidRPr="00285F4E">
        <w:rPr>
          <w:bCs/>
        </w:rPr>
        <w:t>no evidence of expansion of maligna</w:t>
      </w:r>
      <w:r w:rsidR="00384AB8">
        <w:rPr>
          <w:bCs/>
        </w:rPr>
        <w:t>n</w:t>
      </w:r>
      <w:r w:rsidRPr="00285F4E">
        <w:rPr>
          <w:bCs/>
        </w:rPr>
        <w:t>t proce</w:t>
      </w:r>
      <w:r w:rsidR="00384AB8">
        <w:rPr>
          <w:bCs/>
        </w:rPr>
        <w:t>s</w:t>
      </w:r>
      <w:r w:rsidRPr="00285F4E">
        <w:rPr>
          <w:bCs/>
        </w:rPr>
        <w:t>s on the upper part of the cervical canal</w:t>
      </w:r>
      <w:r w:rsidRPr="00285F4E">
        <w:rPr>
          <w:bCs/>
          <w:iCs/>
          <w:lang w:val="sr-Latn-CS"/>
        </w:rPr>
        <w:t>,</w:t>
      </w:r>
      <w:r w:rsidR="00384AB8">
        <w:rPr>
          <w:bCs/>
          <w:iCs/>
          <w:lang w:val="sr-Latn-CS"/>
        </w:rPr>
        <w:t xml:space="preserve"> </w:t>
      </w:r>
      <w:proofErr w:type="spellStart"/>
      <w:r w:rsidRPr="00285F4E">
        <w:rPr>
          <w:iCs/>
        </w:rPr>
        <w:t>squamocelular</w:t>
      </w:r>
      <w:proofErr w:type="spellEnd"/>
      <w:r w:rsidRPr="00285F4E">
        <w:rPr>
          <w:iCs/>
        </w:rPr>
        <w:t xml:space="preserve"> carcinoma, rarely cervical </w:t>
      </w:r>
      <w:r w:rsidRPr="00285F4E">
        <w:rPr>
          <w:iCs/>
          <w:lang w:val="sr-Latn-CS"/>
        </w:rPr>
        <w:t>adeno</w:t>
      </w:r>
      <w:r w:rsidRPr="00285F4E">
        <w:rPr>
          <w:iCs/>
        </w:rPr>
        <w:t>carcinoma</w:t>
      </w:r>
      <w:r w:rsidRPr="00285F4E">
        <w:rPr>
          <w:iCs/>
          <w:lang w:val="sr-Latn-CS"/>
        </w:rPr>
        <w:t xml:space="preserve"> </w:t>
      </w:r>
      <w:r w:rsidRPr="00285F4E">
        <w:rPr>
          <w:bCs/>
          <w:iCs/>
          <w:lang w:val="sr-Latn-CS"/>
        </w:rPr>
        <w:t xml:space="preserve">, </w:t>
      </w:r>
      <w:r w:rsidRPr="00285F4E">
        <w:rPr>
          <w:iCs/>
        </w:rPr>
        <w:t>negative lymph nodes intraoperatively, no metastatic disease,</w:t>
      </w:r>
      <w:r w:rsidRPr="00285F4E">
        <w:rPr>
          <w:iCs/>
          <w:lang w:val="sr-Latn-CS"/>
        </w:rPr>
        <w:t xml:space="preserve"> </w:t>
      </w:r>
      <w:r w:rsidRPr="00285F4E">
        <w:rPr>
          <w:iCs/>
        </w:rPr>
        <w:t>clear resected margins</w:t>
      </w:r>
      <w:r>
        <w:rPr>
          <w:iCs/>
        </w:rPr>
        <w:t>.</w:t>
      </w:r>
      <w:r w:rsidR="00384AB8">
        <w:rPr>
          <w:iCs/>
        </w:rPr>
        <w:t xml:space="preserve"> </w:t>
      </w:r>
      <w:r w:rsidRPr="00363EBB">
        <w:t>There is an ongoing debate regarding</w:t>
      </w:r>
      <w:r>
        <w:t xml:space="preserve"> the need for uterine vessels p</w:t>
      </w:r>
      <w:r w:rsidRPr="00363EBB">
        <w:t>reservation.</w:t>
      </w:r>
      <w:r>
        <w:t xml:space="preserve"> </w:t>
      </w:r>
      <w:r w:rsidRPr="00363EBB">
        <w:t xml:space="preserve">Some authors have proved that the preservation of the uterine artery is associated with </w:t>
      </w:r>
      <w:r w:rsidRPr="00285F4E">
        <w:rPr>
          <w:bCs/>
        </w:rPr>
        <w:t>more favorable restoration of the reproductive function</w:t>
      </w:r>
      <w:r w:rsidRPr="00285F4E">
        <w:t>.</w:t>
      </w:r>
      <w:r w:rsidRPr="00363EBB">
        <w:t xml:space="preserve"> Others claim that preservation of the uterine vasculature is </w:t>
      </w:r>
      <w:r w:rsidRPr="00F646FD">
        <w:rPr>
          <w:bCs/>
        </w:rPr>
        <w:t>not necessary</w:t>
      </w:r>
      <w:r w:rsidRPr="00363EBB">
        <w:rPr>
          <w:b/>
          <w:bCs/>
        </w:rPr>
        <w:t xml:space="preserve"> </w:t>
      </w:r>
      <w:r w:rsidRPr="00363EBB">
        <w:t xml:space="preserve">for fertility as obstetrical outcomes are similar to those of the historical vaginal radical trachelectomy cohorts. </w:t>
      </w:r>
      <w:r w:rsidRPr="00363EBB">
        <w:rPr>
          <w:lang w:val="en-AU"/>
        </w:rPr>
        <w:t xml:space="preserve">Simple trachelectomy as alternative to radical trachelectomy in selected cases </w:t>
      </w:r>
      <w:r>
        <w:t xml:space="preserve"> (</w:t>
      </w:r>
      <w:proofErr w:type="spellStart"/>
      <w:r w:rsidRPr="00363EBB">
        <w:rPr>
          <w:lang w:val="en-AU"/>
        </w:rPr>
        <w:t>parametrial</w:t>
      </w:r>
      <w:proofErr w:type="spellEnd"/>
      <w:r w:rsidRPr="00363EBB">
        <w:rPr>
          <w:lang w:val="en-AU"/>
        </w:rPr>
        <w:t xml:space="preserve"> involvement rate &lt; 1% in patients with IB1</w:t>
      </w:r>
      <w:r w:rsidRPr="00363EBB">
        <w:t xml:space="preserve"> ≤ 2cm, negative lymph nodes and stromal invasion ≤ 10mm</w:t>
      </w:r>
      <w:r w:rsidRPr="00363EBB">
        <w:rPr>
          <w:lang w:val="en-AU"/>
        </w:rPr>
        <w:t xml:space="preserve">  </w:t>
      </w:r>
      <w:r>
        <w:rPr>
          <w:lang w:val="en-AU"/>
        </w:rPr>
        <w:t>)</w:t>
      </w:r>
      <w:r>
        <w:t xml:space="preserve">   </w:t>
      </w:r>
    </w:p>
    <w:p w14:paraId="7139C1C6" w14:textId="77777777" w:rsidR="006A2192" w:rsidRDefault="006A2192" w:rsidP="006A2192">
      <w:pPr>
        <w:jc w:val="both"/>
        <w:rPr>
          <w:color w:val="000000"/>
        </w:rPr>
      </w:pPr>
    </w:p>
    <w:p w14:paraId="4FCBA9E3" w14:textId="77777777" w:rsidR="006A2192" w:rsidRDefault="006A2192" w:rsidP="006A2192">
      <w:pPr>
        <w:jc w:val="both"/>
        <w:rPr>
          <w:b/>
        </w:rPr>
      </w:pPr>
      <w:r w:rsidRPr="00732C88">
        <w:rPr>
          <w:b/>
        </w:rPr>
        <w:t>Biography</w:t>
      </w:r>
    </w:p>
    <w:p w14:paraId="5341451A" w14:textId="18450EB3" w:rsidR="00C20E64" w:rsidRDefault="00C20E64" w:rsidP="00C20E64">
      <w:r w:rsidRPr="00082C7F">
        <w:t>Born 11.01.1963 in Belgrade</w:t>
      </w:r>
      <w:r w:rsidRPr="001A4304">
        <w:t>, capital of Serbia, and finished Medical Scho</w:t>
      </w:r>
      <w:r>
        <w:t xml:space="preserve">ol University of Belgrade (1977), </w:t>
      </w:r>
      <w:r>
        <w:br/>
      </w:r>
      <w:r>
        <w:lastRenderedPageBreak/>
        <w:t> M.D. (1995</w:t>
      </w:r>
      <w:proofErr w:type="gramStart"/>
      <w:r>
        <w:t>)  PhD</w:t>
      </w:r>
      <w:proofErr w:type="gramEnd"/>
      <w:r>
        <w:t xml:space="preserve"> ( 199</w:t>
      </w:r>
      <w:r w:rsidRPr="001A4304">
        <w:t>6). and academic special studies gynec</w:t>
      </w:r>
      <w:r w:rsidR="00082C7F">
        <w:t>ology and obstetrics (1994</w:t>
      </w:r>
      <w:r>
        <w:t>)</w:t>
      </w:r>
      <w:r>
        <w:br/>
        <w:t xml:space="preserve"> 25 </w:t>
      </w:r>
      <w:r w:rsidRPr="001A4304">
        <w:t>years of clinical experiences, working at Clinic for Gynecology</w:t>
      </w:r>
      <w:r w:rsidR="00384AB8">
        <w:t xml:space="preserve"> </w:t>
      </w:r>
      <w:r w:rsidRPr="001A4304">
        <w:t>&amp;</w:t>
      </w:r>
      <w:r w:rsidR="00384AB8">
        <w:t xml:space="preserve"> </w:t>
      </w:r>
      <w:r w:rsidRPr="001A4304">
        <w:t>Obstetrics Clinical Centre of Serbia, which is the big</w:t>
      </w:r>
      <w:r w:rsidR="00384AB8">
        <w:t>g</w:t>
      </w:r>
      <w:r w:rsidRPr="001A4304">
        <w:t>est one in whole region, as gynecologist for 18 years.</w:t>
      </w:r>
      <w:r w:rsidRPr="001A4304">
        <w:br/>
        <w:t>M</w:t>
      </w:r>
      <w:r w:rsidR="00CB0EA1">
        <w:t>y present position at the Clinic</w:t>
      </w:r>
      <w:r w:rsidRPr="001A4304">
        <w:t xml:space="preserve"> is</w:t>
      </w:r>
      <w:r w:rsidR="00CB0EA1">
        <w:t xml:space="preserve"> Director</w:t>
      </w:r>
      <w:r w:rsidR="00082C7F">
        <w:rPr>
          <w:bCs/>
        </w:rPr>
        <w:t xml:space="preserve"> </w:t>
      </w:r>
      <w:r w:rsidR="00CB0EA1">
        <w:rPr>
          <w:bCs/>
        </w:rPr>
        <w:t>(</w:t>
      </w:r>
      <w:r w:rsidR="00CB0EA1">
        <w:t>chairma</w:t>
      </w:r>
      <w:r w:rsidR="00082C7F">
        <w:t>n</w:t>
      </w:r>
      <w:r w:rsidR="00CB0EA1">
        <w:t>)</w:t>
      </w:r>
      <w:r>
        <w:t xml:space="preserve"> of Clinic for Obstetrics and Gynecology, Clinical Center of Serbia</w:t>
      </w:r>
      <w:r w:rsidR="00FD1072">
        <w:t>,</w:t>
      </w:r>
    </w:p>
    <w:p w14:paraId="0A04D5E8" w14:textId="438428A9" w:rsidR="00FD1072" w:rsidRDefault="00FD1072" w:rsidP="00C20E64">
      <w:r>
        <w:t>Presid</w:t>
      </w:r>
      <w:r w:rsidR="00384AB8">
        <w:t>en</w:t>
      </w:r>
      <w:r>
        <w:t>t of Association of gynecologists and obste</w:t>
      </w:r>
      <w:r w:rsidR="00384AB8">
        <w:t>t</w:t>
      </w:r>
      <w:r>
        <w:t>r</w:t>
      </w:r>
      <w:r w:rsidR="00384AB8">
        <w:t>i</w:t>
      </w:r>
      <w:r>
        <w:t>cians of Serbia, Montenegro and Republic Srpska, official FIGO member.</w:t>
      </w:r>
    </w:p>
    <w:p w14:paraId="768EE87D" w14:textId="4018B9A8" w:rsidR="00FD1072" w:rsidRDefault="00FD1072" w:rsidP="00C20E64">
      <w:r>
        <w:t>Dean of Medical Faculty, Un</w:t>
      </w:r>
      <w:r w:rsidR="00384AB8">
        <w:t>i</w:t>
      </w:r>
      <w:r>
        <w:t>versity of Belgrade, Serbia</w:t>
      </w:r>
    </w:p>
    <w:p w14:paraId="637A00FD" w14:textId="51ED47EA" w:rsidR="00C20E64" w:rsidRDefault="00C20E64" w:rsidP="00C20E64">
      <w:r>
        <w:t>-President of Expert Committee for Cervical Carcinoma Prevention and Control</w:t>
      </w:r>
      <w:r w:rsidR="00082C7F">
        <w:t>, al</w:t>
      </w:r>
      <w:r w:rsidR="00384AB8">
        <w:t>so</w:t>
      </w:r>
      <w:r w:rsidR="00082C7F">
        <w:t xml:space="preserve"> </w:t>
      </w:r>
      <w:r>
        <w:t>Member of Advisory Board for the implementation of Screening and Early Detection of Breast, Cervical and Colorectal Carcinoma Progra</w:t>
      </w:r>
      <w:r w:rsidR="00384AB8">
        <w:t>m</w:t>
      </w:r>
      <w:r w:rsidR="00082C7F">
        <w:t xml:space="preserve">, </w:t>
      </w:r>
      <w:r>
        <w:t>Author of National Good Practice Guidelines for Diagnosis and Trea</w:t>
      </w:r>
      <w:r w:rsidR="00082C7F">
        <w:t xml:space="preserve">tment of Cervical Carcinoma, </w:t>
      </w:r>
      <w:r>
        <w:t>-Member of Multidisciplinary Team for Gynecologic Oncology, Clinic for Obstetrics and Gynecology, Clinical Center of Serbia</w:t>
      </w:r>
    </w:p>
    <w:p w14:paraId="5A84D43B" w14:textId="112EA156" w:rsidR="006A2192" w:rsidRDefault="00082C7F" w:rsidP="006A2192">
      <w:r>
        <w:t>R</w:t>
      </w:r>
      <w:r w:rsidRPr="001A4304">
        <w:t xml:space="preserve">epresentative publications </w:t>
      </w:r>
      <w:proofErr w:type="gramStart"/>
      <w:r w:rsidRPr="001A4304">
        <w:t>is</w:t>
      </w:r>
      <w:proofErr w:type="gramEnd"/>
      <w:r w:rsidRPr="001A4304">
        <w:t xml:space="preserve"> about 50 publications in CC/SCI expanded and JCR indexed, and activ</w:t>
      </w:r>
      <w:r w:rsidR="00384AB8">
        <w:t>e</w:t>
      </w:r>
      <w:r w:rsidRPr="001A4304">
        <w:t xml:space="preserve"> participant on more than 50 international congresses, with total num</w:t>
      </w:r>
      <w:r w:rsidR="00384AB8">
        <w:t>b</w:t>
      </w:r>
      <w:r w:rsidRPr="001A4304">
        <w:t>er of publication about 150.</w:t>
      </w:r>
      <w:r w:rsidRPr="001A4304">
        <w:br/>
      </w:r>
    </w:p>
    <w:p w14:paraId="34CED1F9" w14:textId="77777777" w:rsidR="006A2192" w:rsidRDefault="006A2192" w:rsidP="006A2192">
      <w:pPr>
        <w:jc w:val="both"/>
        <w:rPr>
          <w:b/>
        </w:rPr>
      </w:pPr>
    </w:p>
    <w:p w14:paraId="7D59FE91" w14:textId="77777777" w:rsidR="00567EC0" w:rsidRDefault="00567EC0"/>
    <w:sectPr w:rsidR="00567EC0" w:rsidSect="00191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6E7EF" w14:textId="77777777" w:rsidR="00356A6E" w:rsidRDefault="00356A6E" w:rsidP="00384AB8">
      <w:r>
        <w:separator/>
      </w:r>
    </w:p>
  </w:endnote>
  <w:endnote w:type="continuationSeparator" w:id="0">
    <w:p w14:paraId="5865335B" w14:textId="77777777" w:rsidR="00356A6E" w:rsidRDefault="00356A6E" w:rsidP="00384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4E52" w14:textId="77777777" w:rsidR="00356A6E" w:rsidRDefault="00356A6E" w:rsidP="00384AB8">
      <w:r>
        <w:separator/>
      </w:r>
    </w:p>
  </w:footnote>
  <w:footnote w:type="continuationSeparator" w:id="0">
    <w:p w14:paraId="7AEA4EC9" w14:textId="77777777" w:rsidR="00356A6E" w:rsidRDefault="00356A6E" w:rsidP="00384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C49"/>
    <w:rsid w:val="00082C7F"/>
    <w:rsid w:val="0016144D"/>
    <w:rsid w:val="00180121"/>
    <w:rsid w:val="0019196C"/>
    <w:rsid w:val="00286070"/>
    <w:rsid w:val="00356A6E"/>
    <w:rsid w:val="00384AB8"/>
    <w:rsid w:val="00394DDD"/>
    <w:rsid w:val="004A2FF2"/>
    <w:rsid w:val="00567EC0"/>
    <w:rsid w:val="006A2192"/>
    <w:rsid w:val="00797E48"/>
    <w:rsid w:val="008336AA"/>
    <w:rsid w:val="009F7D02"/>
    <w:rsid w:val="00C20E64"/>
    <w:rsid w:val="00CB0EA1"/>
    <w:rsid w:val="00E42C49"/>
    <w:rsid w:val="00E70C5A"/>
    <w:rsid w:val="00EF6B00"/>
    <w:rsid w:val="00F33E89"/>
    <w:rsid w:val="00FD1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C10D08"/>
  <w15:docId w15:val="{58958A71-1C86-4F91-8EBA-9F03089F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2192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A2192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192"/>
    <w:rPr>
      <w:rFonts w:ascii="Tahoma" w:eastAsia="Batang" w:hAnsi="Tahoma" w:cs="Tahoma"/>
      <w:sz w:val="16"/>
      <w:szCs w:val="16"/>
      <w:lang w:eastAsia="ko-KR"/>
    </w:rPr>
  </w:style>
  <w:style w:type="paragraph" w:styleId="NormalWeb">
    <w:name w:val="Normal (Web)"/>
    <w:basedOn w:val="Normal"/>
    <w:uiPriority w:val="99"/>
    <w:unhideWhenUsed/>
    <w:rsid w:val="00C20E64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84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AB8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384A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AB8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Tarika Priya Arya</dc:creator>
  <cp:lastModifiedBy>toza.1900@gmail.com</cp:lastModifiedBy>
  <cp:revision>2</cp:revision>
  <dcterms:created xsi:type="dcterms:W3CDTF">2019-01-28T14:47:00Z</dcterms:created>
  <dcterms:modified xsi:type="dcterms:W3CDTF">2019-01-28T14:47:00Z</dcterms:modified>
</cp:coreProperties>
</file>