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AB22F5" w14:textId="77777777" w:rsidR="00106CE2" w:rsidRPr="007D57D4" w:rsidRDefault="00106CE2" w:rsidP="00FC4D81">
      <w:pPr>
        <w:jc w:val="center"/>
        <w:rPr>
          <w:rFonts w:ascii="Minion Pro" w:eastAsia="Minion Pro" w:hAnsi="Minion Pro" w:cs="Minion Pro"/>
          <w:b/>
          <w:bCs/>
          <w:color w:val="337AB7"/>
          <w:sz w:val="36"/>
          <w:szCs w:val="36"/>
          <w:lang w:val="en-US"/>
        </w:rPr>
      </w:pPr>
      <w:r w:rsidRPr="007D57D4">
        <w:rPr>
          <w:rFonts w:ascii="Minion Pro" w:eastAsia="Minion Pro" w:hAnsi="Minion Pro" w:cs="Minion Pro"/>
          <w:b/>
          <w:bCs/>
          <w:color w:val="337AB7"/>
          <w:sz w:val="36"/>
          <w:szCs w:val="36"/>
          <w:lang w:val="en-US"/>
        </w:rPr>
        <w:t>Brucellosis, a worldwide zoonosis: Example of Algeria</w:t>
      </w:r>
    </w:p>
    <w:p w14:paraId="1968CBAD" w14:textId="77777777" w:rsidR="00106CE2" w:rsidRPr="007D57D4" w:rsidRDefault="00106CE2" w:rsidP="00106CE2">
      <w:pPr>
        <w:rPr>
          <w:rFonts w:ascii="Minion Pro" w:eastAsia="Minion Pro" w:hAnsi="Minion Pro" w:cs="Minion Pro"/>
          <w:b/>
          <w:bCs/>
          <w:color w:val="337AB7"/>
          <w:sz w:val="36"/>
          <w:szCs w:val="36"/>
          <w:lang w:val="en-US"/>
        </w:rPr>
      </w:pPr>
    </w:p>
    <w:p w14:paraId="645A67F0" w14:textId="77777777" w:rsidR="00106CE2" w:rsidRPr="007D57D4" w:rsidRDefault="00106CE2" w:rsidP="00106CE2">
      <w:pPr>
        <w:rPr>
          <w:rFonts w:ascii="Arial" w:eastAsia="Tw Cen MT" w:hAnsi="Tw Cen MT" w:cs="Tw Cen MT"/>
          <w:b/>
          <w:sz w:val="18"/>
          <w:szCs w:val="18"/>
          <w:lang w:val="en-US"/>
        </w:rPr>
      </w:pPr>
      <w:proofErr w:type="spellStart"/>
      <w:r w:rsidRPr="007D57D4">
        <w:rPr>
          <w:rFonts w:ascii="Arial" w:eastAsia="Tw Cen MT" w:hAnsi="Tw Cen MT" w:cs="Tw Cen MT"/>
          <w:b/>
          <w:sz w:val="18"/>
          <w:szCs w:val="18"/>
          <w:lang w:val="en-US"/>
        </w:rPr>
        <w:t>Lounes</w:t>
      </w:r>
      <w:proofErr w:type="spellEnd"/>
      <w:r w:rsidRPr="007D57D4">
        <w:rPr>
          <w:rFonts w:ascii="Arial" w:eastAsia="Tw Cen MT" w:hAnsi="Tw Cen MT" w:cs="Tw Cen MT"/>
          <w:b/>
          <w:sz w:val="18"/>
          <w:szCs w:val="18"/>
          <w:lang w:val="en-US"/>
        </w:rPr>
        <w:t xml:space="preserve"> N. </w:t>
      </w:r>
    </w:p>
    <w:p w14:paraId="20B83D78" w14:textId="14DD4A02" w:rsidR="00106CE2" w:rsidRPr="007D57D4" w:rsidRDefault="00106CE2" w:rsidP="00106CE2">
      <w:pPr>
        <w:rPr>
          <w:rFonts w:ascii="Arial" w:eastAsia="Tw Cen MT" w:hAnsi="Tw Cen MT" w:cs="Tw Cen MT"/>
          <w:sz w:val="18"/>
          <w:szCs w:val="18"/>
          <w:lang w:val="en-US"/>
        </w:rPr>
      </w:pPr>
      <w:r w:rsidRPr="007D57D4">
        <w:rPr>
          <w:rFonts w:ascii="Arial" w:eastAsia="Tw Cen MT" w:hAnsi="Tw Cen MT" w:cs="Tw Cen MT"/>
          <w:sz w:val="18"/>
          <w:szCs w:val="18"/>
          <w:lang w:val="en-US"/>
        </w:rPr>
        <w:t>Higher National Veterinary School (ENSV), Algiers, Algeria</w:t>
      </w:r>
      <w:r w:rsidR="00344945" w:rsidRPr="00344945">
        <w:rPr>
          <w:rFonts w:ascii="Arial" w:eastAsia="Tw Cen MT" w:hAnsi="Tw Cen MT" w:cs="Tw Cen MT"/>
          <w:color w:val="000000" w:themeColor="text1"/>
          <w:sz w:val="18"/>
          <w:szCs w:val="18"/>
          <w:lang w:val="en-US"/>
        </w:rPr>
        <w:t>.</w:t>
      </w:r>
    </w:p>
    <w:p w14:paraId="571AF78A" w14:textId="77777777" w:rsidR="00106CE2" w:rsidRPr="00FC4D81" w:rsidRDefault="00106CE2" w:rsidP="00106CE2">
      <w:pPr>
        <w:rPr>
          <w:rFonts w:ascii="Times New Roman" w:hAnsi="Times New Roman" w:cs="Times New Roman"/>
          <w:lang w:val="en-GB"/>
        </w:rPr>
      </w:pPr>
    </w:p>
    <w:p w14:paraId="409745E5" w14:textId="77777777" w:rsidR="00106CE2" w:rsidRPr="007D57D4" w:rsidRDefault="00106CE2" w:rsidP="00106CE2">
      <w:pPr>
        <w:rPr>
          <w:rFonts w:ascii="Arial" w:eastAsia="Arial" w:hAnsi="Arial" w:cs="Arial"/>
          <w:b/>
          <w:bCs/>
          <w:color w:val="BF5A14"/>
          <w:sz w:val="20"/>
          <w:szCs w:val="20"/>
          <w:lang w:val="en-US"/>
        </w:rPr>
      </w:pPr>
      <w:r w:rsidRPr="007D57D4">
        <w:rPr>
          <w:rFonts w:ascii="Arial" w:eastAsia="Arial" w:hAnsi="Arial" w:cs="Arial"/>
          <w:b/>
          <w:bCs/>
          <w:color w:val="BF5A14"/>
          <w:sz w:val="20"/>
          <w:szCs w:val="20"/>
          <w:lang w:val="en-US"/>
        </w:rPr>
        <w:t>Abstract</w:t>
      </w:r>
    </w:p>
    <w:p w14:paraId="06613717" w14:textId="77777777" w:rsidR="00106CE2" w:rsidRPr="00FC4D81" w:rsidRDefault="00106CE2" w:rsidP="00106CE2">
      <w:pPr>
        <w:rPr>
          <w:rFonts w:ascii="Times New Roman" w:hAnsi="Times New Roman" w:cs="Times New Roman"/>
          <w:lang w:val="en-GB"/>
        </w:rPr>
      </w:pPr>
    </w:p>
    <w:p w14:paraId="325DC6AB" w14:textId="77777777" w:rsidR="007D57D4" w:rsidRDefault="007D57D4" w:rsidP="00FC4D81">
      <w:pPr>
        <w:jc w:val="both"/>
        <w:rPr>
          <w:rFonts w:ascii="Tw Cen MT" w:eastAsia="Tw Cen MT" w:hAnsi="Tw Cen MT" w:cs="Tw Cen MT"/>
          <w:sz w:val="18"/>
          <w:szCs w:val="18"/>
          <w:lang w:val="en-US"/>
        </w:rPr>
        <w:sectPr w:rsidR="007D57D4" w:rsidSect="00183601">
          <w:pgSz w:w="11900" w:h="16840"/>
          <w:pgMar w:top="1417" w:right="1417" w:bottom="1417" w:left="1417" w:header="708" w:footer="708" w:gutter="0"/>
          <w:cols w:space="708"/>
          <w:docGrid w:linePitch="360"/>
        </w:sectPr>
      </w:pPr>
    </w:p>
    <w:p w14:paraId="5A8B191D" w14:textId="50218E52" w:rsidR="00106CE2" w:rsidRPr="007D57D4" w:rsidRDefault="00106CE2" w:rsidP="00FC4D81">
      <w:pPr>
        <w:jc w:val="both"/>
        <w:rPr>
          <w:rFonts w:ascii="Tw Cen MT" w:eastAsia="Tw Cen MT" w:hAnsi="Tw Cen MT" w:cs="Tw Cen MT"/>
          <w:sz w:val="18"/>
          <w:szCs w:val="18"/>
          <w:lang w:val="en-US"/>
        </w:rPr>
      </w:pPr>
      <w:r w:rsidRPr="007D57D4">
        <w:rPr>
          <w:rFonts w:ascii="Tw Cen MT" w:eastAsia="Tw Cen MT" w:hAnsi="Tw Cen MT" w:cs="Tw Cen MT"/>
          <w:sz w:val="18"/>
          <w:szCs w:val="18"/>
          <w:lang w:val="en-US"/>
        </w:rPr>
        <w:lastRenderedPageBreak/>
        <w:t>Brucellosis, due to the Brucella genus, affects wild and domestic animals causing abortion and reduced fertility. This disease is transmitted to human through ingestion of contaminated dairy products (raw milk and unpasteurized cheeses), as well as by direct contacts (cutaneous/ mucous and aerosol inhalation) with infected animals or biological materials (carcass, abortion products, clinical samples). Brucellosis is a major worldwide zoonosis. Despite eradication programs. The global burden of human brucellosis remains important: The World Health Organization (WHO) estimates that the infection causes more than 500,000 infections per year worldwide. The disease remains endemic in many regions of the world, with predominance in the Mediterranean Basin, especially in Maghreb.</w:t>
      </w:r>
    </w:p>
    <w:p w14:paraId="254F4A60" w14:textId="3376FD2B" w:rsidR="00106CE2" w:rsidRPr="007D57D4" w:rsidRDefault="00106CE2" w:rsidP="00FC4D81">
      <w:pPr>
        <w:jc w:val="both"/>
        <w:rPr>
          <w:rFonts w:ascii="Tw Cen MT" w:eastAsia="Tw Cen MT" w:hAnsi="Tw Cen MT" w:cs="Tw Cen MT"/>
          <w:sz w:val="18"/>
          <w:szCs w:val="18"/>
          <w:lang w:val="en-US"/>
        </w:rPr>
      </w:pPr>
      <w:r w:rsidRPr="007D57D4">
        <w:rPr>
          <w:rFonts w:ascii="Tw Cen MT" w:eastAsia="Tw Cen MT" w:hAnsi="Tw Cen MT" w:cs="Tw Cen MT"/>
          <w:sz w:val="18"/>
          <w:szCs w:val="18"/>
          <w:lang w:val="en-US"/>
        </w:rPr>
        <w:t xml:space="preserve">In Algeria, brucellosis is rived since early the nineteenth century. Up today, it's continued to spread in our herds, causing an enormous economics loses and number of human cases. In 1995, a national control program had been implemented, based on a sanitary prevention program and a screening of adult cattle and slaughter of infected animals. During the two last decades, an average infection rate of 1% in cattle and 5,38% in goats were declared by the veterinary authorities. The screening of bovine and caprine populations indicated that the disease is enzootic and widespread in all departments, with variable prevalence depending on the region. A new strategy based on the vaccination with the Rev-1 vaccine, was applied in the small ruminant populations, since 2006. Human brucellosis is ranked first in the declared zoonotic diseases in Algeria. The national institute of public health declared an average of 5000 human cases per year during the two last decades. According to OIE data, Algeria has the tenth highest annual incidence worldwide. </w:t>
      </w:r>
      <w:r w:rsidRPr="007D57D4">
        <w:rPr>
          <w:rFonts w:ascii="Tw Cen MT" w:eastAsia="Tw Cen MT" w:hAnsi="Tw Cen MT" w:cs="Tw Cen MT"/>
          <w:sz w:val="18"/>
          <w:szCs w:val="18"/>
          <w:lang w:val="en-US"/>
        </w:rPr>
        <w:lastRenderedPageBreak/>
        <w:t xml:space="preserve">Published bacteriological investigations did characterize Brucella at the species and biovars levels in animals and human. More efforts should be taken by the concerning authorities in order to control the brucellosis in Algeria.  </w:t>
      </w:r>
    </w:p>
    <w:p w14:paraId="6DE4FA5F" w14:textId="77777777" w:rsidR="00106CE2" w:rsidRPr="007D57D4" w:rsidRDefault="00106CE2" w:rsidP="00106CE2">
      <w:pPr>
        <w:rPr>
          <w:rFonts w:ascii="Tw Cen MT" w:eastAsia="Tw Cen MT" w:hAnsi="Tw Cen MT" w:cs="Tw Cen MT"/>
          <w:sz w:val="18"/>
          <w:szCs w:val="18"/>
          <w:lang w:val="en-US"/>
        </w:rPr>
      </w:pPr>
    </w:p>
    <w:p w14:paraId="046602E1" w14:textId="77777777" w:rsidR="00106CE2" w:rsidRDefault="00106CE2" w:rsidP="00106CE2">
      <w:pPr>
        <w:rPr>
          <w:rFonts w:ascii="Tw Cen MT" w:eastAsia="Tw Cen MT" w:hAnsi="Tw Cen MT" w:cs="Tw Cen MT"/>
          <w:sz w:val="18"/>
          <w:szCs w:val="18"/>
          <w:lang w:val="en-US"/>
        </w:rPr>
      </w:pPr>
      <w:r w:rsidRPr="007D57D4">
        <w:rPr>
          <w:rFonts w:ascii="Tw Cen MT" w:eastAsia="Tw Cen MT" w:hAnsi="Tw Cen MT" w:cs="Tw Cen MT"/>
          <w:b/>
          <w:sz w:val="18"/>
          <w:szCs w:val="18"/>
          <w:lang w:val="en-US"/>
        </w:rPr>
        <w:t>Key words:</w:t>
      </w:r>
      <w:r w:rsidRPr="007D57D4">
        <w:rPr>
          <w:rFonts w:ascii="Tw Cen MT" w:eastAsia="Tw Cen MT" w:hAnsi="Tw Cen MT" w:cs="Tw Cen MT"/>
          <w:sz w:val="18"/>
          <w:szCs w:val="18"/>
          <w:lang w:val="en-US"/>
        </w:rPr>
        <w:t xml:space="preserve"> Brucellosis, Brucella, Algeria, animals, humans. </w:t>
      </w:r>
    </w:p>
    <w:p w14:paraId="146284C7" w14:textId="77777777" w:rsidR="007D57D4" w:rsidRPr="007D57D4" w:rsidRDefault="007D57D4" w:rsidP="00106CE2">
      <w:pPr>
        <w:rPr>
          <w:rFonts w:ascii="Tw Cen MT" w:eastAsia="Tw Cen MT" w:hAnsi="Tw Cen MT" w:cs="Tw Cen MT"/>
          <w:sz w:val="18"/>
          <w:szCs w:val="18"/>
          <w:lang w:val="en-US"/>
        </w:rPr>
      </w:pPr>
    </w:p>
    <w:p w14:paraId="2B722243" w14:textId="228C93D9" w:rsidR="007D57D4" w:rsidRDefault="007D57D4" w:rsidP="00106CE2">
      <w:pPr>
        <w:rPr>
          <w:rFonts w:ascii="Arial"/>
          <w:b/>
          <w:color w:val="BF5A14"/>
          <w:sz w:val="20"/>
        </w:rPr>
      </w:pPr>
      <w:proofErr w:type="spellStart"/>
      <w:r>
        <w:rPr>
          <w:rFonts w:ascii="Arial"/>
          <w:b/>
          <w:color w:val="BF5A14"/>
          <w:sz w:val="20"/>
        </w:rPr>
        <w:t>Recent</w:t>
      </w:r>
      <w:proofErr w:type="spellEnd"/>
      <w:r>
        <w:rPr>
          <w:rFonts w:ascii="Arial"/>
          <w:b/>
          <w:color w:val="BF5A14"/>
          <w:sz w:val="20"/>
        </w:rPr>
        <w:t xml:space="preserve"> Publications</w:t>
      </w:r>
    </w:p>
    <w:p w14:paraId="253DF13A" w14:textId="77777777" w:rsidR="00DF25DA" w:rsidRDefault="00DF25DA" w:rsidP="00DF25DA">
      <w:pPr>
        <w:pStyle w:val="Default"/>
      </w:pPr>
    </w:p>
    <w:p w14:paraId="67BB691B" w14:textId="1AEF1B09" w:rsidR="00DF25DA" w:rsidRDefault="00DF25DA" w:rsidP="006375F2">
      <w:pPr>
        <w:widowControl w:val="0"/>
        <w:tabs>
          <w:tab w:val="left" w:pos="384"/>
        </w:tabs>
        <w:ind w:right="117"/>
        <w:jc w:val="both"/>
        <w:rPr>
          <w:rFonts w:ascii="Calibri" w:eastAsia="Calibri" w:hAnsi="Calibri" w:cs="Calibri"/>
          <w:bCs/>
          <w:sz w:val="18"/>
          <w:szCs w:val="22"/>
          <w:lang w:val="en-GB"/>
        </w:rPr>
      </w:pPr>
      <w:proofErr w:type="spellStart"/>
      <w:r w:rsidRPr="00DF25DA">
        <w:rPr>
          <w:rFonts w:ascii="Calibri" w:eastAsia="Calibri" w:hAnsi="Calibri" w:cs="Calibri"/>
          <w:bCs/>
          <w:sz w:val="18"/>
          <w:szCs w:val="22"/>
          <w:lang w:val="en-GB"/>
        </w:rPr>
        <w:t>Dahmani</w:t>
      </w:r>
      <w:proofErr w:type="spellEnd"/>
      <w:r w:rsidRPr="00DF25DA">
        <w:rPr>
          <w:rFonts w:ascii="Calibri" w:eastAsia="Calibri" w:hAnsi="Calibri" w:cs="Calibri"/>
          <w:bCs/>
          <w:sz w:val="18"/>
          <w:szCs w:val="22"/>
          <w:lang w:val="en-GB"/>
        </w:rPr>
        <w:t xml:space="preserve"> A</w:t>
      </w:r>
      <w:r w:rsidRPr="00DF25DA">
        <w:rPr>
          <w:rFonts w:ascii="Calibri" w:eastAsia="Calibri" w:hAnsi="Calibri" w:cs="Calibri"/>
          <w:bCs/>
          <w:sz w:val="18"/>
          <w:szCs w:val="22"/>
          <w:lang w:val="en-GB"/>
        </w:rPr>
        <w:t>.</w:t>
      </w:r>
      <w:r w:rsidRPr="00DF25DA">
        <w:rPr>
          <w:rFonts w:ascii="Calibri" w:eastAsia="Calibri" w:hAnsi="Calibri" w:cs="Calibri"/>
          <w:bCs/>
          <w:sz w:val="18"/>
          <w:szCs w:val="22"/>
          <w:lang w:val="en-GB"/>
        </w:rPr>
        <w:t xml:space="preserve">, </w:t>
      </w:r>
      <w:proofErr w:type="spellStart"/>
      <w:r w:rsidRPr="00DF25DA">
        <w:rPr>
          <w:rFonts w:ascii="Calibri" w:eastAsia="Calibri" w:hAnsi="Calibri" w:cs="Calibri"/>
          <w:b/>
          <w:bCs/>
          <w:sz w:val="18"/>
          <w:szCs w:val="22"/>
          <w:lang w:val="en-GB"/>
        </w:rPr>
        <w:t>Lounes</w:t>
      </w:r>
      <w:proofErr w:type="spellEnd"/>
      <w:r w:rsidRPr="00DF25DA">
        <w:rPr>
          <w:rFonts w:ascii="Calibri" w:eastAsia="Calibri" w:hAnsi="Calibri" w:cs="Calibri"/>
          <w:b/>
          <w:bCs/>
          <w:sz w:val="18"/>
          <w:szCs w:val="22"/>
          <w:lang w:val="en-GB"/>
        </w:rPr>
        <w:t xml:space="preserve"> N</w:t>
      </w:r>
      <w:r w:rsidRPr="00DF25DA">
        <w:rPr>
          <w:rFonts w:ascii="Calibri" w:eastAsia="Calibri" w:hAnsi="Calibri" w:cs="Calibri"/>
          <w:b/>
          <w:bCs/>
          <w:sz w:val="18"/>
          <w:szCs w:val="22"/>
          <w:lang w:val="en-GB"/>
        </w:rPr>
        <w:t>.</w:t>
      </w:r>
      <w:r w:rsidRPr="00DF25DA">
        <w:rPr>
          <w:rFonts w:ascii="Calibri" w:eastAsia="Calibri" w:hAnsi="Calibri" w:cs="Calibri"/>
          <w:b/>
          <w:bCs/>
          <w:sz w:val="18"/>
          <w:szCs w:val="22"/>
          <w:lang w:val="en-GB"/>
        </w:rPr>
        <w:t>,</w:t>
      </w:r>
      <w:r w:rsidRPr="00DF25DA">
        <w:rPr>
          <w:rFonts w:ascii="Calibri" w:eastAsia="Calibri" w:hAnsi="Calibri" w:cs="Calibri"/>
          <w:bCs/>
          <w:sz w:val="18"/>
          <w:szCs w:val="22"/>
          <w:lang w:val="en-GB"/>
        </w:rPr>
        <w:t xml:space="preserve"> </w:t>
      </w:r>
      <w:proofErr w:type="spellStart"/>
      <w:r w:rsidRPr="00DF25DA">
        <w:rPr>
          <w:rFonts w:ascii="Calibri" w:eastAsia="Calibri" w:hAnsi="Calibri" w:cs="Calibri"/>
          <w:bCs/>
          <w:sz w:val="18"/>
          <w:szCs w:val="22"/>
          <w:lang w:val="en-GB"/>
        </w:rPr>
        <w:t>Bouyoucef</w:t>
      </w:r>
      <w:proofErr w:type="spellEnd"/>
      <w:r w:rsidRPr="00DF25DA">
        <w:rPr>
          <w:rFonts w:ascii="Calibri" w:eastAsia="Calibri" w:hAnsi="Calibri" w:cs="Calibri"/>
          <w:bCs/>
          <w:sz w:val="18"/>
          <w:szCs w:val="22"/>
          <w:lang w:val="en-GB"/>
        </w:rPr>
        <w:t xml:space="preserve"> A</w:t>
      </w:r>
      <w:r w:rsidRPr="00DF25DA">
        <w:rPr>
          <w:rFonts w:ascii="Calibri" w:eastAsia="Calibri" w:hAnsi="Calibri" w:cs="Calibri"/>
          <w:bCs/>
          <w:sz w:val="18"/>
          <w:szCs w:val="22"/>
          <w:lang w:val="en-GB"/>
        </w:rPr>
        <w:t xml:space="preserve">., </w:t>
      </w:r>
      <w:r w:rsidRPr="00DF25DA">
        <w:rPr>
          <w:rFonts w:ascii="Calibri" w:eastAsia="Calibri" w:hAnsi="Calibri" w:cs="Calibri"/>
          <w:bCs/>
          <w:sz w:val="18"/>
          <w:szCs w:val="22"/>
          <w:lang w:val="en-GB"/>
        </w:rPr>
        <w:t>Rahal K</w:t>
      </w:r>
      <w:r w:rsidRPr="00DF25DA">
        <w:rPr>
          <w:rFonts w:ascii="Calibri" w:eastAsia="Calibri" w:hAnsi="Calibri" w:cs="Calibri"/>
          <w:bCs/>
          <w:sz w:val="18"/>
          <w:szCs w:val="22"/>
          <w:lang w:val="en-GB"/>
        </w:rPr>
        <w:t>.</w:t>
      </w:r>
      <w:r w:rsidR="006375F2">
        <w:rPr>
          <w:rFonts w:ascii="Calibri" w:eastAsia="Calibri" w:hAnsi="Calibri" w:cs="Calibri"/>
          <w:bCs/>
          <w:sz w:val="18"/>
          <w:szCs w:val="22"/>
          <w:lang w:val="en-GB"/>
        </w:rPr>
        <w:t xml:space="preserve"> </w:t>
      </w:r>
      <w:proofErr w:type="spellStart"/>
      <w:r w:rsidRPr="00DF25DA">
        <w:rPr>
          <w:rFonts w:ascii="Calibri" w:eastAsia="Calibri" w:hAnsi="Calibri" w:cs="Calibri"/>
          <w:bCs/>
          <w:sz w:val="18"/>
          <w:szCs w:val="22"/>
          <w:lang w:val="en-GB"/>
        </w:rPr>
        <w:t>Étude</w:t>
      </w:r>
      <w:proofErr w:type="spellEnd"/>
      <w:r w:rsidRPr="00DF25DA">
        <w:rPr>
          <w:rFonts w:ascii="Calibri" w:eastAsia="Calibri" w:hAnsi="Calibri" w:cs="Calibri"/>
          <w:bCs/>
          <w:sz w:val="18"/>
          <w:szCs w:val="22"/>
          <w:lang w:val="en-GB"/>
        </w:rPr>
        <w:t xml:space="preserve"> sur la </w:t>
      </w:r>
      <w:proofErr w:type="spellStart"/>
      <w:r w:rsidRPr="00DF25DA">
        <w:rPr>
          <w:rFonts w:ascii="Calibri" w:eastAsia="Calibri" w:hAnsi="Calibri" w:cs="Calibri"/>
          <w:bCs/>
          <w:sz w:val="18"/>
          <w:szCs w:val="22"/>
          <w:lang w:val="en-GB"/>
        </w:rPr>
        <w:t>brucellose</w:t>
      </w:r>
      <w:proofErr w:type="spellEnd"/>
      <w:r w:rsidRPr="00DF25DA">
        <w:rPr>
          <w:rFonts w:ascii="Calibri" w:eastAsia="Calibri" w:hAnsi="Calibri" w:cs="Calibri"/>
          <w:bCs/>
          <w:sz w:val="18"/>
          <w:szCs w:val="22"/>
          <w:lang w:val="en-GB"/>
        </w:rPr>
        <w:t xml:space="preserve"> humaine </w:t>
      </w:r>
      <w:proofErr w:type="spellStart"/>
      <w:r w:rsidRPr="00DF25DA">
        <w:rPr>
          <w:rFonts w:ascii="Calibri" w:eastAsia="Calibri" w:hAnsi="Calibri" w:cs="Calibri"/>
          <w:bCs/>
          <w:sz w:val="18"/>
          <w:szCs w:val="22"/>
          <w:lang w:val="en-GB"/>
        </w:rPr>
        <w:t>dans</w:t>
      </w:r>
      <w:proofErr w:type="spellEnd"/>
      <w:r w:rsidRPr="00DF25DA">
        <w:rPr>
          <w:rFonts w:ascii="Calibri" w:eastAsia="Calibri" w:hAnsi="Calibri" w:cs="Calibri"/>
          <w:bCs/>
          <w:sz w:val="18"/>
          <w:szCs w:val="22"/>
          <w:lang w:val="en-GB"/>
        </w:rPr>
        <w:t xml:space="preserve"> la </w:t>
      </w:r>
      <w:proofErr w:type="spellStart"/>
      <w:r w:rsidRPr="00DF25DA">
        <w:rPr>
          <w:rFonts w:ascii="Calibri" w:eastAsia="Calibri" w:hAnsi="Calibri" w:cs="Calibri"/>
          <w:bCs/>
          <w:sz w:val="18"/>
          <w:szCs w:val="22"/>
          <w:lang w:val="en-GB"/>
        </w:rPr>
        <w:t>daïra</w:t>
      </w:r>
      <w:proofErr w:type="spellEnd"/>
      <w:r w:rsidRPr="00DF25DA">
        <w:rPr>
          <w:rFonts w:ascii="Calibri" w:eastAsia="Calibri" w:hAnsi="Calibri" w:cs="Calibri"/>
          <w:bCs/>
          <w:sz w:val="18"/>
          <w:szCs w:val="22"/>
          <w:lang w:val="en-GB"/>
        </w:rPr>
        <w:t xml:space="preserve"> </w:t>
      </w:r>
      <w:proofErr w:type="spellStart"/>
      <w:r w:rsidRPr="00DF25DA">
        <w:rPr>
          <w:rFonts w:ascii="Calibri" w:eastAsia="Calibri" w:hAnsi="Calibri" w:cs="Calibri"/>
          <w:bCs/>
          <w:sz w:val="18"/>
          <w:szCs w:val="22"/>
          <w:lang w:val="en-GB"/>
        </w:rPr>
        <w:t>d’Aziz</w:t>
      </w:r>
      <w:proofErr w:type="spellEnd"/>
      <w:r w:rsidR="006375F2">
        <w:rPr>
          <w:rFonts w:ascii="Calibri" w:eastAsia="Calibri" w:hAnsi="Calibri" w:cs="Calibri"/>
          <w:bCs/>
          <w:sz w:val="18"/>
          <w:szCs w:val="22"/>
          <w:lang w:val="en-GB"/>
        </w:rPr>
        <w:t xml:space="preserve"> </w:t>
      </w:r>
      <w:r w:rsidRPr="00DF25DA">
        <w:rPr>
          <w:rFonts w:ascii="Calibri" w:eastAsia="Calibri" w:hAnsi="Calibri" w:cs="Calibri"/>
          <w:bCs/>
          <w:sz w:val="18"/>
          <w:szCs w:val="22"/>
          <w:lang w:val="en-GB"/>
        </w:rPr>
        <w:t>(</w:t>
      </w:r>
      <w:proofErr w:type="spellStart"/>
      <w:r w:rsidRPr="00DF25DA">
        <w:rPr>
          <w:rFonts w:ascii="Calibri" w:eastAsia="Calibri" w:hAnsi="Calibri" w:cs="Calibri"/>
          <w:bCs/>
          <w:sz w:val="18"/>
          <w:szCs w:val="22"/>
          <w:lang w:val="en-GB"/>
        </w:rPr>
        <w:t>Algérie</w:t>
      </w:r>
      <w:proofErr w:type="spellEnd"/>
      <w:r w:rsidRPr="00DF25DA">
        <w:rPr>
          <w:rFonts w:ascii="Calibri" w:eastAsia="Calibri" w:hAnsi="Calibri" w:cs="Calibri"/>
          <w:bCs/>
          <w:sz w:val="18"/>
          <w:szCs w:val="22"/>
          <w:lang w:val="en-GB"/>
        </w:rPr>
        <w:t xml:space="preserve">), </w:t>
      </w:r>
      <w:proofErr w:type="spellStart"/>
      <w:r w:rsidRPr="00DF25DA">
        <w:rPr>
          <w:rFonts w:ascii="Calibri" w:eastAsia="Calibri" w:hAnsi="Calibri" w:cs="Calibri"/>
          <w:bCs/>
          <w:sz w:val="18"/>
          <w:szCs w:val="22"/>
          <w:lang w:val="en-GB"/>
        </w:rPr>
        <w:t>É</w:t>
      </w:r>
      <w:r w:rsidRPr="00DF25DA">
        <w:rPr>
          <w:rFonts w:ascii="Calibri" w:eastAsia="Calibri" w:hAnsi="Calibri" w:cs="Calibri"/>
          <w:bCs/>
          <w:sz w:val="18"/>
          <w:szCs w:val="22"/>
          <w:lang w:val="en-GB"/>
        </w:rPr>
        <w:t>pid</w:t>
      </w:r>
      <w:r w:rsidRPr="00DF25DA">
        <w:rPr>
          <w:rFonts w:ascii="Calibri" w:eastAsia="Calibri" w:hAnsi="Calibri" w:cs="Calibri"/>
          <w:bCs/>
          <w:sz w:val="18"/>
          <w:szCs w:val="22"/>
          <w:lang w:val="en-GB"/>
        </w:rPr>
        <w:t>é</w:t>
      </w:r>
      <w:r w:rsidRPr="00DF25DA">
        <w:rPr>
          <w:rFonts w:ascii="Calibri" w:eastAsia="Calibri" w:hAnsi="Calibri" w:cs="Calibri"/>
          <w:bCs/>
          <w:sz w:val="18"/>
          <w:szCs w:val="22"/>
          <w:lang w:val="en-GB"/>
        </w:rPr>
        <w:t>miol</w:t>
      </w:r>
      <w:proofErr w:type="spellEnd"/>
      <w:r w:rsidRPr="00DF25DA">
        <w:rPr>
          <w:rFonts w:ascii="Calibri" w:eastAsia="Calibri" w:hAnsi="Calibri" w:cs="Calibri"/>
          <w:bCs/>
          <w:sz w:val="18"/>
          <w:szCs w:val="22"/>
          <w:lang w:val="en-GB"/>
        </w:rPr>
        <w:t>. et sant</w:t>
      </w:r>
      <w:r w:rsidRPr="00DF25DA">
        <w:rPr>
          <w:rFonts w:ascii="Calibri" w:eastAsia="Calibri" w:hAnsi="Calibri" w:cs="Calibri"/>
          <w:bCs/>
          <w:sz w:val="18"/>
          <w:szCs w:val="22"/>
          <w:lang w:val="en-GB"/>
        </w:rPr>
        <w:t>é</w:t>
      </w:r>
      <w:r w:rsidRPr="00DF25DA">
        <w:rPr>
          <w:rFonts w:ascii="Calibri" w:eastAsia="Calibri" w:hAnsi="Calibri" w:cs="Calibri"/>
          <w:bCs/>
          <w:sz w:val="18"/>
          <w:szCs w:val="22"/>
          <w:lang w:val="en-GB"/>
        </w:rPr>
        <w:t xml:space="preserve"> anim</w:t>
      </w:r>
      <w:r w:rsidRPr="00DF25DA">
        <w:rPr>
          <w:rFonts w:ascii="Calibri" w:eastAsia="Calibri" w:hAnsi="Calibri" w:cs="Calibri"/>
          <w:bCs/>
          <w:sz w:val="18"/>
          <w:szCs w:val="22"/>
          <w:lang w:val="en-GB"/>
        </w:rPr>
        <w:t>., 2018, 73, 137-145</w:t>
      </w:r>
      <w:r w:rsidR="006375F2">
        <w:rPr>
          <w:rFonts w:ascii="Calibri" w:eastAsia="Calibri" w:hAnsi="Calibri" w:cs="Calibri"/>
          <w:bCs/>
          <w:sz w:val="18"/>
          <w:szCs w:val="22"/>
          <w:lang w:val="en-GB"/>
        </w:rPr>
        <w:t>.</w:t>
      </w:r>
    </w:p>
    <w:p w14:paraId="04569C80" w14:textId="77777777" w:rsidR="00DF25DA" w:rsidRPr="00DF25DA" w:rsidRDefault="00DF25DA" w:rsidP="006375F2">
      <w:pPr>
        <w:widowControl w:val="0"/>
        <w:tabs>
          <w:tab w:val="left" w:pos="384"/>
        </w:tabs>
        <w:ind w:right="117"/>
        <w:jc w:val="both"/>
        <w:rPr>
          <w:rFonts w:ascii="Calibri" w:eastAsia="Calibri" w:hAnsi="Calibri" w:cs="Calibri"/>
          <w:bCs/>
          <w:sz w:val="18"/>
          <w:szCs w:val="22"/>
          <w:lang w:val="en-GB"/>
        </w:rPr>
      </w:pPr>
    </w:p>
    <w:p w14:paraId="57298B02" w14:textId="61ECEAF4" w:rsidR="007D57D4" w:rsidRDefault="006375F2" w:rsidP="006375F2">
      <w:pPr>
        <w:widowControl w:val="0"/>
        <w:tabs>
          <w:tab w:val="left" w:pos="384"/>
        </w:tabs>
        <w:ind w:right="117"/>
        <w:jc w:val="both"/>
        <w:rPr>
          <w:rFonts w:ascii="Calibri" w:eastAsia="Calibri" w:hAnsi="Calibri" w:cs="Calibri"/>
          <w:bCs/>
          <w:sz w:val="18"/>
          <w:szCs w:val="22"/>
          <w:lang w:val="en-GB"/>
        </w:rPr>
      </w:pPr>
      <w:proofErr w:type="spellStart"/>
      <w:r w:rsidRPr="006375F2">
        <w:rPr>
          <w:rFonts w:ascii="Calibri" w:eastAsia="Calibri" w:hAnsi="Calibri" w:cs="Calibri"/>
          <w:b/>
          <w:bCs/>
          <w:sz w:val="18"/>
          <w:szCs w:val="22"/>
          <w:lang w:val="en-GB"/>
        </w:rPr>
        <w:t>Lounes</w:t>
      </w:r>
      <w:proofErr w:type="spellEnd"/>
      <w:r w:rsidRPr="006375F2">
        <w:rPr>
          <w:rFonts w:ascii="Calibri" w:eastAsia="Calibri" w:hAnsi="Calibri" w:cs="Calibri"/>
          <w:b/>
          <w:bCs/>
          <w:sz w:val="18"/>
          <w:szCs w:val="22"/>
          <w:lang w:val="en-GB"/>
        </w:rPr>
        <w:t xml:space="preserve"> N,</w:t>
      </w:r>
      <w:r w:rsidRPr="006375F2">
        <w:rPr>
          <w:rFonts w:ascii="Calibri" w:eastAsia="Calibri" w:hAnsi="Calibri" w:cs="Calibri"/>
          <w:bCs/>
          <w:sz w:val="18"/>
          <w:szCs w:val="22"/>
          <w:lang w:val="en-GB"/>
        </w:rPr>
        <w:t xml:space="preserve"> </w:t>
      </w:r>
      <w:proofErr w:type="spellStart"/>
      <w:r w:rsidRPr="006375F2">
        <w:rPr>
          <w:rFonts w:ascii="Calibri" w:eastAsia="Calibri" w:hAnsi="Calibri" w:cs="Calibri"/>
          <w:bCs/>
          <w:sz w:val="18"/>
          <w:szCs w:val="22"/>
          <w:lang w:val="en-GB"/>
        </w:rPr>
        <w:t>Cherfa</w:t>
      </w:r>
      <w:proofErr w:type="spellEnd"/>
      <w:r w:rsidRPr="006375F2">
        <w:rPr>
          <w:rFonts w:ascii="Calibri" w:eastAsia="Calibri" w:hAnsi="Calibri" w:cs="Calibri"/>
          <w:bCs/>
          <w:sz w:val="18"/>
          <w:szCs w:val="22"/>
          <w:lang w:val="en-GB"/>
        </w:rPr>
        <w:t xml:space="preserve"> M-A, Le </w:t>
      </w:r>
      <w:proofErr w:type="spellStart"/>
      <w:r w:rsidRPr="006375F2">
        <w:rPr>
          <w:rFonts w:ascii="Calibri" w:eastAsia="Calibri" w:hAnsi="Calibri" w:cs="Calibri"/>
          <w:bCs/>
          <w:sz w:val="18"/>
          <w:szCs w:val="22"/>
          <w:lang w:val="en-GB"/>
        </w:rPr>
        <w:t>Carrou</w:t>
      </w:r>
      <w:proofErr w:type="spellEnd"/>
      <w:r w:rsidRPr="006375F2">
        <w:rPr>
          <w:rFonts w:ascii="Calibri" w:eastAsia="Calibri" w:hAnsi="Calibri" w:cs="Calibri"/>
          <w:bCs/>
          <w:sz w:val="18"/>
          <w:szCs w:val="22"/>
          <w:lang w:val="en-GB"/>
        </w:rPr>
        <w:t xml:space="preserve"> G,</w:t>
      </w:r>
      <w:r>
        <w:rPr>
          <w:rFonts w:ascii="Calibri" w:eastAsia="Calibri" w:hAnsi="Calibri" w:cs="Calibri"/>
          <w:bCs/>
          <w:sz w:val="18"/>
          <w:szCs w:val="22"/>
          <w:lang w:val="en-GB"/>
        </w:rPr>
        <w:t xml:space="preserve"> </w:t>
      </w:r>
      <w:proofErr w:type="spellStart"/>
      <w:r w:rsidRPr="006375F2">
        <w:rPr>
          <w:rFonts w:ascii="Calibri" w:eastAsia="Calibri" w:hAnsi="Calibri" w:cs="Calibri"/>
          <w:bCs/>
          <w:sz w:val="18"/>
          <w:szCs w:val="22"/>
          <w:lang w:val="en-GB"/>
        </w:rPr>
        <w:t>Bouyoucef</w:t>
      </w:r>
      <w:proofErr w:type="spellEnd"/>
      <w:r w:rsidRPr="006375F2">
        <w:rPr>
          <w:rFonts w:ascii="Calibri" w:eastAsia="Calibri" w:hAnsi="Calibri" w:cs="Calibri"/>
          <w:bCs/>
          <w:sz w:val="18"/>
          <w:szCs w:val="22"/>
          <w:lang w:val="en-GB"/>
        </w:rPr>
        <w:t xml:space="preserve"> A, Jay M, et al. (2014) Human</w:t>
      </w:r>
      <w:r>
        <w:rPr>
          <w:rFonts w:ascii="Calibri" w:eastAsia="Calibri" w:hAnsi="Calibri" w:cs="Calibri"/>
          <w:bCs/>
          <w:sz w:val="18"/>
          <w:szCs w:val="22"/>
          <w:lang w:val="en-GB"/>
        </w:rPr>
        <w:t xml:space="preserve"> Brucellosis in Maghreb: </w:t>
      </w:r>
      <w:r w:rsidRPr="006375F2">
        <w:rPr>
          <w:rFonts w:ascii="Calibri" w:eastAsia="Calibri" w:hAnsi="Calibri" w:cs="Calibri"/>
          <w:bCs/>
          <w:sz w:val="18"/>
          <w:szCs w:val="22"/>
          <w:lang w:val="en-GB"/>
        </w:rPr>
        <w:t>Existence of a Lineage</w:t>
      </w:r>
      <w:r>
        <w:rPr>
          <w:rFonts w:ascii="Calibri" w:eastAsia="Calibri" w:hAnsi="Calibri" w:cs="Calibri"/>
          <w:bCs/>
          <w:sz w:val="18"/>
          <w:szCs w:val="22"/>
          <w:lang w:val="en-GB"/>
        </w:rPr>
        <w:t xml:space="preserve"> </w:t>
      </w:r>
      <w:r w:rsidRPr="006375F2">
        <w:rPr>
          <w:rFonts w:ascii="Calibri" w:eastAsia="Calibri" w:hAnsi="Calibri" w:cs="Calibri"/>
          <w:bCs/>
          <w:sz w:val="18"/>
          <w:szCs w:val="22"/>
          <w:lang w:val="en-GB"/>
        </w:rPr>
        <w:t>Related to Socio-Historical Connections with</w:t>
      </w:r>
      <w:r>
        <w:rPr>
          <w:rFonts w:ascii="Calibri" w:eastAsia="Calibri" w:hAnsi="Calibri" w:cs="Calibri"/>
          <w:bCs/>
          <w:sz w:val="18"/>
          <w:szCs w:val="22"/>
          <w:lang w:val="en-GB"/>
        </w:rPr>
        <w:t xml:space="preserve"> </w:t>
      </w:r>
      <w:r w:rsidRPr="006375F2">
        <w:rPr>
          <w:rFonts w:ascii="Calibri" w:eastAsia="Calibri" w:hAnsi="Calibri" w:cs="Calibri"/>
          <w:bCs/>
          <w:sz w:val="18"/>
          <w:szCs w:val="22"/>
          <w:lang w:val="en-GB"/>
        </w:rPr>
        <w:t>E</w:t>
      </w:r>
      <w:r>
        <w:rPr>
          <w:rFonts w:ascii="Calibri" w:eastAsia="Calibri" w:hAnsi="Calibri" w:cs="Calibri"/>
          <w:bCs/>
          <w:sz w:val="18"/>
          <w:szCs w:val="22"/>
          <w:lang w:val="en-GB"/>
        </w:rPr>
        <w:t xml:space="preserve">urope. </w:t>
      </w:r>
      <w:proofErr w:type="spellStart"/>
      <w:r>
        <w:rPr>
          <w:rFonts w:ascii="Calibri" w:eastAsia="Calibri" w:hAnsi="Calibri" w:cs="Calibri"/>
          <w:bCs/>
          <w:sz w:val="18"/>
          <w:szCs w:val="22"/>
          <w:lang w:val="en-GB"/>
        </w:rPr>
        <w:t>PLoS</w:t>
      </w:r>
      <w:proofErr w:type="spellEnd"/>
      <w:r>
        <w:rPr>
          <w:rFonts w:ascii="Calibri" w:eastAsia="Calibri" w:hAnsi="Calibri" w:cs="Calibri"/>
          <w:bCs/>
          <w:sz w:val="18"/>
          <w:szCs w:val="22"/>
          <w:lang w:val="en-GB"/>
        </w:rPr>
        <w:t xml:space="preserve"> ONE 9(12): e115319. </w:t>
      </w:r>
      <w:r w:rsidRPr="006375F2">
        <w:rPr>
          <w:rFonts w:ascii="Calibri" w:eastAsia="Calibri" w:hAnsi="Calibri" w:cs="Calibri"/>
          <w:bCs/>
          <w:sz w:val="18"/>
          <w:szCs w:val="22"/>
          <w:lang w:val="en-GB"/>
        </w:rPr>
        <w:t>doi:10.1371/</w:t>
      </w:r>
      <w:r>
        <w:rPr>
          <w:rFonts w:ascii="Calibri" w:eastAsia="Calibri" w:hAnsi="Calibri" w:cs="Calibri"/>
          <w:bCs/>
          <w:sz w:val="18"/>
          <w:szCs w:val="22"/>
          <w:lang w:val="en-GB"/>
        </w:rPr>
        <w:t xml:space="preserve"> </w:t>
      </w:r>
      <w:proofErr w:type="gramStart"/>
      <w:r w:rsidRPr="006375F2">
        <w:rPr>
          <w:rFonts w:ascii="Calibri" w:eastAsia="Calibri" w:hAnsi="Calibri" w:cs="Calibri"/>
          <w:bCs/>
          <w:sz w:val="18"/>
          <w:szCs w:val="22"/>
          <w:lang w:val="en-GB"/>
        </w:rPr>
        <w:t>journal.pone</w:t>
      </w:r>
      <w:proofErr w:type="gramEnd"/>
      <w:r w:rsidRPr="006375F2">
        <w:rPr>
          <w:rFonts w:ascii="Calibri" w:eastAsia="Calibri" w:hAnsi="Calibri" w:cs="Calibri"/>
          <w:bCs/>
          <w:sz w:val="18"/>
          <w:szCs w:val="22"/>
          <w:lang w:val="en-GB"/>
        </w:rPr>
        <w:t>.0115319</w:t>
      </w:r>
      <w:r>
        <w:rPr>
          <w:rFonts w:ascii="Calibri" w:eastAsia="Calibri" w:hAnsi="Calibri" w:cs="Calibri"/>
          <w:bCs/>
          <w:sz w:val="18"/>
          <w:szCs w:val="22"/>
          <w:lang w:val="en-GB"/>
        </w:rPr>
        <w:t>.</w:t>
      </w:r>
    </w:p>
    <w:p w14:paraId="60085689" w14:textId="77777777" w:rsidR="006375F2" w:rsidRDefault="006375F2" w:rsidP="006375F2">
      <w:pPr>
        <w:widowControl w:val="0"/>
        <w:tabs>
          <w:tab w:val="left" w:pos="384"/>
        </w:tabs>
        <w:ind w:right="117"/>
        <w:jc w:val="both"/>
        <w:rPr>
          <w:rFonts w:ascii="Calibri" w:eastAsia="Calibri" w:hAnsi="Calibri" w:cs="Calibri"/>
          <w:bCs/>
          <w:sz w:val="18"/>
          <w:szCs w:val="22"/>
          <w:lang w:val="en-GB"/>
        </w:rPr>
      </w:pPr>
    </w:p>
    <w:p w14:paraId="6540DC2F" w14:textId="08543DEE" w:rsidR="006375F2" w:rsidRPr="006375F2" w:rsidRDefault="006375F2" w:rsidP="006375F2">
      <w:pPr>
        <w:widowControl w:val="0"/>
        <w:autoSpaceDE w:val="0"/>
        <w:autoSpaceDN w:val="0"/>
        <w:adjustRightInd w:val="0"/>
        <w:jc w:val="both"/>
        <w:rPr>
          <w:rFonts w:ascii="Calibri" w:eastAsia="Calibri" w:hAnsi="Calibri" w:cs="Calibri"/>
          <w:b/>
          <w:bCs/>
          <w:sz w:val="18"/>
          <w:szCs w:val="22"/>
          <w:lang w:val="en-GB"/>
        </w:rPr>
      </w:pPr>
      <w:proofErr w:type="spellStart"/>
      <w:r w:rsidRPr="006375F2">
        <w:rPr>
          <w:rFonts w:ascii="Calibri" w:eastAsia="Calibri" w:hAnsi="Calibri" w:cs="Calibri"/>
          <w:b/>
          <w:bCs/>
          <w:sz w:val="18"/>
          <w:szCs w:val="22"/>
          <w:lang w:val="en-GB"/>
        </w:rPr>
        <w:t>Lounes</w:t>
      </w:r>
      <w:proofErr w:type="spellEnd"/>
      <w:r w:rsidRPr="006375F2">
        <w:rPr>
          <w:rFonts w:ascii="Calibri" w:eastAsia="Calibri" w:hAnsi="Calibri" w:cs="Calibri"/>
          <w:b/>
          <w:bCs/>
          <w:sz w:val="18"/>
          <w:szCs w:val="22"/>
          <w:lang w:val="en-GB"/>
        </w:rPr>
        <w:t xml:space="preserve"> N., </w:t>
      </w:r>
      <w:proofErr w:type="spellStart"/>
      <w:r w:rsidRPr="006375F2">
        <w:rPr>
          <w:rFonts w:ascii="Calibri" w:eastAsia="Calibri" w:hAnsi="Calibri" w:cs="Calibri"/>
          <w:bCs/>
          <w:sz w:val="18"/>
          <w:szCs w:val="22"/>
          <w:lang w:val="en-GB"/>
        </w:rPr>
        <w:t>Bouyoucef</w:t>
      </w:r>
      <w:proofErr w:type="spellEnd"/>
      <w:r w:rsidRPr="006375F2">
        <w:rPr>
          <w:rFonts w:ascii="Calibri" w:eastAsia="Calibri" w:hAnsi="Calibri" w:cs="Calibri"/>
          <w:bCs/>
          <w:sz w:val="18"/>
          <w:szCs w:val="22"/>
          <w:lang w:val="en-GB"/>
        </w:rPr>
        <w:t xml:space="preserve"> </w:t>
      </w:r>
      <w:proofErr w:type="gramStart"/>
      <w:r w:rsidRPr="006375F2">
        <w:rPr>
          <w:rFonts w:ascii="Calibri" w:eastAsia="Calibri" w:hAnsi="Calibri" w:cs="Calibri"/>
          <w:bCs/>
          <w:sz w:val="18"/>
          <w:szCs w:val="22"/>
          <w:lang w:val="en-GB"/>
        </w:rPr>
        <w:t>A. ;</w:t>
      </w:r>
      <w:proofErr w:type="gramEnd"/>
      <w:r w:rsidRPr="006375F2">
        <w:rPr>
          <w:rFonts w:ascii="Calibri" w:eastAsia="Calibri" w:hAnsi="Calibri" w:cs="Calibri"/>
          <w:bCs/>
          <w:sz w:val="18"/>
          <w:szCs w:val="22"/>
          <w:lang w:val="en-GB"/>
        </w:rPr>
        <w:t xml:space="preserve"> "Brucellose caprine dans la région centre et son impact sur la santé publique", Actes du séminaire interna</w:t>
      </w:r>
      <w:r>
        <w:rPr>
          <w:rFonts w:ascii="Calibri" w:eastAsia="Calibri" w:hAnsi="Calibri" w:cs="Calibri"/>
          <w:bCs/>
          <w:sz w:val="18"/>
          <w:szCs w:val="22"/>
          <w:lang w:val="en-GB"/>
        </w:rPr>
        <w:t xml:space="preserve">tional sur la </w:t>
      </w:r>
      <w:proofErr w:type="spellStart"/>
      <w:r>
        <w:rPr>
          <w:rFonts w:ascii="Calibri" w:eastAsia="Calibri" w:hAnsi="Calibri" w:cs="Calibri"/>
          <w:bCs/>
          <w:sz w:val="18"/>
          <w:szCs w:val="22"/>
          <w:lang w:val="en-GB"/>
        </w:rPr>
        <w:t>biotechnologie</w:t>
      </w:r>
      <w:proofErr w:type="spellEnd"/>
      <w:r>
        <w:rPr>
          <w:rFonts w:ascii="Calibri" w:eastAsia="Calibri" w:hAnsi="Calibri" w:cs="Calibri"/>
          <w:bCs/>
          <w:sz w:val="18"/>
          <w:szCs w:val="22"/>
          <w:lang w:val="en-GB"/>
        </w:rPr>
        <w:t xml:space="preserve"> au </w:t>
      </w:r>
      <w:r w:rsidRPr="006375F2">
        <w:rPr>
          <w:rFonts w:ascii="Calibri" w:eastAsia="Calibri" w:hAnsi="Calibri" w:cs="Calibri"/>
          <w:bCs/>
          <w:sz w:val="18"/>
          <w:szCs w:val="22"/>
          <w:lang w:val="en-GB"/>
        </w:rPr>
        <w:t xml:space="preserve">service du </w:t>
      </w:r>
      <w:proofErr w:type="spellStart"/>
      <w:r w:rsidRPr="006375F2">
        <w:rPr>
          <w:rFonts w:ascii="Calibri" w:eastAsia="Calibri" w:hAnsi="Calibri" w:cs="Calibri"/>
          <w:bCs/>
          <w:sz w:val="18"/>
          <w:szCs w:val="22"/>
          <w:lang w:val="en-GB"/>
        </w:rPr>
        <w:t>secteur</w:t>
      </w:r>
      <w:proofErr w:type="spellEnd"/>
      <w:r w:rsidRPr="006375F2">
        <w:rPr>
          <w:rFonts w:ascii="Calibri" w:eastAsia="Calibri" w:hAnsi="Calibri" w:cs="Calibri"/>
          <w:bCs/>
          <w:sz w:val="18"/>
          <w:szCs w:val="22"/>
          <w:lang w:val="en-GB"/>
        </w:rPr>
        <w:t xml:space="preserve"> agroalimentaire, Revue INRA Algérie, Numéro Spécial, juin 2008, pp 152-157.</w:t>
      </w:r>
    </w:p>
    <w:p w14:paraId="044BD33D" w14:textId="7302183F" w:rsidR="006375F2" w:rsidRPr="006375F2" w:rsidRDefault="006375F2" w:rsidP="006375F2">
      <w:pPr>
        <w:widowControl w:val="0"/>
        <w:autoSpaceDE w:val="0"/>
        <w:autoSpaceDN w:val="0"/>
        <w:adjustRightInd w:val="0"/>
        <w:rPr>
          <w:rFonts w:ascii="Calibri" w:eastAsia="Calibri" w:hAnsi="Calibri" w:cs="Calibri"/>
          <w:b/>
          <w:bCs/>
          <w:sz w:val="18"/>
          <w:szCs w:val="22"/>
          <w:lang w:val="en-GB"/>
        </w:rPr>
      </w:pPr>
    </w:p>
    <w:p w14:paraId="3AECB6FD" w14:textId="74CB59FF" w:rsidR="006375F2" w:rsidRPr="006375F2" w:rsidRDefault="006375F2" w:rsidP="006375F2">
      <w:pPr>
        <w:widowControl w:val="0"/>
        <w:tabs>
          <w:tab w:val="left" w:pos="384"/>
        </w:tabs>
        <w:ind w:right="117"/>
        <w:jc w:val="both"/>
        <w:rPr>
          <w:rFonts w:ascii="Calibri" w:eastAsia="Calibri" w:hAnsi="Calibri" w:cs="Calibri"/>
          <w:bCs/>
          <w:sz w:val="18"/>
          <w:szCs w:val="22"/>
          <w:lang w:val="en-GB"/>
        </w:rPr>
        <w:sectPr w:rsidR="006375F2" w:rsidRPr="006375F2" w:rsidSect="007D57D4">
          <w:type w:val="continuous"/>
          <w:pgSz w:w="11900" w:h="16840"/>
          <w:pgMar w:top="1417" w:right="1417" w:bottom="1417" w:left="1417" w:header="708" w:footer="708" w:gutter="0"/>
          <w:cols w:num="2" w:space="708"/>
          <w:docGrid w:linePitch="360"/>
        </w:sectPr>
      </w:pPr>
      <w:proofErr w:type="spellStart"/>
      <w:r w:rsidRPr="006375F2">
        <w:rPr>
          <w:rFonts w:ascii="Calibri" w:eastAsia="Calibri" w:hAnsi="Calibri" w:cs="Calibri"/>
          <w:b/>
          <w:bCs/>
          <w:sz w:val="18"/>
          <w:szCs w:val="22"/>
          <w:lang w:val="en-GB"/>
        </w:rPr>
        <w:t>Lounes</w:t>
      </w:r>
      <w:proofErr w:type="spellEnd"/>
      <w:r w:rsidRPr="006375F2">
        <w:rPr>
          <w:rFonts w:ascii="Calibri" w:eastAsia="Calibri" w:hAnsi="Calibri" w:cs="Calibri"/>
          <w:b/>
          <w:bCs/>
          <w:sz w:val="18"/>
          <w:szCs w:val="22"/>
          <w:lang w:val="en-GB"/>
        </w:rPr>
        <w:t xml:space="preserve"> N., </w:t>
      </w:r>
      <w:proofErr w:type="spellStart"/>
      <w:r w:rsidRPr="006375F2">
        <w:rPr>
          <w:rFonts w:ascii="Calibri" w:eastAsia="Calibri" w:hAnsi="Calibri" w:cs="Calibri"/>
          <w:bCs/>
          <w:sz w:val="18"/>
          <w:szCs w:val="22"/>
          <w:lang w:val="en-GB"/>
        </w:rPr>
        <w:t>Bouyoucef</w:t>
      </w:r>
      <w:proofErr w:type="spellEnd"/>
      <w:r w:rsidRPr="006375F2">
        <w:rPr>
          <w:rFonts w:ascii="Calibri" w:eastAsia="Calibri" w:hAnsi="Calibri" w:cs="Calibri"/>
          <w:bCs/>
          <w:sz w:val="18"/>
          <w:szCs w:val="22"/>
          <w:lang w:val="en-GB"/>
        </w:rPr>
        <w:t xml:space="preserve"> A. ; " </w:t>
      </w:r>
      <w:proofErr w:type="spellStart"/>
      <w:r w:rsidRPr="006375F2">
        <w:rPr>
          <w:rFonts w:ascii="Calibri" w:eastAsia="Calibri" w:hAnsi="Calibri" w:cs="Calibri"/>
          <w:bCs/>
          <w:sz w:val="18"/>
          <w:szCs w:val="22"/>
          <w:lang w:val="en-GB"/>
        </w:rPr>
        <w:t>Dépistage</w:t>
      </w:r>
      <w:proofErr w:type="spellEnd"/>
      <w:r w:rsidRPr="006375F2">
        <w:rPr>
          <w:rFonts w:ascii="Calibri" w:eastAsia="Calibri" w:hAnsi="Calibri" w:cs="Calibri"/>
          <w:bCs/>
          <w:sz w:val="18"/>
          <w:szCs w:val="22"/>
          <w:lang w:val="en-GB"/>
        </w:rPr>
        <w:t xml:space="preserve"> de la </w:t>
      </w:r>
      <w:proofErr w:type="spellStart"/>
      <w:r w:rsidRPr="006375F2">
        <w:rPr>
          <w:rFonts w:ascii="Calibri" w:eastAsia="Calibri" w:hAnsi="Calibri" w:cs="Calibri"/>
          <w:bCs/>
          <w:sz w:val="18"/>
          <w:szCs w:val="22"/>
          <w:lang w:val="en-GB"/>
        </w:rPr>
        <w:t>brucellose</w:t>
      </w:r>
      <w:proofErr w:type="spellEnd"/>
      <w:r w:rsidRPr="006375F2">
        <w:rPr>
          <w:rFonts w:ascii="Calibri" w:eastAsia="Calibri" w:hAnsi="Calibri" w:cs="Calibri"/>
          <w:bCs/>
          <w:sz w:val="18"/>
          <w:szCs w:val="22"/>
          <w:lang w:val="en-GB"/>
        </w:rPr>
        <w:t xml:space="preserve"> bovine </w:t>
      </w:r>
      <w:proofErr w:type="spellStart"/>
      <w:r w:rsidRPr="006375F2">
        <w:rPr>
          <w:rFonts w:ascii="Calibri" w:eastAsia="Calibri" w:hAnsi="Calibri" w:cs="Calibri"/>
          <w:bCs/>
          <w:sz w:val="18"/>
          <w:szCs w:val="22"/>
          <w:lang w:val="en-GB"/>
        </w:rPr>
        <w:t>dans</w:t>
      </w:r>
      <w:proofErr w:type="spellEnd"/>
      <w:r w:rsidRPr="006375F2">
        <w:rPr>
          <w:rFonts w:ascii="Calibri" w:eastAsia="Calibri" w:hAnsi="Calibri" w:cs="Calibri"/>
          <w:bCs/>
          <w:sz w:val="18"/>
          <w:szCs w:val="22"/>
          <w:lang w:val="en-GB"/>
        </w:rPr>
        <w:t xml:space="preserve"> la </w:t>
      </w:r>
      <w:proofErr w:type="spellStart"/>
      <w:r w:rsidRPr="006375F2">
        <w:rPr>
          <w:rFonts w:ascii="Calibri" w:eastAsia="Calibri" w:hAnsi="Calibri" w:cs="Calibri"/>
          <w:bCs/>
          <w:sz w:val="18"/>
          <w:szCs w:val="22"/>
          <w:lang w:val="en-GB"/>
        </w:rPr>
        <w:t>région</w:t>
      </w:r>
      <w:proofErr w:type="spellEnd"/>
      <w:r w:rsidRPr="006375F2">
        <w:rPr>
          <w:rFonts w:ascii="Calibri" w:eastAsia="Calibri" w:hAnsi="Calibri" w:cs="Calibri"/>
          <w:bCs/>
          <w:sz w:val="18"/>
          <w:szCs w:val="22"/>
          <w:lang w:val="en-GB"/>
        </w:rPr>
        <w:t xml:space="preserve"> centre </w:t>
      </w:r>
      <w:proofErr w:type="spellStart"/>
      <w:r w:rsidRPr="006375F2">
        <w:rPr>
          <w:rFonts w:ascii="Calibri" w:eastAsia="Calibri" w:hAnsi="Calibri" w:cs="Calibri"/>
          <w:bCs/>
          <w:sz w:val="18"/>
          <w:szCs w:val="22"/>
          <w:lang w:val="en-GB"/>
        </w:rPr>
        <w:t>durant</w:t>
      </w:r>
      <w:proofErr w:type="spellEnd"/>
      <w:r w:rsidRPr="006375F2">
        <w:rPr>
          <w:rFonts w:ascii="Calibri" w:eastAsia="Calibri" w:hAnsi="Calibri" w:cs="Calibri"/>
          <w:bCs/>
          <w:sz w:val="18"/>
          <w:szCs w:val="22"/>
          <w:lang w:val="en-GB"/>
        </w:rPr>
        <w:t xml:space="preserve"> dix </w:t>
      </w:r>
      <w:proofErr w:type="spellStart"/>
      <w:r w:rsidRPr="006375F2">
        <w:rPr>
          <w:rFonts w:ascii="Calibri" w:eastAsia="Calibri" w:hAnsi="Calibri" w:cs="Calibri"/>
          <w:bCs/>
          <w:sz w:val="18"/>
          <w:szCs w:val="22"/>
          <w:lang w:val="en-GB"/>
        </w:rPr>
        <w:t>ans</w:t>
      </w:r>
      <w:proofErr w:type="spellEnd"/>
      <w:r w:rsidRPr="006375F2">
        <w:rPr>
          <w:rFonts w:ascii="Calibri" w:eastAsia="Calibri" w:hAnsi="Calibri" w:cs="Calibri"/>
          <w:bCs/>
          <w:sz w:val="18"/>
          <w:szCs w:val="22"/>
          <w:lang w:val="en-GB"/>
        </w:rPr>
        <w:t xml:space="preserve"> de </w:t>
      </w:r>
      <w:proofErr w:type="spellStart"/>
      <w:r w:rsidRPr="006375F2">
        <w:rPr>
          <w:rFonts w:ascii="Calibri" w:eastAsia="Calibri" w:hAnsi="Calibri" w:cs="Calibri"/>
          <w:bCs/>
          <w:sz w:val="18"/>
          <w:szCs w:val="22"/>
          <w:lang w:val="en-GB"/>
        </w:rPr>
        <w:t>lutte</w:t>
      </w:r>
      <w:proofErr w:type="spellEnd"/>
      <w:r w:rsidRPr="006375F2">
        <w:rPr>
          <w:rFonts w:ascii="Calibri" w:eastAsia="Calibri" w:hAnsi="Calibri" w:cs="Calibri"/>
          <w:bCs/>
          <w:sz w:val="18"/>
          <w:szCs w:val="22"/>
          <w:lang w:val="en-GB"/>
        </w:rPr>
        <w:t xml:space="preserve"> (1995-2004) ", </w:t>
      </w:r>
      <w:proofErr w:type="spellStart"/>
      <w:r w:rsidRPr="006375F2">
        <w:rPr>
          <w:rFonts w:ascii="Calibri" w:eastAsia="Calibri" w:hAnsi="Calibri" w:cs="Calibri"/>
          <w:bCs/>
          <w:sz w:val="18"/>
          <w:szCs w:val="22"/>
          <w:lang w:val="en-GB"/>
        </w:rPr>
        <w:t>Recueil</w:t>
      </w:r>
      <w:proofErr w:type="spellEnd"/>
      <w:r w:rsidRPr="006375F2">
        <w:rPr>
          <w:rFonts w:ascii="Calibri" w:eastAsia="Calibri" w:hAnsi="Calibri" w:cs="Calibri"/>
          <w:bCs/>
          <w:sz w:val="18"/>
          <w:szCs w:val="22"/>
          <w:lang w:val="en-GB"/>
        </w:rPr>
        <w:t xml:space="preserve"> des ateliers </w:t>
      </w:r>
      <w:proofErr w:type="spellStart"/>
      <w:r w:rsidRPr="006375F2">
        <w:rPr>
          <w:rFonts w:ascii="Calibri" w:eastAsia="Calibri" w:hAnsi="Calibri" w:cs="Calibri"/>
          <w:bCs/>
          <w:sz w:val="18"/>
          <w:szCs w:val="22"/>
          <w:lang w:val="en-GB"/>
        </w:rPr>
        <w:t>d’Epidémiologie</w:t>
      </w:r>
      <w:proofErr w:type="spellEnd"/>
      <w:r w:rsidRPr="006375F2">
        <w:rPr>
          <w:rFonts w:ascii="Calibri" w:eastAsia="Calibri" w:hAnsi="Calibri" w:cs="Calibri"/>
          <w:bCs/>
          <w:sz w:val="18"/>
          <w:szCs w:val="22"/>
          <w:lang w:val="en-GB"/>
        </w:rPr>
        <w:t xml:space="preserve"> </w:t>
      </w:r>
      <w:proofErr w:type="spellStart"/>
      <w:r w:rsidRPr="006375F2">
        <w:rPr>
          <w:rFonts w:ascii="Calibri" w:eastAsia="Calibri" w:hAnsi="Calibri" w:cs="Calibri"/>
          <w:bCs/>
          <w:sz w:val="18"/>
          <w:szCs w:val="22"/>
          <w:lang w:val="en-GB"/>
        </w:rPr>
        <w:t>Animale</w:t>
      </w:r>
      <w:proofErr w:type="spellEnd"/>
      <w:r w:rsidRPr="006375F2">
        <w:rPr>
          <w:rFonts w:ascii="Calibri" w:eastAsia="Calibri" w:hAnsi="Calibri" w:cs="Calibri"/>
          <w:bCs/>
          <w:sz w:val="18"/>
          <w:szCs w:val="22"/>
          <w:lang w:val="en-GB"/>
        </w:rPr>
        <w:t xml:space="preserve">, </w:t>
      </w:r>
      <w:proofErr w:type="spellStart"/>
      <w:r>
        <w:rPr>
          <w:rFonts w:ascii="Calibri" w:eastAsia="Calibri" w:hAnsi="Calibri" w:cs="Calibri"/>
          <w:bCs/>
          <w:sz w:val="18"/>
          <w:szCs w:val="22"/>
          <w:lang w:val="en-GB"/>
        </w:rPr>
        <w:t>novembre</w:t>
      </w:r>
      <w:proofErr w:type="spellEnd"/>
      <w:r>
        <w:rPr>
          <w:rFonts w:ascii="Calibri" w:eastAsia="Calibri" w:hAnsi="Calibri" w:cs="Calibri"/>
          <w:bCs/>
          <w:sz w:val="18"/>
          <w:szCs w:val="22"/>
          <w:lang w:val="en-GB"/>
        </w:rPr>
        <w:t xml:space="preserve"> 2009, vol. 1, pp 60-64</w:t>
      </w:r>
    </w:p>
    <w:p w14:paraId="269C57B8" w14:textId="40770C62" w:rsidR="007D57D4" w:rsidRDefault="006375F2" w:rsidP="007D57D4">
      <w:pPr>
        <w:spacing w:before="240"/>
        <w:jc w:val="center"/>
        <w:rPr>
          <w:rFonts w:asciiTheme="majorBidi" w:hAnsiTheme="majorBidi" w:cstheme="majorBidi"/>
          <w:b/>
        </w:rPr>
      </w:pPr>
      <w:r>
        <w:rPr>
          <w:noProof/>
          <w:lang w:eastAsia="fr-FR"/>
        </w:rPr>
        <w:lastRenderedPageBreak/>
        <mc:AlternateContent>
          <mc:Choice Requires="wpg">
            <w:drawing>
              <wp:anchor distT="0" distB="0" distL="114300" distR="114300" simplePos="0" relativeHeight="251661312" behindDoc="0" locked="0" layoutInCell="1" allowOverlap="1" wp14:anchorId="1CF02D2E" wp14:editId="07FF98D4">
                <wp:simplePos x="0" y="0"/>
                <wp:positionH relativeFrom="margin">
                  <wp:posOffset>884555</wp:posOffset>
                </wp:positionH>
                <wp:positionV relativeFrom="margin">
                  <wp:posOffset>5958299</wp:posOffset>
                </wp:positionV>
                <wp:extent cx="3975735" cy="25400"/>
                <wp:effectExtent l="0" t="0" r="12065" b="0"/>
                <wp:wrapSquare wrapText="bothSides"/>
                <wp:docPr id="14" name="Grouper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2BC7BBE1" id="Grouper 14" o:spid="_x0000_s1026" style="position:absolute;margin-left:69.65pt;margin-top:469.15pt;width:313.05pt;height:2pt;z-index:251661312;mso-position-horizontal-relative:margin;mso-position-vertical-relative:margin" coordsize="626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">
                <v:line id="Line 5" o:spid="_x0000_s1027" style="position:absolute;visibility:visible;mso-wrap-style:square" from="20,20" to="624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zyHFr8IAAADbAAAADwAAAAAAAAAAAAAA&#10;AAChAgAAZHJzL2Rvd25yZXYueG1sUEsFBgAAAAAEAAQA+QAAAJADAAAAAA==&#10;" strokecolor="#004080" strokeweight="2pt"/>
                <w10:wrap type="square" anchorx="margin" anchory="margin"/>
              </v:group>
            </w:pict>
          </mc:Fallback>
        </mc:AlternateContent>
      </w:r>
    </w:p>
    <w:p w14:paraId="086CF071" w14:textId="77777777" w:rsidR="00344945" w:rsidRDefault="00344945" w:rsidP="00344945">
      <w:pPr>
        <w:spacing w:before="240"/>
        <w:rPr>
          <w:rFonts w:ascii="Arial" w:eastAsia="Tw Cen MT" w:hAnsi="Tw Cen MT" w:cs="Tw Cen MT"/>
          <w:color w:val="BF5A14"/>
          <w:sz w:val="22"/>
          <w:szCs w:val="22"/>
          <w:lang w:val="en-US"/>
        </w:rPr>
      </w:pPr>
    </w:p>
    <w:p w14:paraId="7098700F" w14:textId="50935D81" w:rsidR="007D57D4" w:rsidRPr="007D57D4" w:rsidRDefault="006375F2" w:rsidP="00344945">
      <w:pPr>
        <w:spacing w:before="240"/>
        <w:rPr>
          <w:rFonts w:ascii="Arial" w:eastAsia="Tw Cen MT" w:hAnsi="Tw Cen MT" w:cs="Tw Cen MT"/>
          <w:color w:val="BF5A14"/>
          <w:sz w:val="22"/>
          <w:szCs w:val="22"/>
          <w:lang w:val="en-US"/>
        </w:rPr>
      </w:pPr>
      <w:r>
        <w:rPr>
          <w:rFonts w:asciiTheme="majorBidi" w:hAnsiTheme="majorBidi" w:cstheme="majorBidi"/>
          <w:b/>
          <w:bCs/>
          <w:noProof/>
          <w:sz w:val="28"/>
          <w:szCs w:val="28"/>
          <w:lang w:eastAsia="fr-FR"/>
        </w:rPr>
        <w:drawing>
          <wp:anchor distT="0" distB="0" distL="114300" distR="114300" simplePos="0" relativeHeight="251660288" behindDoc="0" locked="0" layoutInCell="1" allowOverlap="1" wp14:anchorId="335AD710" wp14:editId="6E5A6561">
            <wp:simplePos x="0" y="0"/>
            <wp:positionH relativeFrom="margin">
              <wp:posOffset>-44450</wp:posOffset>
            </wp:positionH>
            <wp:positionV relativeFrom="margin">
              <wp:posOffset>6190615</wp:posOffset>
            </wp:positionV>
            <wp:extent cx="688340" cy="918845"/>
            <wp:effectExtent l="25400" t="25400" r="22860" b="20955"/>
            <wp:wrapSquare wrapText="bothSides"/>
            <wp:docPr id="4" name="Image 2" descr="C:\Users\LOUNES Nedjma\Pictures\img0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OUNES Nedjma\Pictures\img080.jpg"/>
                    <pic:cNvPicPr>
                      <a:picLocks noChangeAspect="1" noChangeArrowheads="1"/>
                    </pic:cNvPicPr>
                  </pic:nvPicPr>
                  <pic:blipFill>
                    <a:blip r:embed="rId4" cstate="print"/>
                    <a:srcRect l="49374" t="36163" r="39511" b="43069"/>
                    <a:stretch>
                      <a:fillRect/>
                    </a:stretch>
                  </pic:blipFill>
                  <pic:spPr bwMode="auto">
                    <a:xfrm>
                      <a:off x="0" y="0"/>
                      <a:ext cx="688340" cy="918845"/>
                    </a:xfrm>
                    <a:prstGeom prst="rect">
                      <a:avLst/>
                    </a:prstGeom>
                    <a:noFill/>
                    <a:ln w="9525">
                      <a:solidFill>
                        <a:schemeClr val="tx1">
                          <a:lumMod val="50000"/>
                          <a:lumOff val="50000"/>
                        </a:schemeClr>
                      </a:solidFill>
                      <a:miter lim="800000"/>
                      <a:headEnd/>
                      <a:tailEnd/>
                    </a:ln>
                  </pic:spPr>
                </pic:pic>
              </a:graphicData>
            </a:graphic>
            <wp14:sizeRelH relativeFrom="margin">
              <wp14:pctWidth>0</wp14:pctWidth>
            </wp14:sizeRelH>
            <wp14:sizeRelV relativeFrom="margin">
              <wp14:pctHeight>0</wp14:pctHeight>
            </wp14:sizeRelV>
          </wp:anchor>
        </w:drawing>
      </w:r>
      <w:r w:rsidR="007D57D4" w:rsidRPr="007D57D4">
        <w:rPr>
          <w:rFonts w:ascii="Arial" w:eastAsia="Tw Cen MT" w:hAnsi="Tw Cen MT" w:cs="Tw Cen MT"/>
          <w:color w:val="BF5A14"/>
          <w:sz w:val="22"/>
          <w:szCs w:val="22"/>
          <w:lang w:val="en-US"/>
        </w:rPr>
        <w:t>Biography</w:t>
      </w:r>
    </w:p>
    <w:p w14:paraId="0561762E" w14:textId="787FD5E4" w:rsidR="007D57D4" w:rsidRDefault="007D57D4" w:rsidP="007D57D4">
      <w:pPr>
        <w:jc w:val="both"/>
        <w:rPr>
          <w:rFonts w:asciiTheme="majorBidi" w:hAnsiTheme="majorBidi" w:cstheme="majorBidi"/>
        </w:rPr>
      </w:pPr>
      <w:proofErr w:type="spellStart"/>
      <w:r w:rsidRPr="007D57D4">
        <w:rPr>
          <w:rFonts w:ascii="Arial" w:eastAsia="Tw Cen MT" w:hAnsi="Tw Cen MT" w:cs="Tw Cen MT"/>
          <w:sz w:val="14"/>
          <w:szCs w:val="22"/>
          <w:lang w:val="en-US"/>
        </w:rPr>
        <w:t>Nedjma</w:t>
      </w:r>
      <w:proofErr w:type="spellEnd"/>
      <w:r w:rsidRPr="007D57D4">
        <w:rPr>
          <w:rFonts w:ascii="Arial" w:eastAsia="Tw Cen MT" w:hAnsi="Tw Cen MT" w:cs="Tw Cen MT"/>
          <w:sz w:val="14"/>
          <w:szCs w:val="22"/>
          <w:lang w:val="en-US"/>
        </w:rPr>
        <w:t xml:space="preserve"> LOUNES, DVM, MVM, PhD, </w:t>
      </w:r>
      <w:proofErr w:type="spellStart"/>
      <w:r w:rsidRPr="007D57D4">
        <w:rPr>
          <w:rFonts w:ascii="Arial" w:eastAsia="Tw Cen MT" w:hAnsi="Tw Cen MT" w:cs="Tw Cen MT"/>
          <w:sz w:val="14"/>
          <w:szCs w:val="22"/>
          <w:lang w:val="en-US"/>
        </w:rPr>
        <w:t>Lecturer</w:t>
      </w:r>
      <w:proofErr w:type="spellEnd"/>
      <w:r w:rsidRPr="007D57D4">
        <w:rPr>
          <w:rFonts w:ascii="Arial" w:eastAsia="Tw Cen MT" w:hAnsi="Tw Cen MT" w:cs="Tw Cen MT"/>
          <w:sz w:val="14"/>
          <w:szCs w:val="22"/>
          <w:lang w:val="en-US"/>
        </w:rPr>
        <w:t xml:space="preserve"> at National </w:t>
      </w:r>
      <w:proofErr w:type="spellStart"/>
      <w:r w:rsidRPr="007D57D4">
        <w:rPr>
          <w:rFonts w:ascii="Arial" w:eastAsia="Tw Cen MT" w:hAnsi="Tw Cen MT" w:cs="Tw Cen MT"/>
          <w:sz w:val="14"/>
          <w:szCs w:val="22"/>
          <w:lang w:val="en-US"/>
        </w:rPr>
        <w:t>Veterina</w:t>
      </w:r>
      <w:r w:rsidRPr="007D57D4">
        <w:rPr>
          <w:rFonts w:ascii="Arial" w:eastAsia="Tw Cen MT" w:hAnsi="Tw Cen MT" w:cs="Tw Cen MT"/>
          <w:sz w:val="14"/>
          <w:szCs w:val="22"/>
          <w:lang w:val="en-US"/>
        </w:rPr>
        <w:t>ry</w:t>
      </w:r>
      <w:proofErr w:type="spellEnd"/>
      <w:r w:rsidRPr="007D57D4">
        <w:rPr>
          <w:rFonts w:ascii="Arial" w:eastAsia="Tw Cen MT" w:hAnsi="Tw Cen MT" w:cs="Tw Cen MT"/>
          <w:sz w:val="14"/>
          <w:szCs w:val="22"/>
          <w:lang w:val="en-US"/>
        </w:rPr>
        <w:t xml:space="preserve"> High </w:t>
      </w:r>
      <w:proofErr w:type="spellStart"/>
      <w:r w:rsidRPr="007D57D4">
        <w:rPr>
          <w:rFonts w:ascii="Arial" w:eastAsia="Tw Cen MT" w:hAnsi="Tw Cen MT" w:cs="Tw Cen MT"/>
          <w:sz w:val="14"/>
          <w:szCs w:val="22"/>
          <w:lang w:val="en-US"/>
        </w:rPr>
        <w:t>School</w:t>
      </w:r>
      <w:proofErr w:type="spellEnd"/>
      <w:r w:rsidRPr="007D57D4">
        <w:rPr>
          <w:rFonts w:ascii="Arial" w:eastAsia="Tw Cen MT" w:hAnsi="Tw Cen MT" w:cs="Tw Cen MT"/>
          <w:sz w:val="14"/>
          <w:szCs w:val="22"/>
          <w:lang w:val="en-US"/>
        </w:rPr>
        <w:t xml:space="preserve"> (ENSV), </w:t>
      </w:r>
      <w:proofErr w:type="spellStart"/>
      <w:r w:rsidRPr="007D57D4">
        <w:rPr>
          <w:rFonts w:ascii="Arial" w:eastAsia="Tw Cen MT" w:hAnsi="Tw Cen MT" w:cs="Tw Cen MT"/>
          <w:sz w:val="14"/>
          <w:szCs w:val="22"/>
          <w:lang w:val="en-US"/>
        </w:rPr>
        <w:t>since</w:t>
      </w:r>
      <w:proofErr w:type="spellEnd"/>
      <w:r w:rsidRPr="007D57D4">
        <w:rPr>
          <w:rFonts w:ascii="Arial" w:eastAsia="Tw Cen MT" w:hAnsi="Tw Cen MT" w:cs="Tw Cen MT"/>
          <w:sz w:val="14"/>
          <w:szCs w:val="22"/>
          <w:lang w:val="en-US"/>
        </w:rPr>
        <w:t xml:space="preserve"> </w:t>
      </w:r>
      <w:proofErr w:type="spellStart"/>
      <w:r w:rsidRPr="007D57D4">
        <w:rPr>
          <w:rFonts w:ascii="Arial" w:eastAsia="Tw Cen MT" w:hAnsi="Tw Cen MT" w:cs="Tw Cen MT"/>
          <w:sz w:val="14"/>
          <w:szCs w:val="22"/>
          <w:lang w:val="en-US"/>
        </w:rPr>
        <w:t>eleven</w:t>
      </w:r>
      <w:proofErr w:type="spellEnd"/>
      <w:r w:rsidRPr="007D57D4">
        <w:rPr>
          <w:rFonts w:ascii="Arial" w:eastAsia="Tw Cen MT" w:hAnsi="Tw Cen MT" w:cs="Tw Cen MT"/>
          <w:sz w:val="14"/>
          <w:szCs w:val="22"/>
          <w:lang w:val="en-US"/>
        </w:rPr>
        <w:t xml:space="preserve"> </w:t>
      </w:r>
      <w:proofErr w:type="spellStart"/>
      <w:r w:rsidRPr="007D57D4">
        <w:rPr>
          <w:rFonts w:ascii="Arial" w:eastAsia="Tw Cen MT" w:hAnsi="Tw Cen MT" w:cs="Tw Cen MT"/>
          <w:sz w:val="14"/>
          <w:szCs w:val="22"/>
          <w:lang w:val="en-US"/>
        </w:rPr>
        <w:t>years</w:t>
      </w:r>
      <w:proofErr w:type="spellEnd"/>
      <w:r w:rsidRPr="007D57D4">
        <w:rPr>
          <w:rFonts w:ascii="Arial" w:eastAsia="Tw Cen MT" w:hAnsi="Tw Cen MT" w:cs="Tw Cen MT"/>
          <w:sz w:val="14"/>
          <w:szCs w:val="22"/>
          <w:lang w:val="en-US"/>
        </w:rPr>
        <w:t xml:space="preserve">. </w:t>
      </w:r>
      <w:proofErr w:type="spellStart"/>
      <w:r w:rsidRPr="007D57D4">
        <w:rPr>
          <w:rFonts w:ascii="Arial" w:eastAsia="Tw Cen MT" w:hAnsi="Tw Cen MT" w:cs="Tw Cen MT"/>
          <w:sz w:val="14"/>
          <w:szCs w:val="22"/>
          <w:lang w:val="en-US"/>
        </w:rPr>
        <w:t>She</w:t>
      </w:r>
      <w:proofErr w:type="spellEnd"/>
      <w:r w:rsidRPr="007D57D4">
        <w:rPr>
          <w:rFonts w:ascii="Arial" w:eastAsia="Tw Cen MT" w:hAnsi="Tw Cen MT" w:cs="Tw Cen MT"/>
          <w:sz w:val="14"/>
          <w:szCs w:val="22"/>
          <w:lang w:val="en-US"/>
        </w:rPr>
        <w:t xml:space="preserve"> </w:t>
      </w:r>
      <w:proofErr w:type="spellStart"/>
      <w:r w:rsidRPr="007D57D4">
        <w:rPr>
          <w:rFonts w:ascii="Arial" w:eastAsia="Tw Cen MT" w:hAnsi="Tw Cen MT" w:cs="Tw Cen MT"/>
          <w:sz w:val="14"/>
          <w:szCs w:val="22"/>
          <w:lang w:val="en-US"/>
        </w:rPr>
        <w:t>teaches</w:t>
      </w:r>
      <w:proofErr w:type="spellEnd"/>
      <w:r w:rsidRPr="007D57D4">
        <w:rPr>
          <w:rFonts w:ascii="Arial" w:eastAsia="Tw Cen MT" w:hAnsi="Tw Cen MT" w:cs="Tw Cen MT"/>
          <w:sz w:val="14"/>
          <w:szCs w:val="22"/>
          <w:lang w:val="en-US"/>
        </w:rPr>
        <w:t xml:space="preserve"> </w:t>
      </w:r>
      <w:proofErr w:type="spellStart"/>
      <w:r w:rsidRPr="007D57D4">
        <w:rPr>
          <w:rFonts w:ascii="Arial" w:eastAsia="Tw Cen MT" w:hAnsi="Tw Cen MT" w:cs="Tw Cen MT"/>
          <w:sz w:val="14"/>
          <w:szCs w:val="22"/>
          <w:lang w:val="en-US"/>
        </w:rPr>
        <w:t>microbiology</w:t>
      </w:r>
      <w:proofErr w:type="spellEnd"/>
      <w:r w:rsidRPr="007D57D4">
        <w:rPr>
          <w:rFonts w:ascii="Arial" w:eastAsia="Tw Cen MT" w:hAnsi="Tw Cen MT" w:cs="Tw Cen MT"/>
          <w:sz w:val="14"/>
          <w:szCs w:val="22"/>
          <w:lang w:val="en-US"/>
        </w:rPr>
        <w:t xml:space="preserve">, </w:t>
      </w:r>
      <w:proofErr w:type="spellStart"/>
      <w:r w:rsidRPr="007D57D4">
        <w:rPr>
          <w:rFonts w:ascii="Arial" w:eastAsia="Tw Cen MT" w:hAnsi="Tw Cen MT" w:cs="Tw Cen MT"/>
          <w:sz w:val="14"/>
          <w:szCs w:val="22"/>
          <w:lang w:val="en-US"/>
        </w:rPr>
        <w:t>immunology</w:t>
      </w:r>
      <w:proofErr w:type="spellEnd"/>
      <w:r w:rsidRPr="007D57D4">
        <w:rPr>
          <w:rFonts w:ascii="Arial" w:eastAsia="Tw Cen MT" w:hAnsi="Tw Cen MT" w:cs="Tw Cen MT"/>
          <w:sz w:val="14"/>
          <w:szCs w:val="22"/>
          <w:lang w:val="en-US"/>
        </w:rPr>
        <w:t xml:space="preserve"> and </w:t>
      </w:r>
      <w:proofErr w:type="spellStart"/>
      <w:r w:rsidRPr="007D57D4">
        <w:rPr>
          <w:rFonts w:ascii="Arial" w:eastAsia="Tw Cen MT" w:hAnsi="Tw Cen MT" w:cs="Tw Cen MT"/>
          <w:sz w:val="14"/>
          <w:szCs w:val="22"/>
          <w:lang w:val="en-US"/>
        </w:rPr>
        <w:t>infectious</w:t>
      </w:r>
      <w:proofErr w:type="spellEnd"/>
      <w:r w:rsidRPr="007D57D4">
        <w:rPr>
          <w:rFonts w:ascii="Arial" w:eastAsia="Tw Cen MT" w:hAnsi="Tw Cen MT" w:cs="Tw Cen MT"/>
          <w:sz w:val="14"/>
          <w:szCs w:val="22"/>
          <w:lang w:val="en-US"/>
        </w:rPr>
        <w:t xml:space="preserve"> </w:t>
      </w:r>
      <w:proofErr w:type="spellStart"/>
      <w:r w:rsidRPr="007D57D4">
        <w:rPr>
          <w:rFonts w:ascii="Arial" w:eastAsia="Tw Cen MT" w:hAnsi="Tw Cen MT" w:cs="Tw Cen MT"/>
          <w:sz w:val="14"/>
          <w:szCs w:val="22"/>
          <w:lang w:val="en-US"/>
        </w:rPr>
        <w:t>diseases</w:t>
      </w:r>
      <w:proofErr w:type="spellEnd"/>
      <w:r w:rsidRPr="007D57D4">
        <w:rPr>
          <w:rFonts w:ascii="Arial" w:eastAsia="Tw Cen MT" w:hAnsi="Tw Cen MT" w:cs="Tw Cen MT"/>
          <w:sz w:val="14"/>
          <w:szCs w:val="22"/>
          <w:lang w:val="en-US"/>
        </w:rPr>
        <w:t xml:space="preserve">.  </w:t>
      </w:r>
      <w:proofErr w:type="spellStart"/>
      <w:r w:rsidRPr="007D57D4">
        <w:rPr>
          <w:rFonts w:ascii="Arial" w:eastAsia="Tw Cen MT" w:hAnsi="Tw Cen MT" w:cs="Tw Cen MT"/>
          <w:sz w:val="14"/>
          <w:szCs w:val="22"/>
          <w:lang w:val="en-US"/>
        </w:rPr>
        <w:t>She</w:t>
      </w:r>
      <w:proofErr w:type="spellEnd"/>
      <w:r w:rsidRPr="007D57D4">
        <w:rPr>
          <w:rFonts w:ascii="Arial" w:eastAsia="Tw Cen MT" w:hAnsi="Tw Cen MT" w:cs="Tw Cen MT"/>
          <w:sz w:val="14"/>
          <w:szCs w:val="22"/>
          <w:lang w:val="en-US"/>
        </w:rPr>
        <w:t xml:space="preserve"> </w:t>
      </w:r>
      <w:proofErr w:type="spellStart"/>
      <w:r w:rsidRPr="007D57D4">
        <w:rPr>
          <w:rFonts w:ascii="Arial" w:eastAsia="Tw Cen MT" w:hAnsi="Tw Cen MT" w:cs="Tw Cen MT"/>
          <w:sz w:val="14"/>
          <w:szCs w:val="22"/>
          <w:lang w:val="en-US"/>
        </w:rPr>
        <w:t>does</w:t>
      </w:r>
      <w:proofErr w:type="spellEnd"/>
      <w:r w:rsidRPr="007D57D4">
        <w:rPr>
          <w:rFonts w:ascii="Arial" w:eastAsia="Tw Cen MT" w:hAnsi="Tw Cen MT" w:cs="Tw Cen MT"/>
          <w:sz w:val="14"/>
          <w:szCs w:val="22"/>
          <w:lang w:val="en-US"/>
        </w:rPr>
        <w:t xml:space="preserve"> </w:t>
      </w:r>
      <w:proofErr w:type="spellStart"/>
      <w:r w:rsidRPr="007D57D4">
        <w:rPr>
          <w:rFonts w:ascii="Arial" w:eastAsia="Tw Cen MT" w:hAnsi="Tw Cen MT" w:cs="Tw Cen MT"/>
          <w:sz w:val="14"/>
          <w:szCs w:val="22"/>
          <w:lang w:val="en-US"/>
        </w:rPr>
        <w:t>research</w:t>
      </w:r>
      <w:proofErr w:type="spellEnd"/>
      <w:r w:rsidRPr="007D57D4">
        <w:rPr>
          <w:rFonts w:ascii="Arial" w:eastAsia="Tw Cen MT" w:hAnsi="Tw Cen MT" w:cs="Tw Cen MT"/>
          <w:sz w:val="14"/>
          <w:szCs w:val="22"/>
          <w:lang w:val="en-US"/>
        </w:rPr>
        <w:t xml:space="preserve"> in </w:t>
      </w:r>
      <w:proofErr w:type="spellStart"/>
      <w:r w:rsidRPr="007D57D4">
        <w:rPr>
          <w:rFonts w:ascii="Arial" w:eastAsia="Tw Cen MT" w:hAnsi="Tw Cen MT" w:cs="Tw Cen MT"/>
          <w:sz w:val="14"/>
          <w:szCs w:val="22"/>
          <w:lang w:val="en-US"/>
        </w:rPr>
        <w:t>microbiology</w:t>
      </w:r>
      <w:proofErr w:type="spellEnd"/>
      <w:r w:rsidRPr="007D57D4">
        <w:rPr>
          <w:rFonts w:ascii="Arial" w:eastAsia="Tw Cen MT" w:hAnsi="Tw Cen MT" w:cs="Tw Cen MT"/>
          <w:sz w:val="14"/>
          <w:szCs w:val="22"/>
          <w:lang w:val="en-US"/>
        </w:rPr>
        <w:t xml:space="preserve"> and </w:t>
      </w:r>
      <w:proofErr w:type="spellStart"/>
      <w:r w:rsidRPr="007D57D4">
        <w:rPr>
          <w:rFonts w:ascii="Arial" w:eastAsia="Tw Cen MT" w:hAnsi="Tw Cen MT" w:cs="Tw Cen MT"/>
          <w:sz w:val="14"/>
          <w:szCs w:val="22"/>
          <w:lang w:val="en-US"/>
        </w:rPr>
        <w:t>epidemiology</w:t>
      </w:r>
      <w:proofErr w:type="spellEnd"/>
      <w:r w:rsidRPr="007D57D4">
        <w:rPr>
          <w:rFonts w:ascii="Arial" w:eastAsia="Tw Cen MT" w:hAnsi="Tw Cen MT" w:cs="Tw Cen MT"/>
          <w:sz w:val="14"/>
          <w:szCs w:val="22"/>
          <w:lang w:val="en-US"/>
        </w:rPr>
        <w:t xml:space="preserve"> of </w:t>
      </w:r>
      <w:proofErr w:type="spellStart"/>
      <w:r w:rsidRPr="007D57D4">
        <w:rPr>
          <w:rFonts w:ascii="Arial" w:eastAsia="Tw Cen MT" w:hAnsi="Tw Cen MT" w:cs="Tw Cen MT"/>
          <w:sz w:val="14"/>
          <w:szCs w:val="22"/>
          <w:lang w:val="en-US"/>
        </w:rPr>
        <w:t>infectious</w:t>
      </w:r>
      <w:proofErr w:type="spellEnd"/>
      <w:r w:rsidRPr="007D57D4">
        <w:rPr>
          <w:rFonts w:ascii="Arial" w:eastAsia="Tw Cen MT" w:hAnsi="Tw Cen MT" w:cs="Tw Cen MT"/>
          <w:sz w:val="14"/>
          <w:szCs w:val="22"/>
          <w:lang w:val="en-US"/>
        </w:rPr>
        <w:t xml:space="preserve"> </w:t>
      </w:r>
      <w:proofErr w:type="spellStart"/>
      <w:r w:rsidRPr="007D57D4">
        <w:rPr>
          <w:rFonts w:ascii="Arial" w:eastAsia="Tw Cen MT" w:hAnsi="Tw Cen MT" w:cs="Tw Cen MT"/>
          <w:sz w:val="14"/>
          <w:szCs w:val="22"/>
          <w:lang w:val="en-US"/>
        </w:rPr>
        <w:t>diseases</w:t>
      </w:r>
      <w:proofErr w:type="spellEnd"/>
      <w:r w:rsidRPr="007D57D4">
        <w:rPr>
          <w:rFonts w:ascii="Arial" w:eastAsia="Tw Cen MT" w:hAnsi="Tw Cen MT" w:cs="Tw Cen MT"/>
          <w:sz w:val="14"/>
          <w:szCs w:val="22"/>
          <w:lang w:val="en-US"/>
        </w:rPr>
        <w:t xml:space="preserve">, </w:t>
      </w:r>
      <w:proofErr w:type="spellStart"/>
      <w:r w:rsidRPr="007D57D4">
        <w:rPr>
          <w:rFonts w:ascii="Arial" w:eastAsia="Tw Cen MT" w:hAnsi="Tw Cen MT" w:cs="Tw Cen MT"/>
          <w:sz w:val="14"/>
          <w:szCs w:val="22"/>
          <w:lang w:val="en-US"/>
        </w:rPr>
        <w:t>especially</w:t>
      </w:r>
      <w:proofErr w:type="spellEnd"/>
      <w:r w:rsidRPr="007D57D4">
        <w:rPr>
          <w:rFonts w:ascii="Arial" w:eastAsia="Tw Cen MT" w:hAnsi="Tw Cen MT" w:cs="Tw Cen MT"/>
          <w:sz w:val="14"/>
          <w:szCs w:val="22"/>
          <w:lang w:val="en-US"/>
        </w:rPr>
        <w:t xml:space="preserve"> about </w:t>
      </w:r>
      <w:proofErr w:type="spellStart"/>
      <w:r w:rsidRPr="007D57D4">
        <w:rPr>
          <w:rFonts w:ascii="Arial" w:eastAsia="Tw Cen MT" w:hAnsi="Tw Cen MT" w:cs="Tw Cen MT"/>
          <w:sz w:val="14"/>
          <w:szCs w:val="22"/>
          <w:lang w:val="en-US"/>
        </w:rPr>
        <w:t>Brucellosis</w:t>
      </w:r>
      <w:proofErr w:type="spellEnd"/>
      <w:r w:rsidRPr="007D57D4">
        <w:rPr>
          <w:rFonts w:ascii="Arial" w:eastAsia="Tw Cen MT" w:hAnsi="Tw Cen MT" w:cs="Tw Cen MT"/>
          <w:sz w:val="14"/>
          <w:szCs w:val="22"/>
          <w:lang w:val="en-US"/>
        </w:rPr>
        <w:t xml:space="preserve">. </w:t>
      </w:r>
      <w:proofErr w:type="spellStart"/>
      <w:r w:rsidRPr="007D57D4">
        <w:rPr>
          <w:rFonts w:ascii="Arial" w:eastAsia="Tw Cen MT" w:hAnsi="Tw Cen MT" w:cs="Tw Cen MT"/>
          <w:sz w:val="14"/>
          <w:szCs w:val="22"/>
          <w:lang w:val="en-US"/>
        </w:rPr>
        <w:t>She</w:t>
      </w:r>
      <w:proofErr w:type="spellEnd"/>
      <w:r w:rsidRPr="007D57D4">
        <w:rPr>
          <w:rFonts w:ascii="Arial" w:eastAsia="Tw Cen MT" w:hAnsi="Tw Cen MT" w:cs="Tw Cen MT"/>
          <w:sz w:val="14"/>
          <w:szCs w:val="22"/>
          <w:lang w:val="en-US"/>
        </w:rPr>
        <w:t xml:space="preserve"> </w:t>
      </w:r>
      <w:proofErr w:type="spellStart"/>
      <w:r w:rsidRPr="007D57D4">
        <w:rPr>
          <w:rFonts w:ascii="Arial" w:eastAsia="Tw Cen MT" w:hAnsi="Tw Cen MT" w:cs="Tw Cen MT"/>
          <w:sz w:val="14"/>
          <w:szCs w:val="22"/>
          <w:lang w:val="en-US"/>
        </w:rPr>
        <w:t>is</w:t>
      </w:r>
      <w:proofErr w:type="spellEnd"/>
      <w:r w:rsidRPr="007D57D4">
        <w:rPr>
          <w:rFonts w:ascii="Arial" w:eastAsia="Tw Cen MT" w:hAnsi="Tw Cen MT" w:cs="Tw Cen MT"/>
          <w:sz w:val="14"/>
          <w:szCs w:val="22"/>
          <w:lang w:val="en-US"/>
        </w:rPr>
        <w:t xml:space="preserve"> the </w:t>
      </w:r>
      <w:proofErr w:type="spellStart"/>
      <w:r w:rsidRPr="007D57D4">
        <w:rPr>
          <w:rFonts w:ascii="Arial" w:eastAsia="Tw Cen MT" w:hAnsi="Tw Cen MT" w:cs="Tw Cen MT"/>
          <w:sz w:val="14"/>
          <w:szCs w:val="22"/>
          <w:lang w:val="en-US"/>
        </w:rPr>
        <w:t>author</w:t>
      </w:r>
      <w:proofErr w:type="spellEnd"/>
      <w:r w:rsidRPr="007D57D4">
        <w:rPr>
          <w:rFonts w:ascii="Arial" w:eastAsia="Tw Cen MT" w:hAnsi="Tw Cen MT" w:cs="Tw Cen MT"/>
          <w:sz w:val="14"/>
          <w:szCs w:val="22"/>
          <w:lang w:val="en-US"/>
        </w:rPr>
        <w:t xml:space="preserve"> of </w:t>
      </w:r>
      <w:proofErr w:type="spellStart"/>
      <w:r w:rsidRPr="007D57D4">
        <w:rPr>
          <w:rFonts w:ascii="Arial" w:eastAsia="Tw Cen MT" w:hAnsi="Tw Cen MT" w:cs="Tw Cen MT"/>
          <w:sz w:val="14"/>
          <w:szCs w:val="22"/>
          <w:lang w:val="en-US"/>
        </w:rPr>
        <w:t>thirty</w:t>
      </w:r>
      <w:proofErr w:type="spellEnd"/>
      <w:r w:rsidRPr="007D57D4">
        <w:rPr>
          <w:rFonts w:ascii="Arial" w:eastAsia="Tw Cen MT" w:hAnsi="Tw Cen MT" w:cs="Tw Cen MT"/>
          <w:sz w:val="14"/>
          <w:szCs w:val="22"/>
          <w:lang w:val="en-US"/>
        </w:rPr>
        <w:t xml:space="preserve"> communications. </w:t>
      </w:r>
      <w:proofErr w:type="spellStart"/>
      <w:r w:rsidRPr="007D57D4">
        <w:rPr>
          <w:rFonts w:ascii="Arial" w:eastAsia="Tw Cen MT" w:hAnsi="Tw Cen MT" w:cs="Tw Cen MT"/>
          <w:sz w:val="14"/>
          <w:szCs w:val="22"/>
          <w:lang w:val="en-US"/>
        </w:rPr>
        <w:t>Her</w:t>
      </w:r>
      <w:proofErr w:type="spellEnd"/>
      <w:r w:rsidRPr="007D57D4">
        <w:rPr>
          <w:rFonts w:ascii="Arial" w:eastAsia="Tw Cen MT" w:hAnsi="Tw Cen MT" w:cs="Tw Cen MT"/>
          <w:sz w:val="14"/>
          <w:szCs w:val="22"/>
          <w:lang w:val="en-US"/>
        </w:rPr>
        <w:t xml:space="preserve"> </w:t>
      </w:r>
      <w:proofErr w:type="spellStart"/>
      <w:r w:rsidRPr="007D57D4">
        <w:rPr>
          <w:rFonts w:ascii="Arial" w:eastAsia="Tw Cen MT" w:hAnsi="Tw Cen MT" w:cs="Tw Cen MT"/>
          <w:sz w:val="14"/>
          <w:szCs w:val="22"/>
          <w:lang w:val="en-US"/>
        </w:rPr>
        <w:t>most</w:t>
      </w:r>
      <w:proofErr w:type="spellEnd"/>
      <w:r w:rsidRPr="007D57D4">
        <w:rPr>
          <w:rFonts w:ascii="Arial" w:eastAsia="Tw Cen MT" w:hAnsi="Tw Cen MT" w:cs="Tw Cen MT"/>
          <w:sz w:val="14"/>
          <w:szCs w:val="22"/>
          <w:lang w:val="en-US"/>
        </w:rPr>
        <w:t xml:space="preserve"> </w:t>
      </w:r>
      <w:proofErr w:type="spellStart"/>
      <w:r w:rsidRPr="007D57D4">
        <w:rPr>
          <w:rFonts w:ascii="Arial" w:eastAsia="Tw Cen MT" w:hAnsi="Tw Cen MT" w:cs="Tw Cen MT"/>
          <w:sz w:val="14"/>
          <w:szCs w:val="22"/>
          <w:lang w:val="en-US"/>
        </w:rPr>
        <w:t>recent</w:t>
      </w:r>
      <w:proofErr w:type="spellEnd"/>
      <w:r w:rsidRPr="007D57D4">
        <w:rPr>
          <w:rFonts w:ascii="Arial" w:eastAsia="Tw Cen MT" w:hAnsi="Tw Cen MT" w:cs="Tw Cen MT"/>
          <w:sz w:val="14"/>
          <w:szCs w:val="22"/>
          <w:lang w:val="en-US"/>
        </w:rPr>
        <w:t xml:space="preserve"> publication </w:t>
      </w:r>
      <w:proofErr w:type="spellStart"/>
      <w:r w:rsidRPr="007D57D4">
        <w:rPr>
          <w:rFonts w:ascii="Arial" w:eastAsia="Tw Cen MT" w:hAnsi="Tw Cen MT" w:cs="Tw Cen MT"/>
          <w:sz w:val="14"/>
          <w:szCs w:val="22"/>
          <w:lang w:val="en-US"/>
        </w:rPr>
        <w:t>is</w:t>
      </w:r>
      <w:proofErr w:type="spellEnd"/>
      <w:r w:rsidRPr="007D57D4">
        <w:rPr>
          <w:rFonts w:ascii="Arial" w:eastAsia="Tw Cen MT" w:hAnsi="Tw Cen MT" w:cs="Tw Cen MT"/>
          <w:sz w:val="14"/>
          <w:szCs w:val="22"/>
          <w:lang w:val="en-US"/>
        </w:rPr>
        <w:t xml:space="preserve"> '</w:t>
      </w:r>
      <w:proofErr w:type="spellStart"/>
      <w:r w:rsidRPr="007D57D4">
        <w:rPr>
          <w:rFonts w:ascii="Arial" w:eastAsia="Tw Cen MT" w:hAnsi="Tw Cen MT" w:cs="Tw Cen MT"/>
          <w:sz w:val="14"/>
          <w:szCs w:val="22"/>
          <w:lang w:val="en-US"/>
        </w:rPr>
        <w:t>Human</w:t>
      </w:r>
      <w:proofErr w:type="spellEnd"/>
      <w:r w:rsidRPr="007D57D4">
        <w:rPr>
          <w:rFonts w:ascii="Arial" w:eastAsia="Tw Cen MT" w:hAnsi="Tw Cen MT" w:cs="Tw Cen MT"/>
          <w:sz w:val="14"/>
          <w:szCs w:val="22"/>
          <w:lang w:val="en-US"/>
        </w:rPr>
        <w:t xml:space="preserve"> </w:t>
      </w:r>
      <w:proofErr w:type="spellStart"/>
      <w:r w:rsidRPr="007D57D4">
        <w:rPr>
          <w:rFonts w:ascii="Arial" w:eastAsia="Tw Cen MT" w:hAnsi="Tw Cen MT" w:cs="Tw Cen MT"/>
          <w:sz w:val="14"/>
          <w:szCs w:val="22"/>
          <w:lang w:val="en-US"/>
        </w:rPr>
        <w:t>Brucellosis</w:t>
      </w:r>
      <w:proofErr w:type="spellEnd"/>
      <w:r w:rsidRPr="007D57D4">
        <w:rPr>
          <w:rFonts w:ascii="Arial" w:eastAsia="Tw Cen MT" w:hAnsi="Tw Cen MT" w:cs="Tw Cen MT"/>
          <w:sz w:val="14"/>
          <w:szCs w:val="22"/>
          <w:lang w:val="en-US"/>
        </w:rPr>
        <w:t xml:space="preserve"> in Maghreb: Existence of a </w:t>
      </w:r>
      <w:proofErr w:type="spellStart"/>
      <w:r w:rsidRPr="007D57D4">
        <w:rPr>
          <w:rFonts w:ascii="Arial" w:eastAsia="Tw Cen MT" w:hAnsi="Tw Cen MT" w:cs="Tw Cen MT"/>
          <w:sz w:val="14"/>
          <w:szCs w:val="22"/>
          <w:lang w:val="en-US"/>
        </w:rPr>
        <w:t>Lineage</w:t>
      </w:r>
      <w:proofErr w:type="spellEnd"/>
      <w:r w:rsidRPr="007D57D4">
        <w:rPr>
          <w:rFonts w:ascii="Arial" w:eastAsia="Tw Cen MT" w:hAnsi="Tw Cen MT" w:cs="Tw Cen MT"/>
          <w:sz w:val="14"/>
          <w:szCs w:val="22"/>
          <w:lang w:val="en-US"/>
        </w:rPr>
        <w:t xml:space="preserve"> </w:t>
      </w:r>
      <w:proofErr w:type="spellStart"/>
      <w:r w:rsidRPr="007D57D4">
        <w:rPr>
          <w:rFonts w:ascii="Arial" w:eastAsia="Tw Cen MT" w:hAnsi="Tw Cen MT" w:cs="Tw Cen MT"/>
          <w:sz w:val="14"/>
          <w:szCs w:val="22"/>
          <w:lang w:val="en-US"/>
        </w:rPr>
        <w:t>Related</w:t>
      </w:r>
      <w:proofErr w:type="spellEnd"/>
      <w:r w:rsidRPr="007D57D4">
        <w:rPr>
          <w:rFonts w:ascii="Arial" w:eastAsia="Tw Cen MT" w:hAnsi="Tw Cen MT" w:cs="Tw Cen MT"/>
          <w:sz w:val="14"/>
          <w:szCs w:val="22"/>
          <w:lang w:val="en-US"/>
        </w:rPr>
        <w:t xml:space="preserve"> to Socio-</w:t>
      </w:r>
      <w:proofErr w:type="spellStart"/>
      <w:r w:rsidRPr="007D57D4">
        <w:rPr>
          <w:rFonts w:ascii="Arial" w:eastAsia="Tw Cen MT" w:hAnsi="Tw Cen MT" w:cs="Tw Cen MT"/>
          <w:sz w:val="14"/>
          <w:szCs w:val="22"/>
          <w:lang w:val="en-US"/>
        </w:rPr>
        <w:t>Historical</w:t>
      </w:r>
      <w:proofErr w:type="spellEnd"/>
      <w:r w:rsidRPr="007D57D4">
        <w:rPr>
          <w:rFonts w:ascii="Arial" w:eastAsia="Tw Cen MT" w:hAnsi="Tw Cen MT" w:cs="Tw Cen MT"/>
          <w:sz w:val="14"/>
          <w:szCs w:val="22"/>
          <w:lang w:val="en-US"/>
        </w:rPr>
        <w:t xml:space="preserve"> Connections </w:t>
      </w:r>
      <w:proofErr w:type="spellStart"/>
      <w:r w:rsidRPr="007D57D4">
        <w:rPr>
          <w:rFonts w:ascii="Arial" w:eastAsia="Tw Cen MT" w:hAnsi="Tw Cen MT" w:cs="Tw Cen MT"/>
          <w:sz w:val="14"/>
          <w:szCs w:val="22"/>
          <w:lang w:val="en-US"/>
        </w:rPr>
        <w:t>with</w:t>
      </w:r>
      <w:proofErr w:type="spellEnd"/>
      <w:r w:rsidRPr="007D57D4">
        <w:rPr>
          <w:rFonts w:ascii="Arial" w:eastAsia="Tw Cen MT" w:hAnsi="Tw Cen MT" w:cs="Tw Cen MT"/>
          <w:sz w:val="14"/>
          <w:szCs w:val="22"/>
          <w:lang w:val="en-US"/>
        </w:rPr>
        <w:t xml:space="preserve"> Europe'.</w:t>
      </w:r>
      <w:r w:rsidRPr="00653C6F">
        <w:rPr>
          <w:rFonts w:asciiTheme="majorBidi" w:hAnsiTheme="majorBidi" w:cstheme="majorBidi"/>
        </w:rPr>
        <w:t xml:space="preserve"> </w:t>
      </w:r>
    </w:p>
    <w:p w14:paraId="58105388" w14:textId="4076A5F0" w:rsidR="007D57D4" w:rsidRPr="00253C35" w:rsidRDefault="007D57D4" w:rsidP="007D57D4">
      <w:pPr>
        <w:jc w:val="center"/>
        <w:rPr>
          <w:rFonts w:asciiTheme="majorBidi" w:hAnsiTheme="majorBidi" w:cstheme="majorBidi"/>
        </w:rPr>
      </w:pPr>
      <w:r w:rsidRPr="00653C6F">
        <w:rPr>
          <w:rFonts w:asciiTheme="majorBidi" w:hAnsiTheme="majorBidi" w:cstheme="majorBidi"/>
        </w:rPr>
        <w:t xml:space="preserve"> </w:t>
      </w:r>
      <w:r>
        <w:tab/>
      </w:r>
      <w:r>
        <w:br/>
      </w:r>
      <w:r w:rsidRPr="007D57D4">
        <w:rPr>
          <w:rFonts w:ascii="Arial" w:hAnsi="Arial" w:cs="Arial"/>
          <w:sz w:val="14"/>
          <w:szCs w:val="14"/>
        </w:rPr>
        <w:t xml:space="preserve">Email: </w:t>
      </w:r>
      <w:hyperlink r:id="rId5" w:history="1">
        <w:r w:rsidRPr="007D57D4">
          <w:rPr>
            <w:rStyle w:val="Lienhypertexte"/>
            <w:rFonts w:ascii="Arial" w:hAnsi="Arial" w:cs="Arial"/>
            <w:sz w:val="14"/>
            <w:szCs w:val="14"/>
            <w:lang w:val="en-GB"/>
          </w:rPr>
          <w:t>lounesnedjma@gmail.com</w:t>
        </w:r>
      </w:hyperlink>
      <w:r w:rsidR="00DF25DA">
        <w:rPr>
          <w:rStyle w:val="Lienhypertexte"/>
          <w:rFonts w:ascii="Arial" w:hAnsi="Arial" w:cs="Arial"/>
          <w:sz w:val="14"/>
          <w:szCs w:val="14"/>
          <w:lang w:val="en-GB"/>
        </w:rPr>
        <w:t xml:space="preserve"> </w:t>
      </w:r>
      <w:r w:rsidR="00DF25DA" w:rsidRPr="007D57D4">
        <w:rPr>
          <w:rFonts w:ascii="Arial" w:eastAsia="Tw Cen MT" w:hAnsi="Tw Cen MT" w:cs="Tw Cen MT"/>
          <w:sz w:val="18"/>
          <w:szCs w:val="18"/>
          <w:lang w:val="en-US"/>
        </w:rPr>
        <w:t xml:space="preserve">;  </w:t>
      </w:r>
      <w:hyperlink r:id="rId6" w:history="1">
        <w:r w:rsidR="00DF25DA" w:rsidRPr="00DF25DA">
          <w:rPr>
            <w:rFonts w:ascii="Arial" w:eastAsia="Tw Cen MT" w:hAnsi="Tw Cen MT" w:cs="Tw Cen MT"/>
            <w:color w:val="0070C0"/>
            <w:sz w:val="14"/>
            <w:szCs w:val="14"/>
            <w:u w:val="single"/>
            <w:lang w:val="en-US"/>
          </w:rPr>
          <w:t>n.lounes@ensv.dz</w:t>
        </w:r>
      </w:hyperlink>
    </w:p>
    <w:p w14:paraId="20E9BAB5" w14:textId="694AE53B" w:rsidR="00B13B56" w:rsidRPr="00FC4D81" w:rsidRDefault="007D57D4" w:rsidP="006375F2">
      <w:pPr>
        <w:jc w:val="center"/>
        <w:rPr>
          <w:rFonts w:ascii="Times New Roman" w:hAnsi="Times New Roman" w:cs="Times New Roman"/>
          <w:lang w:val="en-GB"/>
        </w:rPr>
      </w:pPr>
      <w:bookmarkStart w:id="0" w:name="_GoBack"/>
      <w:bookmarkEnd w:id="0"/>
      <w:r>
        <w:rPr>
          <w:rFonts w:ascii="Times New Roman" w:hAnsi="Times New Roman" w:cs="Times New Roman"/>
          <w:noProof/>
          <w:lang w:eastAsia="fr-FR"/>
        </w:rPr>
        <mc:AlternateContent>
          <mc:Choice Requires="wps">
            <w:drawing>
              <wp:anchor distT="4294967295" distB="4294967295" distL="0" distR="0" simplePos="0" relativeHeight="251658240" behindDoc="0" locked="0" layoutInCell="1" allowOverlap="1" wp14:editId="0B4F73F3">
                <wp:simplePos x="0" y="0"/>
                <wp:positionH relativeFrom="page">
                  <wp:posOffset>1877695</wp:posOffset>
                </wp:positionH>
                <wp:positionV relativeFrom="paragraph">
                  <wp:posOffset>173355</wp:posOffset>
                </wp:positionV>
                <wp:extent cx="3442335" cy="0"/>
                <wp:effectExtent l="0" t="0" r="37465" b="25400"/>
                <wp:wrapThrough wrapText="bothSides">
                  <wp:wrapPolygon edited="0">
                    <wp:start x="0" y="-1"/>
                    <wp:lineTo x="0" y="-1"/>
                    <wp:lineTo x="21676" y="-1"/>
                    <wp:lineTo x="21676" y="-1"/>
                    <wp:lineTo x="0" y="-1"/>
                  </wp:wrapPolygon>
                </wp:wrapThrough>
                <wp:docPr id="13" name="Connecteur droit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FB3D52" id="Connecteur droit 13" o:spid="_x0000_s1026" style="position:absolute;z-index:251658240;visibility:visible;mso-wrap-style:square;mso-width-percent:0;mso-height-percent:0;mso-wrap-distance-left:0;mso-wrap-distance-top:-1emu;mso-wrap-distance-right:0;mso-wrap-distance-bottom:-1emu;mso-position-horizontal:absolute;mso-position-horizontal-relative:page;mso-position-vertical:absolute;mso-position-vertical-relative:text;mso-width-percent:0;mso-height-percent:0;mso-width-relative:page;mso-height-relative:page" from="147.85pt,13.65pt" to="418.9pt,13.6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" strokecolor="#004080" strokeweight=".5pt">
                <w10:wrap type="through" anchorx="page"/>
              </v:line>
            </w:pict>
          </mc:Fallback>
        </mc:AlternateContent>
      </w:r>
    </w:p>
    <w:sectPr w:rsidR="00B13B56" w:rsidRPr="00FC4D81" w:rsidSect="007D57D4">
      <w:type w:val="continuous"/>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w Cen MT">
    <w:panose1 w:val="020B0602020104020603"/>
    <w:charset w:val="00"/>
    <w:family w:val="auto"/>
    <w:pitch w:val="variable"/>
    <w:sig w:usb0="00000003" w:usb1="00000000" w:usb2="00000000" w:usb3="00000000" w:csb0="00000003"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6CE2"/>
    <w:rsid w:val="000466F3"/>
    <w:rsid w:val="00061CC0"/>
    <w:rsid w:val="00106CE2"/>
    <w:rsid w:val="00183601"/>
    <w:rsid w:val="001C747C"/>
    <w:rsid w:val="001D4ADD"/>
    <w:rsid w:val="001D5151"/>
    <w:rsid w:val="001E1EB9"/>
    <w:rsid w:val="001F5695"/>
    <w:rsid w:val="002061D3"/>
    <w:rsid w:val="00270D04"/>
    <w:rsid w:val="002C3762"/>
    <w:rsid w:val="002D4E88"/>
    <w:rsid w:val="00344945"/>
    <w:rsid w:val="00486EB4"/>
    <w:rsid w:val="004C18D0"/>
    <w:rsid w:val="005232C1"/>
    <w:rsid w:val="00583E32"/>
    <w:rsid w:val="005B7499"/>
    <w:rsid w:val="006375F2"/>
    <w:rsid w:val="007C4378"/>
    <w:rsid w:val="007D34E4"/>
    <w:rsid w:val="007D57D4"/>
    <w:rsid w:val="008905DC"/>
    <w:rsid w:val="008E090A"/>
    <w:rsid w:val="00937BB2"/>
    <w:rsid w:val="009A269B"/>
    <w:rsid w:val="009E2E44"/>
    <w:rsid w:val="00AB35C0"/>
    <w:rsid w:val="00B56283"/>
    <w:rsid w:val="00C46BFB"/>
    <w:rsid w:val="00CC6389"/>
    <w:rsid w:val="00D4250E"/>
    <w:rsid w:val="00DF25DA"/>
    <w:rsid w:val="00E84F08"/>
    <w:rsid w:val="00EB6578"/>
    <w:rsid w:val="00EF6C36"/>
    <w:rsid w:val="00F81B08"/>
    <w:rsid w:val="00FC4D81"/>
    <w:rsid w:val="00FD3C99"/>
    <w:rsid w:val="00FE6B6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B849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FC4D81"/>
    <w:rPr>
      <w:color w:val="0563C1" w:themeColor="hyperlink"/>
      <w:u w:val="single"/>
    </w:rPr>
  </w:style>
  <w:style w:type="character" w:styleId="Lienhypertextevisit">
    <w:name w:val="FollowedHyperlink"/>
    <w:basedOn w:val="Policepardfaut"/>
    <w:uiPriority w:val="99"/>
    <w:semiHidden/>
    <w:unhideWhenUsed/>
    <w:rsid w:val="007D57D4"/>
    <w:rPr>
      <w:color w:val="954F72" w:themeColor="followedHyperlink"/>
      <w:u w:val="single"/>
    </w:rPr>
  </w:style>
  <w:style w:type="paragraph" w:customStyle="1" w:styleId="Default">
    <w:name w:val="Default"/>
    <w:rsid w:val="00DF25DA"/>
    <w:pPr>
      <w:widowControl w:val="0"/>
      <w:autoSpaceDE w:val="0"/>
      <w:autoSpaceDN w:val="0"/>
      <w:adjustRightInd w:val="0"/>
    </w:pPr>
    <w:rPr>
      <w:rFonts w:ascii="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jpeg"/><Relationship Id="rId5" Type="http://schemas.openxmlformats.org/officeDocument/2006/relationships/hyperlink" Target="mailto:lounesnedjma@gmail.com" TargetMode="External"/><Relationship Id="rId6" Type="http://schemas.openxmlformats.org/officeDocument/2006/relationships/hyperlink" Target="mailto:n.lounes@ensv.dz"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578</Words>
  <Characters>3179</Characters>
  <Application>Microsoft Macintosh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3750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de Microsoft Office</dc:creator>
  <cp:keywords/>
  <dc:description/>
  <cp:lastModifiedBy>Utilisateur de Microsoft Office</cp:lastModifiedBy>
  <cp:revision>9</cp:revision>
  <dcterms:created xsi:type="dcterms:W3CDTF">2018-12-09T17:12:00Z</dcterms:created>
  <dcterms:modified xsi:type="dcterms:W3CDTF">2019-01-06T14:48:00Z</dcterms:modified>
</cp:coreProperties>
</file>