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DAE" w:rsidRPr="00526AD3" w:rsidRDefault="00C376AA" w:rsidP="002024CE">
      <w:pPr>
        <w:pStyle w:val="Header"/>
        <w:rPr>
          <w:rFonts w:asciiTheme="majorBidi" w:hAnsiTheme="majorBidi" w:cstheme="majorBidi"/>
          <w:b/>
          <w:sz w:val="18"/>
          <w:szCs w:val="18"/>
          <w:lang w:val="en-US"/>
        </w:rPr>
      </w:pPr>
      <w:r>
        <w:rPr>
          <w:rFonts w:asciiTheme="majorBidi" w:hAnsiTheme="majorBidi" w:cstheme="majorBidi"/>
          <w:noProof/>
          <w:lang w:eastAsia="fr-FR"/>
        </w:rPr>
        <mc:AlternateContent>
          <mc:Choice Requires="wps">
            <w:drawing>
              <wp:anchor distT="0" distB="0" distL="114300" distR="114300" simplePos="0" relativeHeight="251663359" behindDoc="1" locked="0" layoutInCell="1" allowOverlap="1">
                <wp:simplePos x="0" y="0"/>
                <wp:positionH relativeFrom="column">
                  <wp:posOffset>690880</wp:posOffset>
                </wp:positionH>
                <wp:positionV relativeFrom="paragraph">
                  <wp:posOffset>-625475</wp:posOffset>
                </wp:positionV>
                <wp:extent cx="4373245" cy="868680"/>
                <wp:effectExtent l="9525" t="7620" r="8255" b="952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3245" cy="868680"/>
                        </a:xfrm>
                        <a:prstGeom prst="rect">
                          <a:avLst/>
                        </a:prstGeom>
                        <a:solidFill>
                          <a:schemeClr val="lt1">
                            <a:lumMod val="100000"/>
                            <a:lumOff val="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E07B6" w:rsidRPr="00A42C69" w:rsidRDefault="002E07B6" w:rsidP="00116DE9">
                            <w:pPr>
                              <w:tabs>
                                <w:tab w:val="num" w:pos="720"/>
                              </w:tabs>
                              <w:spacing w:after="0" w:line="240" w:lineRule="auto"/>
                              <w:jc w:val="center"/>
                              <w:rPr>
                                <w:rFonts w:asciiTheme="majorBidi" w:hAnsiTheme="majorBidi" w:cstheme="majorBidi"/>
                                <w:sz w:val="20"/>
                                <w:szCs w:val="20"/>
                                <w:lang w:val="en-US"/>
                              </w:rPr>
                            </w:pPr>
                            <w:r w:rsidRPr="00A42C69">
                              <w:rPr>
                                <w:rFonts w:asciiTheme="majorBidi" w:hAnsiTheme="majorBidi" w:cstheme="majorBidi"/>
                                <w:sz w:val="20"/>
                                <w:szCs w:val="20"/>
                                <w:lang w:val="en-US"/>
                              </w:rPr>
                              <w:t xml:space="preserve">Algerian Democratic and Popular </w:t>
                            </w:r>
                            <w:r w:rsidR="00226514" w:rsidRPr="00A42C69">
                              <w:rPr>
                                <w:rFonts w:asciiTheme="majorBidi" w:hAnsiTheme="majorBidi" w:cstheme="majorBidi"/>
                                <w:sz w:val="20"/>
                                <w:szCs w:val="20"/>
                                <w:lang w:val="en-US"/>
                              </w:rPr>
                              <w:t>Republic</w:t>
                            </w:r>
                          </w:p>
                          <w:p w:rsidR="002E07B6" w:rsidRPr="00A42C69" w:rsidRDefault="002E07B6" w:rsidP="00A42C69">
                            <w:pPr>
                              <w:tabs>
                                <w:tab w:val="num" w:pos="720"/>
                              </w:tabs>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Ministry of Health</w:t>
                            </w:r>
                            <w:r w:rsidRPr="00A42C69">
                              <w:rPr>
                                <w:rFonts w:asciiTheme="majorBidi" w:hAnsiTheme="majorBidi" w:cstheme="majorBidi"/>
                                <w:sz w:val="20"/>
                                <w:szCs w:val="20"/>
                                <w:lang w:val="en-US"/>
                              </w:rPr>
                              <w:t xml:space="preserve"> </w:t>
                            </w:r>
                            <w:r>
                              <w:rPr>
                                <w:rFonts w:asciiTheme="majorBidi" w:hAnsiTheme="majorBidi" w:cstheme="majorBidi"/>
                                <w:sz w:val="20"/>
                                <w:szCs w:val="20"/>
                                <w:lang w:val="en-US"/>
                              </w:rPr>
                              <w:t>and Superior Education</w:t>
                            </w:r>
                            <w:r w:rsidRPr="00A42C69">
                              <w:rPr>
                                <w:rFonts w:asciiTheme="majorBidi" w:hAnsiTheme="majorBidi" w:cstheme="majorBidi"/>
                                <w:sz w:val="20"/>
                                <w:szCs w:val="20"/>
                                <w:lang w:val="en-US"/>
                              </w:rPr>
                              <w:br/>
                            </w:r>
                            <w:r>
                              <w:rPr>
                                <w:rFonts w:asciiTheme="majorBidi" w:hAnsiTheme="majorBidi" w:cstheme="majorBidi"/>
                                <w:sz w:val="20"/>
                                <w:szCs w:val="20"/>
                                <w:lang w:val="en-US"/>
                              </w:rPr>
                              <w:t>University Hospital Establishment 1 Novemb</w:t>
                            </w:r>
                            <w:r w:rsidRPr="00A42C69">
                              <w:rPr>
                                <w:rFonts w:asciiTheme="majorBidi" w:hAnsiTheme="majorBidi" w:cstheme="majorBidi"/>
                                <w:sz w:val="20"/>
                                <w:szCs w:val="20"/>
                                <w:lang w:val="en-US"/>
                              </w:rPr>
                              <w:t>e</w:t>
                            </w:r>
                            <w:r>
                              <w:rPr>
                                <w:rFonts w:asciiTheme="majorBidi" w:hAnsiTheme="majorBidi" w:cstheme="majorBidi"/>
                                <w:sz w:val="20"/>
                                <w:szCs w:val="20"/>
                                <w:lang w:val="en-US"/>
                              </w:rPr>
                              <w:t>r</w:t>
                            </w:r>
                            <w:r w:rsidRPr="00A42C69">
                              <w:rPr>
                                <w:rFonts w:asciiTheme="majorBidi" w:hAnsiTheme="majorBidi" w:cstheme="majorBidi"/>
                                <w:sz w:val="20"/>
                                <w:szCs w:val="20"/>
                                <w:lang w:val="en-US"/>
                              </w:rPr>
                              <w:t xml:space="preserve"> 1954 – ORAN (EHUO) </w:t>
                            </w:r>
                            <w:r w:rsidRPr="00A42C69">
                              <w:rPr>
                                <w:rFonts w:asciiTheme="majorBidi" w:hAnsiTheme="majorBidi" w:cstheme="majorBidi"/>
                                <w:sz w:val="20"/>
                                <w:szCs w:val="20"/>
                                <w:lang w:val="en-US"/>
                              </w:rPr>
                              <w:br/>
                            </w:r>
                            <w:r>
                              <w:rPr>
                                <w:rFonts w:asciiTheme="majorBidi" w:hAnsiTheme="majorBidi" w:cstheme="majorBidi"/>
                                <w:sz w:val="20"/>
                                <w:szCs w:val="20"/>
                                <w:lang w:val="en-US"/>
                              </w:rPr>
                              <w:t>P</w:t>
                            </w:r>
                            <w:r w:rsidRPr="00A42C69">
                              <w:rPr>
                                <w:rFonts w:asciiTheme="majorBidi" w:hAnsiTheme="majorBidi" w:cstheme="majorBidi"/>
                                <w:sz w:val="20"/>
                                <w:szCs w:val="20"/>
                                <w:lang w:val="en-US"/>
                              </w:rPr>
                              <w:t>harmacovigilance</w:t>
                            </w:r>
                            <w:r>
                              <w:rPr>
                                <w:rFonts w:asciiTheme="majorBidi" w:hAnsiTheme="majorBidi" w:cstheme="majorBidi"/>
                                <w:sz w:val="20"/>
                                <w:szCs w:val="20"/>
                                <w:lang w:val="en-US"/>
                              </w:rPr>
                              <w:t xml:space="preserve"> Laboratory</w:t>
                            </w:r>
                          </w:p>
                          <w:p w:rsidR="002E07B6" w:rsidRPr="00A42C69" w:rsidRDefault="002E07B6" w:rsidP="00A42C69">
                            <w:pPr>
                              <w:tabs>
                                <w:tab w:val="num" w:pos="720"/>
                              </w:tabs>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Professor</w:t>
                            </w:r>
                            <w:r w:rsidRPr="00A42C69">
                              <w:rPr>
                                <w:rFonts w:asciiTheme="majorBidi" w:hAnsiTheme="majorBidi" w:cstheme="majorBidi"/>
                                <w:sz w:val="20"/>
                                <w:szCs w:val="20"/>
                                <w:lang w:val="en-US"/>
                              </w:rPr>
                              <w:t xml:space="preserve"> TOUMI</w:t>
                            </w:r>
                          </w:p>
                          <w:p w:rsidR="002E07B6" w:rsidRPr="00A42C69" w:rsidRDefault="002E07B6">
                            <w:pPr>
                              <w:rPr>
                                <w:sz w:val="14"/>
                                <w:szCs w:val="1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54.4pt;margin-top:-49.25pt;width:344.35pt;height:68.4pt;z-index:-2516531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" fillcolor="white [3201]" strokecolor="#4bacc6 [3208]" strokeweight="1pt">
                <v:stroke dashstyle="dash"/>
                <v:shadow color="#868686"/>
                <v:textbox>
                  <w:txbxContent>
                    <w:p w:rsidR="002E07B6" w:rsidRPr="00A42C69" w:rsidRDefault="002E07B6" w:rsidP="00116DE9">
                      <w:pPr>
                        <w:tabs>
                          <w:tab w:val="num" w:pos="720"/>
                        </w:tabs>
                        <w:spacing w:after="0" w:line="240" w:lineRule="auto"/>
                        <w:jc w:val="center"/>
                        <w:rPr>
                          <w:rFonts w:asciiTheme="majorBidi" w:hAnsiTheme="majorBidi" w:cstheme="majorBidi"/>
                          <w:sz w:val="20"/>
                          <w:szCs w:val="20"/>
                          <w:lang w:val="en-US"/>
                        </w:rPr>
                      </w:pPr>
                      <w:r w:rsidRPr="00A42C69">
                        <w:rPr>
                          <w:rFonts w:asciiTheme="majorBidi" w:hAnsiTheme="majorBidi" w:cstheme="majorBidi"/>
                          <w:sz w:val="20"/>
                          <w:szCs w:val="20"/>
                          <w:lang w:val="en-US"/>
                        </w:rPr>
                        <w:t xml:space="preserve">Algerian Democratic and Popular </w:t>
                      </w:r>
                      <w:r w:rsidR="00226514" w:rsidRPr="00A42C69">
                        <w:rPr>
                          <w:rFonts w:asciiTheme="majorBidi" w:hAnsiTheme="majorBidi" w:cstheme="majorBidi"/>
                          <w:sz w:val="20"/>
                          <w:szCs w:val="20"/>
                          <w:lang w:val="en-US"/>
                        </w:rPr>
                        <w:t>Republic</w:t>
                      </w:r>
                    </w:p>
                    <w:p w:rsidR="002E07B6" w:rsidRPr="00A42C69" w:rsidRDefault="002E07B6" w:rsidP="00A42C69">
                      <w:pPr>
                        <w:tabs>
                          <w:tab w:val="num" w:pos="720"/>
                        </w:tabs>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Ministry of Health</w:t>
                      </w:r>
                      <w:r w:rsidRPr="00A42C69">
                        <w:rPr>
                          <w:rFonts w:asciiTheme="majorBidi" w:hAnsiTheme="majorBidi" w:cstheme="majorBidi"/>
                          <w:sz w:val="20"/>
                          <w:szCs w:val="20"/>
                          <w:lang w:val="en-US"/>
                        </w:rPr>
                        <w:t xml:space="preserve"> </w:t>
                      </w:r>
                      <w:r>
                        <w:rPr>
                          <w:rFonts w:asciiTheme="majorBidi" w:hAnsiTheme="majorBidi" w:cstheme="majorBidi"/>
                          <w:sz w:val="20"/>
                          <w:szCs w:val="20"/>
                          <w:lang w:val="en-US"/>
                        </w:rPr>
                        <w:t>and Superior Education</w:t>
                      </w:r>
                      <w:r w:rsidRPr="00A42C69">
                        <w:rPr>
                          <w:rFonts w:asciiTheme="majorBidi" w:hAnsiTheme="majorBidi" w:cstheme="majorBidi"/>
                          <w:sz w:val="20"/>
                          <w:szCs w:val="20"/>
                          <w:lang w:val="en-US"/>
                        </w:rPr>
                        <w:br/>
                      </w:r>
                      <w:r>
                        <w:rPr>
                          <w:rFonts w:asciiTheme="majorBidi" w:hAnsiTheme="majorBidi" w:cstheme="majorBidi"/>
                          <w:sz w:val="20"/>
                          <w:szCs w:val="20"/>
                          <w:lang w:val="en-US"/>
                        </w:rPr>
                        <w:t>University Hospital Establishment 1 Novemb</w:t>
                      </w:r>
                      <w:r w:rsidRPr="00A42C69">
                        <w:rPr>
                          <w:rFonts w:asciiTheme="majorBidi" w:hAnsiTheme="majorBidi" w:cstheme="majorBidi"/>
                          <w:sz w:val="20"/>
                          <w:szCs w:val="20"/>
                          <w:lang w:val="en-US"/>
                        </w:rPr>
                        <w:t>e</w:t>
                      </w:r>
                      <w:r>
                        <w:rPr>
                          <w:rFonts w:asciiTheme="majorBidi" w:hAnsiTheme="majorBidi" w:cstheme="majorBidi"/>
                          <w:sz w:val="20"/>
                          <w:szCs w:val="20"/>
                          <w:lang w:val="en-US"/>
                        </w:rPr>
                        <w:t>r</w:t>
                      </w:r>
                      <w:r w:rsidRPr="00A42C69">
                        <w:rPr>
                          <w:rFonts w:asciiTheme="majorBidi" w:hAnsiTheme="majorBidi" w:cstheme="majorBidi"/>
                          <w:sz w:val="20"/>
                          <w:szCs w:val="20"/>
                          <w:lang w:val="en-US"/>
                        </w:rPr>
                        <w:t xml:space="preserve"> 1954 – ORAN (EHUO) </w:t>
                      </w:r>
                      <w:r w:rsidRPr="00A42C69">
                        <w:rPr>
                          <w:rFonts w:asciiTheme="majorBidi" w:hAnsiTheme="majorBidi" w:cstheme="majorBidi"/>
                          <w:sz w:val="20"/>
                          <w:szCs w:val="20"/>
                          <w:lang w:val="en-US"/>
                        </w:rPr>
                        <w:br/>
                      </w:r>
                      <w:r>
                        <w:rPr>
                          <w:rFonts w:asciiTheme="majorBidi" w:hAnsiTheme="majorBidi" w:cstheme="majorBidi"/>
                          <w:sz w:val="20"/>
                          <w:szCs w:val="20"/>
                          <w:lang w:val="en-US"/>
                        </w:rPr>
                        <w:t>P</w:t>
                      </w:r>
                      <w:r w:rsidRPr="00A42C69">
                        <w:rPr>
                          <w:rFonts w:asciiTheme="majorBidi" w:hAnsiTheme="majorBidi" w:cstheme="majorBidi"/>
                          <w:sz w:val="20"/>
                          <w:szCs w:val="20"/>
                          <w:lang w:val="en-US"/>
                        </w:rPr>
                        <w:t>harmacovigilance</w:t>
                      </w:r>
                      <w:r>
                        <w:rPr>
                          <w:rFonts w:asciiTheme="majorBidi" w:hAnsiTheme="majorBidi" w:cstheme="majorBidi"/>
                          <w:sz w:val="20"/>
                          <w:szCs w:val="20"/>
                          <w:lang w:val="en-US"/>
                        </w:rPr>
                        <w:t xml:space="preserve"> Laboratory</w:t>
                      </w:r>
                    </w:p>
                    <w:p w:rsidR="002E07B6" w:rsidRPr="00A42C69" w:rsidRDefault="002E07B6" w:rsidP="00A42C69">
                      <w:pPr>
                        <w:tabs>
                          <w:tab w:val="num" w:pos="720"/>
                        </w:tabs>
                        <w:spacing w:after="0" w:line="240" w:lineRule="auto"/>
                        <w:jc w:val="center"/>
                        <w:rPr>
                          <w:rFonts w:asciiTheme="majorBidi" w:hAnsiTheme="majorBidi" w:cstheme="majorBidi"/>
                          <w:sz w:val="20"/>
                          <w:szCs w:val="20"/>
                          <w:lang w:val="en-US"/>
                        </w:rPr>
                      </w:pPr>
                      <w:r>
                        <w:rPr>
                          <w:rFonts w:asciiTheme="majorBidi" w:hAnsiTheme="majorBidi" w:cstheme="majorBidi"/>
                          <w:sz w:val="20"/>
                          <w:szCs w:val="20"/>
                          <w:lang w:val="en-US"/>
                        </w:rPr>
                        <w:t>Professor</w:t>
                      </w:r>
                      <w:r w:rsidRPr="00A42C69">
                        <w:rPr>
                          <w:rFonts w:asciiTheme="majorBidi" w:hAnsiTheme="majorBidi" w:cstheme="majorBidi"/>
                          <w:sz w:val="20"/>
                          <w:szCs w:val="20"/>
                          <w:lang w:val="en-US"/>
                        </w:rPr>
                        <w:t xml:space="preserve"> TOUMI</w:t>
                      </w:r>
                    </w:p>
                    <w:p w:rsidR="002E07B6" w:rsidRPr="00A42C69" w:rsidRDefault="002E07B6">
                      <w:pPr>
                        <w:rPr>
                          <w:sz w:val="14"/>
                          <w:szCs w:val="14"/>
                          <w:lang w:val="en-US"/>
                        </w:rPr>
                      </w:pPr>
                    </w:p>
                  </w:txbxContent>
                </v:textbox>
              </v:rect>
            </w:pict>
          </mc:Fallback>
        </mc:AlternateContent>
      </w:r>
      <w:r>
        <w:rPr>
          <w:rFonts w:asciiTheme="majorBidi" w:hAnsiTheme="majorBidi" w:cstheme="majorBidi"/>
          <w:noProof/>
          <w:lang w:eastAsia="fr-FR"/>
        </w:rPr>
        <mc:AlternateContent>
          <mc:Choice Requires="wps">
            <w:drawing>
              <wp:anchor distT="0" distB="0" distL="114300" distR="114300" simplePos="0" relativeHeight="251664384" behindDoc="0" locked="0" layoutInCell="1" allowOverlap="1">
                <wp:simplePos x="0" y="0"/>
                <wp:positionH relativeFrom="column">
                  <wp:posOffset>-813435</wp:posOffset>
                </wp:positionH>
                <wp:positionV relativeFrom="paragraph">
                  <wp:posOffset>-832485</wp:posOffset>
                </wp:positionV>
                <wp:extent cx="7356475" cy="0"/>
                <wp:effectExtent l="10160" t="10160" r="43815" b="374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6475" cy="0"/>
                        </a:xfrm>
                        <a:prstGeom prst="straightConnector1">
                          <a:avLst/>
                        </a:prstGeom>
                        <a:noFill/>
                        <a:ln w="19050">
                          <a:solidFill>
                            <a:schemeClr val="tx1">
                              <a:lumMod val="50000"/>
                              <a:lumOff val="5000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161CD" id="_x0000_t32" coordsize="21600,21600" o:spt="32" o:oned="t" path="m,l21600,21600e" filled="f">
                <v:path arrowok="t" fillok="f" o:connecttype="none"/>
                <o:lock v:ext="edit" shapetype="t"/>
              </v:shapetype>
              <v:shape id="AutoShape 5" o:spid="_x0000_s1026" type="#_x0000_t32" style="position:absolute;margin-left:-64.05pt;margin-top:-65.55pt;width:579.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" strokecolor="gray [1629]" strokeweight="1.5pt">
                <v:shadow on="t"/>
              </v:shape>
            </w:pict>
          </mc:Fallback>
        </mc:AlternateContent>
      </w:r>
      <w:r w:rsidR="000F0B2C" w:rsidRPr="00526AD3">
        <w:rPr>
          <w:rFonts w:asciiTheme="majorBidi" w:hAnsiTheme="majorBidi" w:cstheme="majorBidi"/>
          <w:noProof/>
          <w:lang w:eastAsia="fr-FR"/>
        </w:rPr>
        <w:drawing>
          <wp:anchor distT="0" distB="0" distL="114300" distR="114300" simplePos="0" relativeHeight="251657216" behindDoc="1" locked="0" layoutInCell="1" allowOverlap="1" wp14:anchorId="398409D0" wp14:editId="197945D5">
            <wp:simplePos x="0" y="0"/>
            <wp:positionH relativeFrom="column">
              <wp:posOffset>-683037</wp:posOffset>
            </wp:positionH>
            <wp:positionV relativeFrom="paragraph">
              <wp:posOffset>-644422</wp:posOffset>
            </wp:positionV>
            <wp:extent cx="1241339" cy="848497"/>
            <wp:effectExtent l="19050" t="0" r="0" b="0"/>
            <wp:wrapNone/>
            <wp:docPr id="3" name="Image 1" descr="D:\logo EH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 EHU.bmp"/>
                    <pic:cNvPicPr>
                      <a:picLocks noChangeAspect="1" noChangeArrowheads="1"/>
                    </pic:cNvPicPr>
                  </pic:nvPicPr>
                  <pic:blipFill>
                    <a:blip r:embed="rId8" cstate="print">
                      <a:biLevel thresh="50000"/>
                      <a:lum bright="20000"/>
                    </a:blip>
                    <a:srcRect/>
                    <a:stretch>
                      <a:fillRect/>
                    </a:stretch>
                  </pic:blipFill>
                  <pic:spPr bwMode="auto">
                    <a:xfrm>
                      <a:off x="0" y="0"/>
                      <a:ext cx="1241339" cy="848497"/>
                    </a:xfrm>
                    <a:prstGeom prst="rect">
                      <a:avLst/>
                    </a:prstGeom>
                    <a:noFill/>
                    <a:ln w="9525">
                      <a:noFill/>
                      <a:miter lim="800000"/>
                      <a:headEnd/>
                      <a:tailEnd/>
                    </a:ln>
                  </pic:spPr>
                </pic:pic>
              </a:graphicData>
            </a:graphic>
          </wp:anchor>
        </w:drawing>
      </w:r>
    </w:p>
    <w:p w:rsidR="00982B6D" w:rsidRPr="00526AD3" w:rsidRDefault="00C376AA">
      <w:pPr>
        <w:rPr>
          <w:rFonts w:asciiTheme="majorBidi" w:hAnsiTheme="majorBidi" w:cstheme="majorBidi"/>
          <w:lang w:val="en-US"/>
        </w:rPr>
      </w:pPr>
      <w:r>
        <w:rPr>
          <w:rFonts w:asciiTheme="majorBidi" w:hAnsiTheme="majorBidi" w:cstheme="majorBidi"/>
          <w:noProof/>
          <w:lang w:eastAsia="fr-FR"/>
        </w:rPr>
        <mc:AlternateContent>
          <mc:Choice Requires="wps">
            <w:drawing>
              <wp:anchor distT="0" distB="0" distL="114300" distR="114300" simplePos="0" relativeHeight="251660288" behindDoc="0" locked="0" layoutInCell="1" allowOverlap="1">
                <wp:simplePos x="0" y="0"/>
                <wp:positionH relativeFrom="column">
                  <wp:posOffset>-803910</wp:posOffset>
                </wp:positionH>
                <wp:positionV relativeFrom="paragraph">
                  <wp:posOffset>327660</wp:posOffset>
                </wp:positionV>
                <wp:extent cx="7356475" cy="0"/>
                <wp:effectExtent l="19685" t="15875" r="43815" b="41275"/>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6475" cy="0"/>
                        </a:xfrm>
                        <a:prstGeom prst="straightConnector1">
                          <a:avLst/>
                        </a:prstGeom>
                        <a:noFill/>
                        <a:ln w="28575">
                          <a:solidFill>
                            <a:schemeClr val="tx1">
                              <a:lumMod val="50000"/>
                              <a:lumOff val="50000"/>
                            </a:schemeClr>
                          </a:solidFill>
                          <a:round/>
                          <a:headEnd/>
                          <a:tailEnd/>
                        </a:ln>
                        <a:effectLst>
                          <a:outerShdw dist="35921" dir="27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F47A6" id="AutoShape 2" o:spid="_x0000_s1026" type="#_x0000_t32" style="position:absolute;margin-left:-63.3pt;margin-top:25.8pt;width:579.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" strokecolor="gray [1629]" strokeweight="2.25pt">
                <v:shadow on="t"/>
              </v:shape>
            </w:pict>
          </mc:Fallback>
        </mc:AlternateContent>
      </w:r>
    </w:p>
    <w:p w:rsidR="009461C3" w:rsidRPr="00526AD3" w:rsidRDefault="00C376AA" w:rsidP="009461C3">
      <w:pPr>
        <w:autoSpaceDE w:val="0"/>
        <w:autoSpaceDN w:val="0"/>
        <w:adjustRightInd w:val="0"/>
        <w:spacing w:after="0" w:line="240" w:lineRule="auto"/>
        <w:ind w:firstLine="644"/>
        <w:jc w:val="both"/>
        <w:rPr>
          <w:rFonts w:asciiTheme="majorBidi" w:hAnsiTheme="majorBidi" w:cstheme="majorBidi"/>
          <w:lang w:val="en-US"/>
        </w:rPr>
      </w:pPr>
      <w:r>
        <w:rPr>
          <w:noProof/>
          <w:lang w:eastAsia="fr-FR"/>
        </w:rPr>
        <w:lastRenderedPageBreak/>
        <w:drawing>
          <wp:anchor distT="0" distB="0" distL="114300" distR="114300" simplePos="0" relativeHeight="251671552" behindDoc="1" locked="0" layoutInCell="1" allowOverlap="1" wp14:anchorId="75620B3D" wp14:editId="4D562C47">
            <wp:simplePos x="0" y="0"/>
            <wp:positionH relativeFrom="column">
              <wp:posOffset>2107565</wp:posOffset>
            </wp:positionH>
            <wp:positionV relativeFrom="paragraph">
              <wp:posOffset>-574040</wp:posOffset>
            </wp:positionV>
            <wp:extent cx="1256030" cy="628650"/>
            <wp:effectExtent l="19050" t="0" r="1270" b="190500"/>
            <wp:wrapTight wrapText="bothSides">
              <wp:wrapPolygon edited="0">
                <wp:start x="-328" y="0"/>
                <wp:lineTo x="-328" y="28145"/>
                <wp:lineTo x="21622" y="28145"/>
                <wp:lineTo x="21622" y="0"/>
                <wp:lineTo x="-328" y="0"/>
              </wp:wrapPolygon>
            </wp:wrapTight>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030" cy="6286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rsidR="009461C3" w:rsidRPr="00526AD3" w:rsidRDefault="009461C3" w:rsidP="009461C3">
      <w:pPr>
        <w:autoSpaceDE w:val="0"/>
        <w:autoSpaceDN w:val="0"/>
        <w:adjustRightInd w:val="0"/>
        <w:spacing w:after="0" w:line="240" w:lineRule="auto"/>
        <w:ind w:firstLine="644"/>
        <w:jc w:val="both"/>
        <w:rPr>
          <w:rFonts w:asciiTheme="majorBidi" w:hAnsiTheme="majorBidi" w:cstheme="majorBidi"/>
          <w:b/>
          <w:bCs/>
          <w:i/>
          <w:iCs/>
          <w:sz w:val="24"/>
          <w:szCs w:val="24"/>
          <w:lang w:val="en-US"/>
        </w:rPr>
      </w:pPr>
    </w:p>
    <w:p w:rsidR="009461C3" w:rsidRPr="00526AD3" w:rsidRDefault="009461C3">
      <w:pPr>
        <w:rPr>
          <w:rFonts w:asciiTheme="majorBidi" w:hAnsiTheme="majorBidi" w:cstheme="majorBidi"/>
          <w:lang w:val="en-US"/>
        </w:rPr>
        <w:sectPr w:rsidR="009461C3" w:rsidRPr="00526AD3" w:rsidSect="009461C3">
          <w:footerReference w:type="default" r:id="rId10"/>
          <w:type w:val="continuous"/>
          <w:pgSz w:w="11906" w:h="16838"/>
          <w:pgMar w:top="1417" w:right="1417" w:bottom="1417" w:left="1417" w:header="708" w:footer="708" w:gutter="0"/>
          <w:cols w:num="2" w:space="708"/>
          <w:docGrid w:linePitch="360"/>
        </w:sectPr>
      </w:pPr>
    </w:p>
    <w:p w:rsidR="002D3D9D" w:rsidRPr="00526AD3" w:rsidRDefault="002D3D9D" w:rsidP="002D3D9D">
      <w:pPr>
        <w:autoSpaceDE w:val="0"/>
        <w:autoSpaceDN w:val="0"/>
        <w:adjustRightInd w:val="0"/>
        <w:spacing w:after="0" w:line="240" w:lineRule="auto"/>
        <w:rPr>
          <w:rFonts w:asciiTheme="majorBidi" w:eastAsia="Times New Roman" w:hAnsiTheme="majorBidi" w:cstheme="majorBidi"/>
          <w:b/>
          <w:bCs/>
          <w:kern w:val="36"/>
          <w:sz w:val="28"/>
          <w:szCs w:val="28"/>
          <w:lang w:val="en-US"/>
        </w:rPr>
      </w:pPr>
    </w:p>
    <w:p w:rsidR="00562BA8" w:rsidRPr="00526AD3" w:rsidRDefault="00562BA8" w:rsidP="00CD4D19">
      <w:pPr>
        <w:autoSpaceDE w:val="0"/>
        <w:autoSpaceDN w:val="0"/>
        <w:adjustRightInd w:val="0"/>
        <w:spacing w:after="0" w:line="240" w:lineRule="auto"/>
        <w:jc w:val="center"/>
        <w:rPr>
          <w:rFonts w:asciiTheme="majorBidi" w:eastAsia="Times New Roman" w:hAnsiTheme="majorBidi" w:cstheme="majorBidi"/>
          <w:b/>
          <w:bCs/>
          <w:kern w:val="36"/>
          <w:sz w:val="28"/>
          <w:szCs w:val="28"/>
          <w:lang w:val="en-US"/>
        </w:rPr>
      </w:pPr>
    </w:p>
    <w:p w:rsidR="00CD4D19" w:rsidRPr="00526AD3" w:rsidRDefault="001F7599" w:rsidP="00235804">
      <w:pPr>
        <w:autoSpaceDE w:val="0"/>
        <w:autoSpaceDN w:val="0"/>
        <w:adjustRightInd w:val="0"/>
        <w:spacing w:after="0" w:line="240" w:lineRule="auto"/>
        <w:jc w:val="center"/>
        <w:rPr>
          <w:rFonts w:asciiTheme="majorBidi" w:hAnsiTheme="majorBidi" w:cstheme="majorBidi"/>
          <w:sz w:val="44"/>
          <w:szCs w:val="44"/>
          <w:lang w:val="en-US"/>
        </w:rPr>
      </w:pPr>
      <w:r w:rsidRPr="00526AD3">
        <w:rPr>
          <w:rFonts w:asciiTheme="majorBidi" w:eastAsia="Times New Roman" w:hAnsiTheme="majorBidi" w:cstheme="majorBidi"/>
          <w:b/>
          <w:bCs/>
          <w:kern w:val="36"/>
          <w:sz w:val="44"/>
          <w:szCs w:val="44"/>
          <w:lang w:val="en-US"/>
        </w:rPr>
        <w:t>Iatrog</w:t>
      </w:r>
      <w:r w:rsidR="00A42C69" w:rsidRPr="00526AD3">
        <w:rPr>
          <w:rFonts w:asciiTheme="majorBidi" w:eastAsia="Times New Roman" w:hAnsiTheme="majorBidi" w:cstheme="majorBidi"/>
          <w:b/>
          <w:bCs/>
          <w:kern w:val="36"/>
          <w:sz w:val="44"/>
          <w:szCs w:val="44"/>
          <w:lang w:val="en-US"/>
        </w:rPr>
        <w:t>e</w:t>
      </w:r>
      <w:r w:rsidRPr="00526AD3">
        <w:rPr>
          <w:rFonts w:asciiTheme="majorBidi" w:eastAsia="Times New Roman" w:hAnsiTheme="majorBidi" w:cstheme="majorBidi"/>
          <w:b/>
          <w:bCs/>
          <w:kern w:val="36"/>
          <w:sz w:val="44"/>
          <w:szCs w:val="44"/>
          <w:lang w:val="en-US"/>
        </w:rPr>
        <w:t>ni</w:t>
      </w:r>
      <w:r w:rsidR="00A42C69" w:rsidRPr="00526AD3">
        <w:rPr>
          <w:rFonts w:asciiTheme="majorBidi" w:eastAsia="Times New Roman" w:hAnsiTheme="majorBidi" w:cstheme="majorBidi"/>
          <w:b/>
          <w:bCs/>
          <w:kern w:val="36"/>
          <w:sz w:val="44"/>
          <w:szCs w:val="44"/>
          <w:lang w:val="en-US"/>
        </w:rPr>
        <w:t>c</w:t>
      </w:r>
      <w:r w:rsidRPr="00526AD3">
        <w:rPr>
          <w:rFonts w:asciiTheme="majorBidi" w:eastAsia="Times New Roman" w:hAnsiTheme="majorBidi" w:cstheme="majorBidi"/>
          <w:b/>
          <w:bCs/>
          <w:kern w:val="36"/>
          <w:sz w:val="44"/>
          <w:szCs w:val="44"/>
          <w:lang w:val="en-US"/>
        </w:rPr>
        <w:t xml:space="preserve"> </w:t>
      </w:r>
      <w:r w:rsidR="00A42C69" w:rsidRPr="00526AD3">
        <w:rPr>
          <w:rFonts w:asciiTheme="majorBidi" w:eastAsia="Times New Roman" w:hAnsiTheme="majorBidi" w:cstheme="majorBidi"/>
          <w:b/>
          <w:bCs/>
          <w:kern w:val="36"/>
          <w:sz w:val="44"/>
          <w:szCs w:val="44"/>
          <w:lang w:val="en-US"/>
        </w:rPr>
        <w:t>drug</w:t>
      </w:r>
      <w:r w:rsidRPr="00526AD3">
        <w:rPr>
          <w:rFonts w:asciiTheme="majorBidi" w:eastAsia="Times New Roman" w:hAnsiTheme="majorBidi" w:cstheme="majorBidi"/>
          <w:b/>
          <w:bCs/>
          <w:kern w:val="36"/>
          <w:sz w:val="44"/>
          <w:szCs w:val="44"/>
          <w:lang w:val="en-US"/>
        </w:rPr>
        <w:t xml:space="preserve"> </w:t>
      </w:r>
      <w:r w:rsidR="00A42C69" w:rsidRPr="00526AD3">
        <w:rPr>
          <w:rFonts w:asciiTheme="majorBidi" w:eastAsia="Times New Roman" w:hAnsiTheme="majorBidi" w:cstheme="majorBidi"/>
          <w:b/>
          <w:bCs/>
          <w:kern w:val="36"/>
          <w:sz w:val="44"/>
          <w:szCs w:val="44"/>
          <w:lang w:val="en-US"/>
        </w:rPr>
        <w:t>and</w:t>
      </w:r>
      <w:r w:rsidRPr="00526AD3">
        <w:rPr>
          <w:rFonts w:asciiTheme="majorBidi" w:eastAsia="Times New Roman" w:hAnsiTheme="majorBidi" w:cstheme="majorBidi"/>
          <w:b/>
          <w:bCs/>
          <w:kern w:val="36"/>
          <w:sz w:val="44"/>
          <w:szCs w:val="44"/>
          <w:lang w:val="en-US"/>
        </w:rPr>
        <w:t xml:space="preserve"> </w:t>
      </w:r>
      <w:r w:rsidR="00A42C69" w:rsidRPr="00526AD3">
        <w:rPr>
          <w:rFonts w:asciiTheme="majorBidi" w:eastAsia="Times New Roman" w:hAnsiTheme="majorBidi" w:cstheme="majorBidi"/>
          <w:b/>
          <w:bCs/>
          <w:kern w:val="36"/>
          <w:sz w:val="44"/>
          <w:szCs w:val="44"/>
          <w:lang w:val="en-US"/>
        </w:rPr>
        <w:t>Kidney</w:t>
      </w:r>
      <w:r w:rsidR="009A45AE" w:rsidRPr="00526AD3">
        <w:rPr>
          <w:rFonts w:asciiTheme="majorBidi" w:eastAsia="Times New Roman" w:hAnsiTheme="majorBidi" w:cstheme="majorBidi"/>
          <w:b/>
          <w:bCs/>
          <w:kern w:val="36"/>
          <w:sz w:val="44"/>
          <w:szCs w:val="44"/>
          <w:lang w:val="en-US"/>
        </w:rPr>
        <w:t xml:space="preserve"> </w:t>
      </w:r>
      <w:r w:rsidR="00235804">
        <w:rPr>
          <w:rFonts w:asciiTheme="majorBidi" w:eastAsia="Times New Roman" w:hAnsiTheme="majorBidi" w:cstheme="majorBidi"/>
          <w:b/>
          <w:bCs/>
          <w:kern w:val="36"/>
          <w:sz w:val="44"/>
          <w:szCs w:val="44"/>
          <w:lang w:val="en-US"/>
        </w:rPr>
        <w:t>Graft</w:t>
      </w:r>
      <w:r w:rsidR="00C376AA">
        <w:rPr>
          <w:rFonts w:asciiTheme="majorBidi" w:eastAsia="Times New Roman" w:hAnsiTheme="majorBidi" w:cstheme="majorBidi"/>
          <w:b/>
          <w:bCs/>
          <w:kern w:val="36"/>
          <w:sz w:val="44"/>
          <w:szCs w:val="44"/>
          <w:lang w:val="en-US"/>
        </w:rPr>
        <w:t>: about a case</w:t>
      </w:r>
    </w:p>
    <w:p w:rsidR="00CD4D19" w:rsidRPr="00526AD3" w:rsidRDefault="00CD4D19" w:rsidP="0046744D">
      <w:pPr>
        <w:spacing w:after="0" w:line="240" w:lineRule="auto"/>
        <w:jc w:val="center"/>
        <w:rPr>
          <w:rFonts w:asciiTheme="majorBidi" w:hAnsiTheme="majorBidi" w:cstheme="majorBidi"/>
          <w:sz w:val="16"/>
          <w:szCs w:val="16"/>
          <w:u w:val="single"/>
          <w:lang w:val="en-US"/>
        </w:rPr>
      </w:pPr>
    </w:p>
    <w:p w:rsidR="00FE03DF" w:rsidRDefault="00CD4D19" w:rsidP="00FE03DF">
      <w:pPr>
        <w:bidi/>
        <w:spacing w:after="0" w:line="240" w:lineRule="auto"/>
        <w:jc w:val="center"/>
        <w:rPr>
          <w:rFonts w:asciiTheme="majorBidi" w:hAnsiTheme="majorBidi" w:cstheme="majorBidi"/>
          <w:sz w:val="18"/>
          <w:szCs w:val="18"/>
          <w:lang w:val="en-US"/>
        </w:rPr>
      </w:pPr>
      <w:r w:rsidRPr="00526AD3">
        <w:rPr>
          <w:rFonts w:asciiTheme="majorBidi" w:hAnsiTheme="majorBidi" w:cstheme="majorBidi"/>
          <w:sz w:val="18"/>
          <w:szCs w:val="18"/>
          <w:lang w:val="en-US"/>
        </w:rPr>
        <w:t>I.NH. BEKHTI</w:t>
      </w:r>
      <w:r w:rsidR="007A4E6A" w:rsidRPr="00526AD3">
        <w:rPr>
          <w:rFonts w:asciiTheme="majorBidi" w:hAnsiTheme="majorBidi" w:cstheme="majorBidi"/>
          <w:sz w:val="18"/>
          <w:szCs w:val="18"/>
          <w:lang w:val="en-US"/>
        </w:rPr>
        <w:t xml:space="preserve">, </w:t>
      </w:r>
      <w:r w:rsidR="00FE03DF" w:rsidRPr="00526AD3">
        <w:rPr>
          <w:rFonts w:asciiTheme="majorBidi" w:hAnsiTheme="majorBidi" w:cstheme="majorBidi"/>
          <w:sz w:val="18"/>
          <w:szCs w:val="18"/>
          <w:lang w:val="en-US"/>
        </w:rPr>
        <w:t>, F. BECHIR</w:t>
      </w:r>
      <w:r w:rsidR="00FE03DF">
        <w:rPr>
          <w:rFonts w:asciiTheme="majorBidi" w:hAnsiTheme="majorBidi" w:cstheme="majorBidi"/>
          <w:sz w:val="18"/>
          <w:szCs w:val="18"/>
          <w:lang w:val="en-US"/>
        </w:rPr>
        <w:t xml:space="preserve">, </w:t>
      </w:r>
      <w:r w:rsidR="0046744D" w:rsidRPr="00526AD3">
        <w:rPr>
          <w:rFonts w:asciiTheme="majorBidi" w:hAnsiTheme="majorBidi" w:cstheme="majorBidi"/>
          <w:sz w:val="18"/>
          <w:szCs w:val="18"/>
          <w:lang w:val="en-US"/>
        </w:rPr>
        <w:t>N. AMARA</w:t>
      </w:r>
      <w:r w:rsidR="007A4E6A" w:rsidRPr="00526AD3">
        <w:rPr>
          <w:rFonts w:asciiTheme="majorBidi" w:hAnsiTheme="majorBidi" w:cstheme="majorBidi"/>
          <w:sz w:val="18"/>
          <w:szCs w:val="18"/>
          <w:lang w:val="en-US"/>
        </w:rPr>
        <w:t>,</w:t>
      </w:r>
      <w:r w:rsidR="0046744D" w:rsidRPr="00526AD3">
        <w:rPr>
          <w:rFonts w:asciiTheme="majorBidi" w:hAnsiTheme="majorBidi" w:cstheme="majorBidi"/>
          <w:sz w:val="18"/>
          <w:szCs w:val="18"/>
          <w:lang w:val="en-US"/>
        </w:rPr>
        <w:t xml:space="preserve"> </w:t>
      </w:r>
      <w:r w:rsidR="00FE03DF" w:rsidRPr="00526AD3">
        <w:rPr>
          <w:rFonts w:asciiTheme="majorBidi" w:hAnsiTheme="majorBidi" w:cstheme="majorBidi"/>
          <w:sz w:val="18"/>
          <w:szCs w:val="18"/>
          <w:lang w:val="en-US"/>
        </w:rPr>
        <w:t>R. BOUGUESRI,</w:t>
      </w:r>
      <w:r w:rsidR="00FE03DF">
        <w:rPr>
          <w:rFonts w:asciiTheme="majorBidi" w:hAnsiTheme="majorBidi" w:cstheme="majorBidi"/>
          <w:sz w:val="18"/>
          <w:szCs w:val="18"/>
          <w:lang w:val="en-US"/>
        </w:rPr>
        <w:t xml:space="preserve"> </w:t>
      </w:r>
      <w:r w:rsidR="0046744D" w:rsidRPr="00526AD3">
        <w:rPr>
          <w:rFonts w:asciiTheme="majorBidi" w:hAnsiTheme="majorBidi" w:cstheme="majorBidi"/>
          <w:sz w:val="18"/>
          <w:szCs w:val="18"/>
          <w:lang w:val="en-US"/>
        </w:rPr>
        <w:t xml:space="preserve">S. GUELIL, </w:t>
      </w:r>
      <w:r w:rsidR="00FE03DF">
        <w:rPr>
          <w:rFonts w:asciiTheme="majorBidi" w:hAnsiTheme="majorBidi" w:cstheme="majorBidi"/>
          <w:sz w:val="18"/>
          <w:szCs w:val="18"/>
          <w:lang w:val="en-US"/>
        </w:rPr>
        <w:t>H.ZITOUNI, NFZ</w:t>
      </w:r>
    </w:p>
    <w:p w:rsidR="00CD4D19" w:rsidRPr="00FE03DF" w:rsidRDefault="00FE03DF" w:rsidP="00FE03DF">
      <w:pPr>
        <w:bidi/>
        <w:spacing w:after="0" w:line="240" w:lineRule="auto"/>
        <w:jc w:val="center"/>
        <w:rPr>
          <w:rFonts w:asciiTheme="majorBidi" w:hAnsiTheme="majorBidi" w:cstheme="majorBidi"/>
          <w:sz w:val="18"/>
          <w:szCs w:val="18"/>
        </w:rPr>
      </w:pPr>
      <w:r w:rsidRPr="00C376AA">
        <w:rPr>
          <w:rFonts w:asciiTheme="majorBidi" w:hAnsiTheme="majorBidi" w:cstheme="majorBidi"/>
          <w:sz w:val="18"/>
          <w:szCs w:val="18"/>
          <w:lang w:val="en-US"/>
        </w:rPr>
        <w:t xml:space="preserve"> </w:t>
      </w:r>
      <w:r w:rsidRPr="00FE03DF">
        <w:rPr>
          <w:rFonts w:asciiTheme="majorBidi" w:hAnsiTheme="majorBidi" w:cstheme="majorBidi"/>
          <w:sz w:val="18"/>
          <w:szCs w:val="18"/>
        </w:rPr>
        <w:t xml:space="preserve">MEKAOUCHE, </w:t>
      </w:r>
      <w:r w:rsidR="00675CF7" w:rsidRPr="00FE03DF">
        <w:rPr>
          <w:rFonts w:asciiTheme="majorBidi" w:hAnsiTheme="majorBidi" w:cstheme="majorBidi"/>
          <w:sz w:val="18"/>
          <w:szCs w:val="18"/>
        </w:rPr>
        <w:t>H. FE</w:t>
      </w:r>
      <w:r w:rsidR="00C15C9A" w:rsidRPr="00FE03DF">
        <w:rPr>
          <w:rFonts w:asciiTheme="majorBidi" w:hAnsiTheme="majorBidi" w:cstheme="majorBidi"/>
          <w:sz w:val="18"/>
          <w:szCs w:val="18"/>
        </w:rPr>
        <w:t>TATI,</w:t>
      </w:r>
      <w:r w:rsidRPr="00FE03DF">
        <w:rPr>
          <w:rFonts w:asciiTheme="majorBidi" w:hAnsiTheme="majorBidi" w:cstheme="majorBidi"/>
          <w:sz w:val="18"/>
          <w:szCs w:val="18"/>
        </w:rPr>
        <w:t xml:space="preserve"> </w:t>
      </w:r>
      <w:r w:rsidR="000F203B" w:rsidRPr="00FE03DF">
        <w:rPr>
          <w:rFonts w:asciiTheme="majorBidi" w:hAnsiTheme="majorBidi" w:cstheme="majorBidi"/>
          <w:sz w:val="18"/>
          <w:szCs w:val="18"/>
        </w:rPr>
        <w:t xml:space="preserve">N. BELBOUCHE, </w:t>
      </w:r>
      <w:r w:rsidR="00CD4D19" w:rsidRPr="00FE03DF">
        <w:rPr>
          <w:rFonts w:asciiTheme="majorBidi" w:hAnsiTheme="majorBidi" w:cstheme="majorBidi"/>
          <w:sz w:val="18"/>
          <w:szCs w:val="18"/>
        </w:rPr>
        <w:t>F.BOUDIA</w:t>
      </w:r>
      <w:r w:rsidR="00C15C9A" w:rsidRPr="00FE03DF">
        <w:rPr>
          <w:rFonts w:asciiTheme="majorBidi" w:hAnsiTheme="majorBidi" w:cstheme="majorBidi"/>
          <w:sz w:val="18"/>
          <w:szCs w:val="18"/>
        </w:rPr>
        <w:t>, H.TOUMI</w:t>
      </w:r>
    </w:p>
    <w:p w:rsidR="000F203B" w:rsidRPr="00FE03DF" w:rsidRDefault="000F203B" w:rsidP="000F203B">
      <w:pPr>
        <w:spacing w:after="0" w:line="240" w:lineRule="auto"/>
        <w:jc w:val="center"/>
        <w:rPr>
          <w:rFonts w:asciiTheme="majorBidi" w:hAnsiTheme="majorBidi" w:cstheme="majorBidi"/>
          <w:sz w:val="18"/>
          <w:szCs w:val="18"/>
          <w:vertAlign w:val="superscript"/>
        </w:rPr>
      </w:pPr>
    </w:p>
    <w:p w:rsidR="00CD4D19" w:rsidRPr="00526AD3" w:rsidRDefault="00BE60AA" w:rsidP="00BE60AA">
      <w:pPr>
        <w:spacing w:after="0" w:line="240" w:lineRule="auto"/>
        <w:jc w:val="center"/>
        <w:rPr>
          <w:rFonts w:asciiTheme="majorBidi" w:hAnsiTheme="majorBidi" w:cstheme="majorBidi"/>
          <w:b/>
          <w:bCs/>
          <w:sz w:val="18"/>
          <w:szCs w:val="18"/>
          <w:lang w:val="en-US"/>
        </w:rPr>
      </w:pPr>
      <w:r w:rsidRPr="00526AD3">
        <w:rPr>
          <w:rFonts w:asciiTheme="majorBidi" w:hAnsiTheme="majorBidi" w:cstheme="majorBidi"/>
          <w:b/>
          <w:bCs/>
          <w:sz w:val="18"/>
          <w:szCs w:val="18"/>
          <w:lang w:val="en-US"/>
        </w:rPr>
        <w:t>P</w:t>
      </w:r>
      <w:r w:rsidR="00CD4D19" w:rsidRPr="00526AD3">
        <w:rPr>
          <w:rFonts w:asciiTheme="majorBidi" w:hAnsiTheme="majorBidi" w:cstheme="majorBidi"/>
          <w:b/>
          <w:bCs/>
          <w:sz w:val="18"/>
          <w:szCs w:val="18"/>
          <w:lang w:val="en-US"/>
        </w:rPr>
        <w:t xml:space="preserve">harmacovigilance </w:t>
      </w:r>
      <w:r w:rsidRPr="00526AD3">
        <w:rPr>
          <w:rFonts w:asciiTheme="majorBidi" w:hAnsiTheme="majorBidi" w:cstheme="majorBidi"/>
          <w:b/>
          <w:bCs/>
          <w:sz w:val="18"/>
          <w:szCs w:val="18"/>
          <w:lang w:val="en-US"/>
        </w:rPr>
        <w:t xml:space="preserve">Service </w:t>
      </w:r>
      <w:r w:rsidR="00CD4D19" w:rsidRPr="00526AD3">
        <w:rPr>
          <w:rFonts w:asciiTheme="majorBidi" w:hAnsiTheme="majorBidi" w:cstheme="majorBidi"/>
          <w:b/>
          <w:bCs/>
          <w:sz w:val="18"/>
          <w:szCs w:val="18"/>
          <w:lang w:val="en-US"/>
        </w:rPr>
        <w:t>-EHU d'Oran-</w:t>
      </w:r>
    </w:p>
    <w:p w:rsidR="001B77D0" w:rsidRPr="00526AD3" w:rsidRDefault="001B77D0" w:rsidP="001B77D0">
      <w:pPr>
        <w:pStyle w:val="ListParagraph"/>
        <w:spacing w:after="0"/>
        <w:ind w:left="644"/>
        <w:rPr>
          <w:rFonts w:asciiTheme="majorBidi" w:hAnsiTheme="majorBidi" w:cstheme="majorBidi"/>
          <w:b/>
          <w:bCs/>
          <w:sz w:val="18"/>
          <w:szCs w:val="18"/>
          <w:lang w:val="en-US"/>
        </w:rPr>
      </w:pPr>
    </w:p>
    <w:p w:rsidR="001B77D0" w:rsidRPr="00526AD3" w:rsidRDefault="001B77D0" w:rsidP="001B77D0">
      <w:pPr>
        <w:pStyle w:val="ListParagraph"/>
        <w:spacing w:after="0"/>
        <w:ind w:left="644"/>
        <w:rPr>
          <w:rFonts w:asciiTheme="majorBidi" w:hAnsiTheme="majorBidi" w:cstheme="majorBidi"/>
          <w:sz w:val="16"/>
          <w:szCs w:val="16"/>
          <w:lang w:val="en-US"/>
        </w:rPr>
      </w:pPr>
    </w:p>
    <w:p w:rsidR="003C7389" w:rsidRPr="00526AD3" w:rsidRDefault="003C7389" w:rsidP="001B77D0">
      <w:pPr>
        <w:pStyle w:val="ListParagraph"/>
        <w:spacing w:after="0"/>
        <w:ind w:left="644"/>
        <w:rPr>
          <w:rFonts w:asciiTheme="majorBidi" w:hAnsiTheme="majorBidi" w:cstheme="majorBidi"/>
          <w:sz w:val="16"/>
          <w:szCs w:val="16"/>
          <w:lang w:val="en-US"/>
        </w:rPr>
      </w:pPr>
    </w:p>
    <w:p w:rsidR="00F52E1D" w:rsidRPr="00526AD3" w:rsidRDefault="00C376AA" w:rsidP="00F52E1D">
      <w:pPr>
        <w:autoSpaceDE w:val="0"/>
        <w:autoSpaceDN w:val="0"/>
        <w:adjustRightInd w:val="0"/>
        <w:spacing w:after="0" w:line="240" w:lineRule="auto"/>
        <w:ind w:firstLine="644"/>
        <w:jc w:val="both"/>
        <w:rPr>
          <w:rFonts w:asciiTheme="majorBidi" w:hAnsiTheme="majorBidi" w:cstheme="majorBidi"/>
          <w:b/>
          <w:bCs/>
          <w:i/>
          <w:iCs/>
          <w:sz w:val="32"/>
          <w:szCs w:val="32"/>
          <w:lang w:val="en-US"/>
        </w:rPr>
      </w:pPr>
      <w:r>
        <w:rPr>
          <w:rFonts w:asciiTheme="majorBidi" w:hAnsiTheme="majorBidi" w:cstheme="majorBidi"/>
          <w:b/>
          <w:bCs/>
          <w:i/>
          <w:iCs/>
          <w:noProof/>
          <w:sz w:val="24"/>
          <w:szCs w:val="24"/>
          <w:lang w:eastAsia="fr-FR"/>
        </w:rPr>
        <mc:AlternateContent>
          <mc:Choice Requires="wps">
            <w:drawing>
              <wp:anchor distT="0" distB="0" distL="114300" distR="114300" simplePos="0" relativeHeight="251665408" behindDoc="1" locked="0" layoutInCell="1" allowOverlap="1">
                <wp:simplePos x="0" y="0"/>
                <wp:positionH relativeFrom="column">
                  <wp:posOffset>-198755</wp:posOffset>
                </wp:positionH>
                <wp:positionV relativeFrom="paragraph">
                  <wp:posOffset>53340</wp:posOffset>
                </wp:positionV>
                <wp:extent cx="2123440" cy="3789045"/>
                <wp:effectExtent l="15240" t="7620" r="13970" b="13335"/>
                <wp:wrapThrough wrapText="bothSides">
                  <wp:wrapPolygon edited="0">
                    <wp:start x="-116" y="-58"/>
                    <wp:lineTo x="-116" y="21542"/>
                    <wp:lineTo x="21716" y="21542"/>
                    <wp:lineTo x="21716" y="-58"/>
                    <wp:lineTo x="-116" y="-58"/>
                  </wp:wrapPolygon>
                </wp:wrapThrough>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3440" cy="3789045"/>
                        </a:xfrm>
                        <a:prstGeom prst="rect">
                          <a:avLst/>
                        </a:prstGeom>
                        <a:solidFill>
                          <a:schemeClr val="lt1">
                            <a:lumMod val="100000"/>
                            <a:lumOff val="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E07B6" w:rsidRPr="009874AF" w:rsidRDefault="002E07B6" w:rsidP="00F52E1D">
                            <w:pPr>
                              <w:spacing w:line="240" w:lineRule="auto"/>
                              <w:rPr>
                                <w:rFonts w:cstheme="minorHAnsi"/>
                                <w:b/>
                                <w:bCs/>
                                <w:i/>
                                <w:iCs/>
                                <w:sz w:val="32"/>
                                <w:szCs w:val="32"/>
                                <w:u w:val="single"/>
                                <w:lang w:val="en-US"/>
                              </w:rPr>
                            </w:pPr>
                          </w:p>
                          <w:p w:rsidR="002E07B6" w:rsidRPr="009874AF" w:rsidRDefault="002E07B6" w:rsidP="00F52E1D">
                            <w:pPr>
                              <w:spacing w:line="240" w:lineRule="auto"/>
                              <w:rPr>
                                <w:rFonts w:cstheme="minorHAnsi"/>
                                <w:b/>
                                <w:bCs/>
                                <w:i/>
                                <w:iCs/>
                                <w:sz w:val="32"/>
                                <w:szCs w:val="32"/>
                                <w:u w:val="single"/>
                                <w:lang w:val="en-US"/>
                              </w:rPr>
                            </w:pPr>
                          </w:p>
                          <w:p w:rsidR="002E07B6" w:rsidRPr="009874AF" w:rsidRDefault="002E07B6" w:rsidP="00F52E1D">
                            <w:pPr>
                              <w:spacing w:line="240" w:lineRule="auto"/>
                              <w:rPr>
                                <w:rFonts w:cstheme="minorHAnsi"/>
                                <w:b/>
                                <w:bCs/>
                                <w:i/>
                                <w:iCs/>
                                <w:sz w:val="32"/>
                                <w:szCs w:val="32"/>
                                <w:u w:val="single"/>
                                <w:lang w:val="en-US"/>
                              </w:rPr>
                            </w:pPr>
                            <w:r w:rsidRPr="009874AF">
                              <w:rPr>
                                <w:rFonts w:cstheme="minorHAnsi"/>
                                <w:b/>
                                <w:bCs/>
                                <w:i/>
                                <w:iCs/>
                                <w:sz w:val="32"/>
                                <w:szCs w:val="32"/>
                                <w:u w:val="single"/>
                                <w:lang w:val="en-US"/>
                              </w:rPr>
                              <w:t>Plan :</w:t>
                            </w:r>
                          </w:p>
                          <w:p w:rsidR="002E07B6" w:rsidRPr="009874AF" w:rsidRDefault="002E07B6" w:rsidP="009D5848">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Introduction</w:t>
                            </w:r>
                          </w:p>
                          <w:p w:rsidR="002E07B6" w:rsidRPr="009874AF" w:rsidRDefault="002E07B6" w:rsidP="009874AF">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Patients et methods</w:t>
                            </w:r>
                          </w:p>
                          <w:p w:rsidR="002E07B6" w:rsidRPr="009874AF" w:rsidRDefault="002E07B6" w:rsidP="00F52E1D">
                            <w:pPr>
                              <w:pStyle w:val="ListParagraph"/>
                              <w:numPr>
                                <w:ilvl w:val="0"/>
                                <w:numId w:val="1"/>
                              </w:numPr>
                              <w:spacing w:line="240" w:lineRule="auto"/>
                              <w:rPr>
                                <w:rFonts w:cstheme="minorHAnsi"/>
                                <w:b/>
                                <w:bCs/>
                                <w:i/>
                                <w:iCs/>
                                <w:sz w:val="24"/>
                                <w:szCs w:val="24"/>
                                <w:lang w:val="en-US"/>
                              </w:rPr>
                            </w:pPr>
                            <w:r>
                              <w:rPr>
                                <w:rFonts w:cstheme="minorHAnsi"/>
                                <w:b/>
                                <w:bCs/>
                                <w:i/>
                                <w:iCs/>
                                <w:sz w:val="24"/>
                                <w:szCs w:val="24"/>
                                <w:lang w:val="en-US"/>
                              </w:rPr>
                              <w:t>Results</w:t>
                            </w:r>
                          </w:p>
                          <w:p w:rsidR="002E07B6" w:rsidRPr="009874AF" w:rsidRDefault="002E07B6" w:rsidP="00F52E1D">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Discussion</w:t>
                            </w:r>
                          </w:p>
                          <w:p w:rsidR="002E07B6" w:rsidRPr="009874AF" w:rsidRDefault="002E07B6" w:rsidP="009874AF">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Recomm</w:t>
                            </w:r>
                            <w:r>
                              <w:rPr>
                                <w:rFonts w:cstheme="minorHAnsi"/>
                                <w:b/>
                                <w:bCs/>
                                <w:i/>
                                <w:iCs/>
                                <w:sz w:val="24"/>
                                <w:szCs w:val="24"/>
                                <w:lang w:val="en-US"/>
                              </w:rPr>
                              <w:t>e</w:t>
                            </w:r>
                            <w:r w:rsidRPr="009874AF">
                              <w:rPr>
                                <w:rFonts w:cstheme="minorHAnsi"/>
                                <w:b/>
                                <w:bCs/>
                                <w:i/>
                                <w:iCs/>
                                <w:sz w:val="24"/>
                                <w:szCs w:val="24"/>
                                <w:lang w:val="en-US"/>
                              </w:rPr>
                              <w:t>ndati</w:t>
                            </w:r>
                            <w:bookmarkStart w:id="0" w:name="_GoBack"/>
                            <w:bookmarkEnd w:id="0"/>
                            <w:r w:rsidRPr="009874AF">
                              <w:rPr>
                                <w:rFonts w:cstheme="minorHAnsi"/>
                                <w:b/>
                                <w:bCs/>
                                <w:i/>
                                <w:iCs/>
                                <w:sz w:val="24"/>
                                <w:szCs w:val="24"/>
                                <w:lang w:val="en-US"/>
                              </w:rPr>
                              <w:t>ons ANSM.</w:t>
                            </w:r>
                          </w:p>
                          <w:p w:rsidR="002E07B6" w:rsidRPr="009874AF" w:rsidRDefault="002E07B6" w:rsidP="00F52E1D">
                            <w:pPr>
                              <w:pStyle w:val="ListParagraph"/>
                              <w:numPr>
                                <w:ilvl w:val="0"/>
                                <w:numId w:val="1"/>
                              </w:numPr>
                              <w:spacing w:line="240" w:lineRule="auto"/>
                              <w:rPr>
                                <w:rFonts w:cstheme="minorHAnsi"/>
                                <w:b/>
                                <w:bCs/>
                                <w:i/>
                                <w:iCs/>
                                <w:sz w:val="28"/>
                                <w:szCs w:val="28"/>
                                <w:lang w:val="en-US"/>
                              </w:rPr>
                            </w:pPr>
                            <w:r w:rsidRPr="009874AF">
                              <w:rPr>
                                <w:rFonts w:cstheme="minorHAnsi"/>
                                <w:b/>
                                <w:bCs/>
                                <w:i/>
                                <w:iCs/>
                                <w:sz w:val="24"/>
                                <w:szCs w:val="24"/>
                                <w:lang w:val="en-US"/>
                              </w:rPr>
                              <w:t>Conclusion</w:t>
                            </w:r>
                          </w:p>
                          <w:p w:rsidR="002E07B6" w:rsidRPr="009874AF" w:rsidRDefault="002E07B6" w:rsidP="00F52E1D">
                            <w:pPr>
                              <w:spacing w:line="240" w:lineRule="auto"/>
                              <w:rPr>
                                <w:rFonts w:cstheme="minorHAnsi"/>
                                <w:b/>
                                <w:bCs/>
                                <w:i/>
                                <w:iCs/>
                                <w:sz w:val="28"/>
                                <w:szCs w:val="28"/>
                                <w:lang w:val="en-US"/>
                              </w:rPr>
                            </w:pPr>
                            <w:r>
                              <w:rPr>
                                <w:rFonts w:cstheme="minorHAnsi"/>
                                <w:b/>
                                <w:bCs/>
                                <w:i/>
                                <w:iCs/>
                                <w:sz w:val="24"/>
                                <w:szCs w:val="24"/>
                                <w:lang w:val="en-US"/>
                              </w:rPr>
                              <w:t>Bibliographic references</w:t>
                            </w:r>
                          </w:p>
                          <w:p w:rsidR="002E07B6" w:rsidRPr="009874AF" w:rsidRDefault="002E07B6" w:rsidP="00F52E1D">
                            <w:pPr>
                              <w:spacing w:line="240" w:lineRule="auto"/>
                              <w:rPr>
                                <w:rFonts w:cstheme="minorHAnsi"/>
                                <w:b/>
                                <w:bCs/>
                                <w:i/>
                                <w:iCs/>
                                <w:sz w:val="36"/>
                                <w:szCs w:val="3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15.65pt;margin-top:4.2pt;width:167.2pt;height:29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" fillcolor="white [3201]" strokecolor="#4bacc6 [3208]" strokeweight="1pt">
                <v:stroke dashstyle="dash"/>
                <v:shadow color="#868686"/>
                <v:textbox>
                  <w:txbxContent>
                    <w:p w:rsidR="002E07B6" w:rsidRPr="009874AF" w:rsidRDefault="002E07B6" w:rsidP="00F52E1D">
                      <w:pPr>
                        <w:spacing w:line="240" w:lineRule="auto"/>
                        <w:rPr>
                          <w:rFonts w:cstheme="minorHAnsi"/>
                          <w:b/>
                          <w:bCs/>
                          <w:i/>
                          <w:iCs/>
                          <w:sz w:val="32"/>
                          <w:szCs w:val="32"/>
                          <w:u w:val="single"/>
                          <w:lang w:val="en-US"/>
                        </w:rPr>
                      </w:pPr>
                    </w:p>
                    <w:p w:rsidR="002E07B6" w:rsidRPr="009874AF" w:rsidRDefault="002E07B6" w:rsidP="00F52E1D">
                      <w:pPr>
                        <w:spacing w:line="240" w:lineRule="auto"/>
                        <w:rPr>
                          <w:rFonts w:cstheme="minorHAnsi"/>
                          <w:b/>
                          <w:bCs/>
                          <w:i/>
                          <w:iCs/>
                          <w:sz w:val="32"/>
                          <w:szCs w:val="32"/>
                          <w:u w:val="single"/>
                          <w:lang w:val="en-US"/>
                        </w:rPr>
                      </w:pPr>
                    </w:p>
                    <w:p w:rsidR="002E07B6" w:rsidRPr="009874AF" w:rsidRDefault="002E07B6" w:rsidP="00F52E1D">
                      <w:pPr>
                        <w:spacing w:line="240" w:lineRule="auto"/>
                        <w:rPr>
                          <w:rFonts w:cstheme="minorHAnsi"/>
                          <w:b/>
                          <w:bCs/>
                          <w:i/>
                          <w:iCs/>
                          <w:sz w:val="32"/>
                          <w:szCs w:val="32"/>
                          <w:u w:val="single"/>
                          <w:lang w:val="en-US"/>
                        </w:rPr>
                      </w:pPr>
                      <w:r w:rsidRPr="009874AF">
                        <w:rPr>
                          <w:rFonts w:cstheme="minorHAnsi"/>
                          <w:b/>
                          <w:bCs/>
                          <w:i/>
                          <w:iCs/>
                          <w:sz w:val="32"/>
                          <w:szCs w:val="32"/>
                          <w:u w:val="single"/>
                          <w:lang w:val="en-US"/>
                        </w:rPr>
                        <w:t>Plan :</w:t>
                      </w:r>
                    </w:p>
                    <w:p w:rsidR="002E07B6" w:rsidRPr="009874AF" w:rsidRDefault="002E07B6" w:rsidP="009D5848">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Introduction</w:t>
                      </w:r>
                    </w:p>
                    <w:p w:rsidR="002E07B6" w:rsidRPr="009874AF" w:rsidRDefault="002E07B6" w:rsidP="009874AF">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Patients et methods</w:t>
                      </w:r>
                    </w:p>
                    <w:p w:rsidR="002E07B6" w:rsidRPr="009874AF" w:rsidRDefault="002E07B6" w:rsidP="00F52E1D">
                      <w:pPr>
                        <w:pStyle w:val="ListParagraph"/>
                        <w:numPr>
                          <w:ilvl w:val="0"/>
                          <w:numId w:val="1"/>
                        </w:numPr>
                        <w:spacing w:line="240" w:lineRule="auto"/>
                        <w:rPr>
                          <w:rFonts w:cstheme="minorHAnsi"/>
                          <w:b/>
                          <w:bCs/>
                          <w:i/>
                          <w:iCs/>
                          <w:sz w:val="24"/>
                          <w:szCs w:val="24"/>
                          <w:lang w:val="en-US"/>
                        </w:rPr>
                      </w:pPr>
                      <w:r>
                        <w:rPr>
                          <w:rFonts w:cstheme="minorHAnsi"/>
                          <w:b/>
                          <w:bCs/>
                          <w:i/>
                          <w:iCs/>
                          <w:sz w:val="24"/>
                          <w:szCs w:val="24"/>
                          <w:lang w:val="en-US"/>
                        </w:rPr>
                        <w:t>Results</w:t>
                      </w:r>
                    </w:p>
                    <w:p w:rsidR="002E07B6" w:rsidRPr="009874AF" w:rsidRDefault="002E07B6" w:rsidP="00F52E1D">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Discussion</w:t>
                      </w:r>
                    </w:p>
                    <w:p w:rsidR="002E07B6" w:rsidRPr="009874AF" w:rsidRDefault="002E07B6" w:rsidP="009874AF">
                      <w:pPr>
                        <w:pStyle w:val="ListParagraph"/>
                        <w:numPr>
                          <w:ilvl w:val="0"/>
                          <w:numId w:val="1"/>
                        </w:numPr>
                        <w:spacing w:line="240" w:lineRule="auto"/>
                        <w:rPr>
                          <w:rFonts w:cstheme="minorHAnsi"/>
                          <w:b/>
                          <w:bCs/>
                          <w:i/>
                          <w:iCs/>
                          <w:sz w:val="24"/>
                          <w:szCs w:val="24"/>
                          <w:lang w:val="en-US"/>
                        </w:rPr>
                      </w:pPr>
                      <w:r w:rsidRPr="009874AF">
                        <w:rPr>
                          <w:rFonts w:cstheme="minorHAnsi"/>
                          <w:b/>
                          <w:bCs/>
                          <w:i/>
                          <w:iCs/>
                          <w:sz w:val="24"/>
                          <w:szCs w:val="24"/>
                          <w:lang w:val="en-US"/>
                        </w:rPr>
                        <w:t>Recomm</w:t>
                      </w:r>
                      <w:r>
                        <w:rPr>
                          <w:rFonts w:cstheme="minorHAnsi"/>
                          <w:b/>
                          <w:bCs/>
                          <w:i/>
                          <w:iCs/>
                          <w:sz w:val="24"/>
                          <w:szCs w:val="24"/>
                          <w:lang w:val="en-US"/>
                        </w:rPr>
                        <w:t>e</w:t>
                      </w:r>
                      <w:r w:rsidRPr="009874AF">
                        <w:rPr>
                          <w:rFonts w:cstheme="minorHAnsi"/>
                          <w:b/>
                          <w:bCs/>
                          <w:i/>
                          <w:iCs/>
                          <w:sz w:val="24"/>
                          <w:szCs w:val="24"/>
                          <w:lang w:val="en-US"/>
                        </w:rPr>
                        <w:t>ndati</w:t>
                      </w:r>
                      <w:bookmarkStart w:id="1" w:name="_GoBack"/>
                      <w:bookmarkEnd w:id="1"/>
                      <w:r w:rsidRPr="009874AF">
                        <w:rPr>
                          <w:rFonts w:cstheme="minorHAnsi"/>
                          <w:b/>
                          <w:bCs/>
                          <w:i/>
                          <w:iCs/>
                          <w:sz w:val="24"/>
                          <w:szCs w:val="24"/>
                          <w:lang w:val="en-US"/>
                        </w:rPr>
                        <w:t>ons ANSM.</w:t>
                      </w:r>
                    </w:p>
                    <w:p w:rsidR="002E07B6" w:rsidRPr="009874AF" w:rsidRDefault="002E07B6" w:rsidP="00F52E1D">
                      <w:pPr>
                        <w:pStyle w:val="ListParagraph"/>
                        <w:numPr>
                          <w:ilvl w:val="0"/>
                          <w:numId w:val="1"/>
                        </w:numPr>
                        <w:spacing w:line="240" w:lineRule="auto"/>
                        <w:rPr>
                          <w:rFonts w:cstheme="minorHAnsi"/>
                          <w:b/>
                          <w:bCs/>
                          <w:i/>
                          <w:iCs/>
                          <w:sz w:val="28"/>
                          <w:szCs w:val="28"/>
                          <w:lang w:val="en-US"/>
                        </w:rPr>
                      </w:pPr>
                      <w:r w:rsidRPr="009874AF">
                        <w:rPr>
                          <w:rFonts w:cstheme="minorHAnsi"/>
                          <w:b/>
                          <w:bCs/>
                          <w:i/>
                          <w:iCs/>
                          <w:sz w:val="24"/>
                          <w:szCs w:val="24"/>
                          <w:lang w:val="en-US"/>
                        </w:rPr>
                        <w:t>Conclusion</w:t>
                      </w:r>
                    </w:p>
                    <w:p w:rsidR="002E07B6" w:rsidRPr="009874AF" w:rsidRDefault="002E07B6" w:rsidP="00F52E1D">
                      <w:pPr>
                        <w:spacing w:line="240" w:lineRule="auto"/>
                        <w:rPr>
                          <w:rFonts w:cstheme="minorHAnsi"/>
                          <w:b/>
                          <w:bCs/>
                          <w:i/>
                          <w:iCs/>
                          <w:sz w:val="28"/>
                          <w:szCs w:val="28"/>
                          <w:lang w:val="en-US"/>
                        </w:rPr>
                      </w:pPr>
                      <w:r>
                        <w:rPr>
                          <w:rFonts w:cstheme="minorHAnsi"/>
                          <w:b/>
                          <w:bCs/>
                          <w:i/>
                          <w:iCs/>
                          <w:sz w:val="24"/>
                          <w:szCs w:val="24"/>
                          <w:lang w:val="en-US"/>
                        </w:rPr>
                        <w:t>Bibliographic references</w:t>
                      </w:r>
                    </w:p>
                    <w:p w:rsidR="002E07B6" w:rsidRPr="009874AF" w:rsidRDefault="002E07B6" w:rsidP="00F52E1D">
                      <w:pPr>
                        <w:spacing w:line="240" w:lineRule="auto"/>
                        <w:rPr>
                          <w:rFonts w:cstheme="minorHAnsi"/>
                          <w:b/>
                          <w:bCs/>
                          <w:i/>
                          <w:iCs/>
                          <w:sz w:val="36"/>
                          <w:szCs w:val="36"/>
                          <w:lang w:val="en-US"/>
                        </w:rPr>
                      </w:pPr>
                    </w:p>
                  </w:txbxContent>
                </v:textbox>
                <w10:wrap type="through"/>
              </v:shape>
            </w:pict>
          </mc:Fallback>
        </mc:AlternateContent>
      </w:r>
      <w:r>
        <w:rPr>
          <w:rFonts w:asciiTheme="majorBidi" w:hAnsiTheme="majorBidi" w:cstheme="majorBidi"/>
          <w:noProof/>
          <w:lang w:eastAsia="fr-FR"/>
        </w:rPr>
        <mc:AlternateContent>
          <mc:Choice Requires="wps">
            <w:drawing>
              <wp:anchor distT="0" distB="0" distL="114300" distR="114300" simplePos="0" relativeHeight="251666432" behindDoc="0" locked="0" layoutInCell="1" allowOverlap="1">
                <wp:simplePos x="0" y="0"/>
                <wp:positionH relativeFrom="column">
                  <wp:posOffset>582930</wp:posOffset>
                </wp:positionH>
                <wp:positionV relativeFrom="paragraph">
                  <wp:posOffset>136525</wp:posOffset>
                </wp:positionV>
                <wp:extent cx="3116580" cy="0"/>
                <wp:effectExtent l="8890" t="5080" r="8255" b="1397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16580" cy="0"/>
                        </a:xfrm>
                        <a:prstGeom prst="straightConnector1">
                          <a:avLst/>
                        </a:prstGeom>
                        <a:noFill/>
                        <a:ln w="63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EC2DD2" id="AutoShape 15" o:spid="_x0000_s1026" type="#_x0000_t32" style="position:absolute;margin-left:45.9pt;margin-top:10.75pt;width:245.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" strokecolor="black [3213]" strokeweight=".5pt"/>
            </w:pict>
          </mc:Fallback>
        </mc:AlternateContent>
      </w:r>
    </w:p>
    <w:p w:rsidR="009461C3" w:rsidRPr="00526AD3" w:rsidRDefault="00BE60AA" w:rsidP="00481A0D">
      <w:pPr>
        <w:jc w:val="both"/>
        <w:rPr>
          <w:rFonts w:asciiTheme="majorBidi" w:hAnsiTheme="majorBidi" w:cstheme="majorBidi"/>
          <w:i/>
          <w:iCs/>
          <w:lang w:val="en-US"/>
        </w:rPr>
        <w:sectPr w:rsidR="009461C3" w:rsidRPr="00526AD3" w:rsidSect="009461C3">
          <w:type w:val="continuous"/>
          <w:pgSz w:w="11906" w:h="16838"/>
          <w:pgMar w:top="1417" w:right="1417" w:bottom="1417" w:left="1417" w:header="708" w:footer="708" w:gutter="0"/>
          <w:cols w:space="708"/>
          <w:docGrid w:linePitch="360"/>
        </w:sectPr>
      </w:pPr>
      <w:r w:rsidRPr="00526AD3">
        <w:rPr>
          <w:rFonts w:asciiTheme="majorBidi" w:hAnsiTheme="majorBidi" w:cstheme="majorBidi"/>
          <w:b/>
          <w:bCs/>
          <w:i/>
          <w:iCs/>
          <w:lang w:val="en-US"/>
        </w:rPr>
        <w:t>Summary</w:t>
      </w:r>
      <w:r w:rsidR="009461C3" w:rsidRPr="00526AD3">
        <w:rPr>
          <w:rFonts w:asciiTheme="majorBidi" w:hAnsiTheme="majorBidi" w:cstheme="majorBidi"/>
          <w:b/>
          <w:bCs/>
          <w:i/>
          <w:iCs/>
          <w:lang w:val="en-US"/>
        </w:rPr>
        <w:t> </w:t>
      </w:r>
      <w:r w:rsidR="000F44A9" w:rsidRPr="00526AD3">
        <w:rPr>
          <w:rFonts w:asciiTheme="majorBidi" w:hAnsiTheme="majorBidi" w:cstheme="majorBidi"/>
          <w:b/>
          <w:bCs/>
          <w:i/>
          <w:iCs/>
          <w:lang w:val="en-US"/>
        </w:rPr>
        <w:t>:</w:t>
      </w:r>
      <w:r w:rsidR="00715996">
        <w:rPr>
          <w:rFonts w:asciiTheme="majorBidi" w:hAnsiTheme="majorBidi" w:cstheme="majorBidi"/>
          <w:b/>
          <w:bCs/>
          <w:i/>
          <w:iCs/>
          <w:lang w:val="en-US"/>
        </w:rPr>
        <w:t xml:space="preserve"> </w:t>
      </w:r>
      <w:r w:rsidR="00715996">
        <w:rPr>
          <w:rFonts w:asciiTheme="majorBidi" w:hAnsiTheme="majorBidi" w:cstheme="majorBidi"/>
          <w:i/>
          <w:iCs/>
          <w:lang w:val="en-US"/>
        </w:rPr>
        <w:t>T</w:t>
      </w:r>
      <w:r w:rsidRPr="00526AD3">
        <w:rPr>
          <w:rFonts w:asciiTheme="majorBidi" w:hAnsiTheme="majorBidi" w:cstheme="majorBidi"/>
          <w:i/>
          <w:iCs/>
          <w:lang w:val="en-US"/>
        </w:rPr>
        <w:t>he kidney</w:t>
      </w:r>
      <w:r w:rsidR="00AC4415" w:rsidRPr="00526AD3">
        <w:rPr>
          <w:rFonts w:asciiTheme="majorBidi" w:hAnsiTheme="majorBidi" w:cstheme="majorBidi"/>
          <w:i/>
          <w:iCs/>
          <w:lang w:val="en-US"/>
        </w:rPr>
        <w:t xml:space="preserve"> </w:t>
      </w:r>
      <w:r w:rsidR="00715996">
        <w:rPr>
          <w:rFonts w:asciiTheme="majorBidi" w:hAnsiTheme="majorBidi" w:cstheme="majorBidi"/>
          <w:i/>
          <w:iCs/>
          <w:lang w:val="en-US"/>
        </w:rPr>
        <w:t xml:space="preserve">is </w:t>
      </w:r>
      <w:r w:rsidRPr="00526AD3">
        <w:rPr>
          <w:rFonts w:asciiTheme="majorBidi" w:hAnsiTheme="majorBidi" w:cstheme="majorBidi"/>
          <w:i/>
          <w:iCs/>
          <w:lang w:val="en-US"/>
        </w:rPr>
        <w:t>a vulnerable organ</w:t>
      </w:r>
      <w:r w:rsidR="00AC4415" w:rsidRPr="00526AD3">
        <w:rPr>
          <w:rFonts w:asciiTheme="majorBidi" w:hAnsiTheme="majorBidi" w:cstheme="majorBidi"/>
          <w:i/>
          <w:iCs/>
          <w:lang w:val="en-US"/>
        </w:rPr>
        <w:t xml:space="preserve"> </w:t>
      </w:r>
      <w:r w:rsidRPr="00526AD3">
        <w:rPr>
          <w:rFonts w:asciiTheme="majorBidi" w:hAnsiTheme="majorBidi" w:cstheme="majorBidi"/>
          <w:i/>
          <w:iCs/>
          <w:lang w:val="en-US"/>
        </w:rPr>
        <w:t>to the drug toxicity</w:t>
      </w:r>
      <w:r w:rsidR="00CA0431" w:rsidRPr="00526AD3">
        <w:rPr>
          <w:rFonts w:asciiTheme="majorBidi" w:hAnsiTheme="majorBidi" w:cstheme="majorBidi"/>
          <w:i/>
          <w:iCs/>
          <w:lang w:val="en-US"/>
        </w:rPr>
        <w:t xml:space="preserve"> </w:t>
      </w:r>
      <w:r w:rsidR="00142CF5">
        <w:rPr>
          <w:rFonts w:asciiTheme="majorBidi" w:hAnsiTheme="majorBidi" w:cstheme="majorBidi"/>
          <w:i/>
          <w:iCs/>
          <w:lang w:val="en-US"/>
        </w:rPr>
        <w:t xml:space="preserve">, </w:t>
      </w:r>
      <w:r w:rsidRPr="00526AD3">
        <w:rPr>
          <w:rFonts w:asciiTheme="majorBidi" w:hAnsiTheme="majorBidi" w:cstheme="majorBidi"/>
          <w:i/>
          <w:iCs/>
          <w:lang w:val="en-US"/>
        </w:rPr>
        <w:t>due to</w:t>
      </w:r>
      <w:r w:rsidR="00CA0431" w:rsidRPr="00526AD3">
        <w:rPr>
          <w:rFonts w:asciiTheme="majorBidi" w:hAnsiTheme="majorBidi" w:cstheme="majorBidi"/>
          <w:i/>
          <w:iCs/>
          <w:lang w:val="en-US"/>
        </w:rPr>
        <w:t xml:space="preserve"> </w:t>
      </w:r>
      <w:r w:rsidRPr="00526AD3">
        <w:rPr>
          <w:rFonts w:asciiTheme="majorBidi" w:hAnsiTheme="majorBidi" w:cstheme="majorBidi"/>
          <w:i/>
          <w:iCs/>
          <w:lang w:val="en-US"/>
        </w:rPr>
        <w:t xml:space="preserve">the interstitial </w:t>
      </w:r>
      <w:r w:rsidR="00CA0431" w:rsidRPr="00526AD3">
        <w:rPr>
          <w:rFonts w:asciiTheme="majorBidi" w:hAnsiTheme="majorBidi" w:cstheme="majorBidi"/>
          <w:i/>
          <w:iCs/>
          <w:lang w:val="en-US"/>
        </w:rPr>
        <w:t xml:space="preserve">accumulation </w:t>
      </w:r>
      <w:r w:rsidR="00481A0D">
        <w:rPr>
          <w:rFonts w:asciiTheme="majorBidi" w:hAnsiTheme="majorBidi" w:cstheme="majorBidi"/>
          <w:i/>
          <w:iCs/>
          <w:lang w:val="en-US"/>
        </w:rPr>
        <w:t xml:space="preserve">of </w:t>
      </w:r>
      <w:r w:rsidRPr="00526AD3">
        <w:rPr>
          <w:rFonts w:asciiTheme="majorBidi" w:hAnsiTheme="majorBidi" w:cstheme="majorBidi"/>
          <w:i/>
          <w:iCs/>
          <w:lang w:val="en-US"/>
        </w:rPr>
        <w:t>toxic agents</w:t>
      </w:r>
      <w:r w:rsidR="00715996">
        <w:rPr>
          <w:rFonts w:asciiTheme="majorBidi" w:hAnsiTheme="majorBidi" w:cstheme="majorBidi"/>
          <w:i/>
          <w:iCs/>
          <w:lang w:val="en-US"/>
        </w:rPr>
        <w:t xml:space="preserve">, </w:t>
      </w:r>
      <w:r w:rsidR="00E10F63">
        <w:rPr>
          <w:rFonts w:asciiTheme="majorBidi" w:hAnsiTheme="majorBidi" w:cstheme="majorBidi"/>
          <w:i/>
          <w:iCs/>
          <w:lang w:val="en-US"/>
        </w:rPr>
        <w:t>expose the kidney</w:t>
      </w:r>
      <w:r w:rsidRPr="00526AD3">
        <w:rPr>
          <w:rFonts w:asciiTheme="majorBidi" w:hAnsiTheme="majorBidi" w:cstheme="majorBidi"/>
          <w:i/>
          <w:iCs/>
          <w:lang w:val="en-US"/>
        </w:rPr>
        <w:t xml:space="preserve"> to higher concentrations</w:t>
      </w:r>
      <w:r w:rsidR="00CA0431" w:rsidRPr="00526AD3">
        <w:rPr>
          <w:rFonts w:asciiTheme="majorBidi" w:hAnsiTheme="majorBidi" w:cstheme="majorBidi"/>
          <w:i/>
          <w:iCs/>
          <w:lang w:val="en-US"/>
        </w:rPr>
        <w:t>.</w:t>
      </w:r>
      <w:r w:rsidR="00715996">
        <w:rPr>
          <w:rFonts w:asciiTheme="majorBidi" w:hAnsiTheme="majorBidi" w:cstheme="majorBidi"/>
          <w:i/>
          <w:iCs/>
          <w:lang w:val="en-US"/>
        </w:rPr>
        <w:t xml:space="preserve">  The n</w:t>
      </w:r>
      <w:r w:rsidRPr="00526AD3">
        <w:rPr>
          <w:rFonts w:asciiTheme="majorBidi" w:hAnsiTheme="majorBidi" w:cstheme="majorBidi"/>
          <w:i/>
          <w:iCs/>
          <w:lang w:val="en-US"/>
        </w:rPr>
        <w:t>e</w:t>
      </w:r>
      <w:r w:rsidR="00FD59E3" w:rsidRPr="00526AD3">
        <w:rPr>
          <w:rFonts w:asciiTheme="majorBidi" w:hAnsiTheme="majorBidi" w:cstheme="majorBidi"/>
          <w:i/>
          <w:iCs/>
          <w:lang w:val="en-US"/>
        </w:rPr>
        <w:t>phrotoxicit</w:t>
      </w:r>
      <w:r w:rsidRPr="00526AD3">
        <w:rPr>
          <w:rFonts w:asciiTheme="majorBidi" w:hAnsiTheme="majorBidi" w:cstheme="majorBidi"/>
          <w:i/>
          <w:iCs/>
          <w:lang w:val="en-US"/>
        </w:rPr>
        <w:t>y</w:t>
      </w:r>
      <w:r w:rsidR="00B959C4" w:rsidRPr="00526AD3">
        <w:rPr>
          <w:rFonts w:asciiTheme="majorBidi" w:hAnsiTheme="majorBidi" w:cstheme="majorBidi"/>
          <w:i/>
          <w:iCs/>
          <w:lang w:val="en-US"/>
        </w:rPr>
        <w:t xml:space="preserve"> </w:t>
      </w:r>
      <w:r w:rsidRPr="00526AD3">
        <w:rPr>
          <w:rFonts w:asciiTheme="majorBidi" w:hAnsiTheme="majorBidi" w:cstheme="majorBidi"/>
          <w:i/>
          <w:iCs/>
          <w:lang w:val="en-US"/>
        </w:rPr>
        <w:t>develop</w:t>
      </w:r>
      <w:r w:rsidR="00AC4415" w:rsidRPr="00526AD3">
        <w:rPr>
          <w:rFonts w:asciiTheme="majorBidi" w:hAnsiTheme="majorBidi" w:cstheme="majorBidi"/>
          <w:i/>
          <w:iCs/>
          <w:lang w:val="en-US"/>
        </w:rPr>
        <w:t xml:space="preserve"> </w:t>
      </w:r>
      <w:r w:rsidR="00E10F63">
        <w:rPr>
          <w:rFonts w:asciiTheme="majorBidi" w:hAnsiTheme="majorBidi" w:cstheme="majorBidi"/>
          <w:i/>
          <w:iCs/>
          <w:lang w:val="en-US"/>
        </w:rPr>
        <w:t>by a variable degree</w:t>
      </w:r>
      <w:r w:rsidRPr="00526AD3">
        <w:rPr>
          <w:rFonts w:asciiTheme="majorBidi" w:hAnsiTheme="majorBidi" w:cstheme="majorBidi"/>
          <w:i/>
          <w:iCs/>
          <w:lang w:val="en-US"/>
        </w:rPr>
        <w:t xml:space="preserve"> renal failure</w:t>
      </w:r>
      <w:r w:rsidR="005C7048" w:rsidRPr="00526AD3">
        <w:rPr>
          <w:rFonts w:asciiTheme="majorBidi" w:hAnsiTheme="majorBidi" w:cstheme="majorBidi"/>
          <w:i/>
          <w:iCs/>
          <w:lang w:val="en-US"/>
        </w:rPr>
        <w:t xml:space="preserve">, </w:t>
      </w:r>
      <w:r w:rsidR="00A11B2C" w:rsidRPr="00526AD3">
        <w:rPr>
          <w:rFonts w:asciiTheme="majorBidi" w:hAnsiTheme="majorBidi" w:cstheme="majorBidi"/>
          <w:i/>
          <w:iCs/>
          <w:lang w:val="en-US"/>
        </w:rPr>
        <w:t xml:space="preserve">it  may be evolved quickly and spontaneously towards the </w:t>
      </w:r>
      <w:r w:rsidR="00E10F63">
        <w:rPr>
          <w:rFonts w:asciiTheme="majorBidi" w:hAnsiTheme="majorBidi" w:cstheme="majorBidi"/>
          <w:i/>
          <w:iCs/>
          <w:lang w:val="en-US"/>
        </w:rPr>
        <w:t>terminal stage and unfortunately</w:t>
      </w:r>
      <w:r w:rsidR="00A11B2C" w:rsidRPr="00526AD3">
        <w:rPr>
          <w:rFonts w:asciiTheme="majorBidi" w:hAnsiTheme="majorBidi" w:cstheme="majorBidi"/>
          <w:i/>
          <w:iCs/>
          <w:lang w:val="en-US"/>
        </w:rPr>
        <w:t xml:space="preserve"> lately discovered</w:t>
      </w:r>
      <w:r w:rsidR="00CA0431" w:rsidRPr="00526AD3">
        <w:rPr>
          <w:rFonts w:asciiTheme="majorBidi" w:hAnsiTheme="majorBidi" w:cstheme="majorBidi"/>
          <w:i/>
          <w:iCs/>
          <w:lang w:val="en-US"/>
        </w:rPr>
        <w:t xml:space="preserve">. </w:t>
      </w:r>
      <w:r w:rsidR="00883AF2" w:rsidRPr="00526AD3">
        <w:rPr>
          <w:rFonts w:asciiTheme="majorBidi" w:hAnsiTheme="majorBidi" w:cstheme="majorBidi"/>
          <w:i/>
          <w:iCs/>
          <w:lang w:val="en-US"/>
        </w:rPr>
        <w:t>F</w:t>
      </w:r>
      <w:r w:rsidR="00715996">
        <w:rPr>
          <w:rFonts w:asciiTheme="majorBidi" w:hAnsiTheme="majorBidi" w:cstheme="majorBidi"/>
          <w:i/>
          <w:iCs/>
          <w:lang w:val="en-US"/>
        </w:rPr>
        <w:t>ollowing the studies of indesirable</w:t>
      </w:r>
      <w:r w:rsidR="00883AF2" w:rsidRPr="00526AD3">
        <w:rPr>
          <w:rFonts w:asciiTheme="majorBidi" w:hAnsiTheme="majorBidi" w:cstheme="majorBidi"/>
          <w:i/>
          <w:iCs/>
          <w:lang w:val="en-US"/>
        </w:rPr>
        <w:t xml:space="preserve"> effects of an unwanted circumstance at the EHUO’s pharmacovigilance service; we could show the involvement of many nephrotoxic substances as Nonsteroida</w:t>
      </w:r>
      <w:r w:rsidR="00481A0D">
        <w:rPr>
          <w:rFonts w:asciiTheme="majorBidi" w:hAnsiTheme="majorBidi" w:cstheme="majorBidi"/>
          <w:i/>
          <w:iCs/>
          <w:lang w:val="en-US"/>
        </w:rPr>
        <w:t>l anti-inflammatory drugs,</w:t>
      </w:r>
      <w:r w:rsidR="00883AF2" w:rsidRPr="00526AD3">
        <w:rPr>
          <w:rFonts w:asciiTheme="majorBidi" w:hAnsiTheme="majorBidi" w:cstheme="majorBidi"/>
          <w:i/>
          <w:iCs/>
          <w:lang w:val="en-US"/>
        </w:rPr>
        <w:t xml:space="preserve"> during the aggravation of the chronic end s</w:t>
      </w:r>
      <w:r w:rsidR="00481A0D">
        <w:rPr>
          <w:rFonts w:asciiTheme="majorBidi" w:hAnsiTheme="majorBidi" w:cstheme="majorBidi"/>
          <w:i/>
          <w:iCs/>
          <w:lang w:val="en-US"/>
        </w:rPr>
        <w:t>tage of the renal failure</w:t>
      </w:r>
      <w:r w:rsidR="005C7048" w:rsidRPr="00526AD3">
        <w:rPr>
          <w:rFonts w:asciiTheme="majorBidi" w:hAnsiTheme="majorBidi" w:cstheme="majorBidi"/>
          <w:i/>
          <w:iCs/>
          <w:lang w:val="en-US"/>
        </w:rPr>
        <w:t xml:space="preserve">. </w:t>
      </w:r>
      <w:r w:rsidR="009874AF" w:rsidRPr="00526AD3">
        <w:rPr>
          <w:rFonts w:asciiTheme="majorBidi" w:hAnsiTheme="majorBidi" w:cstheme="majorBidi"/>
          <w:i/>
          <w:iCs/>
          <w:lang w:val="en-US"/>
        </w:rPr>
        <w:t>As a conclusion, and to reduce the inciden</w:t>
      </w:r>
      <w:r w:rsidR="00F62FA1" w:rsidRPr="00526AD3">
        <w:rPr>
          <w:rFonts w:asciiTheme="majorBidi" w:hAnsiTheme="majorBidi" w:cstheme="majorBidi"/>
          <w:i/>
          <w:iCs/>
          <w:lang w:val="en-US"/>
        </w:rPr>
        <w:t xml:space="preserve">ce of the renal complications, </w:t>
      </w:r>
      <w:r w:rsidR="009874AF" w:rsidRPr="00526AD3">
        <w:rPr>
          <w:rFonts w:asciiTheme="majorBidi" w:hAnsiTheme="majorBidi" w:cstheme="majorBidi"/>
          <w:i/>
          <w:iCs/>
          <w:lang w:val="en-US"/>
        </w:rPr>
        <w:t xml:space="preserve">it is essential to prevent the </w:t>
      </w:r>
      <w:r w:rsidR="00226514" w:rsidRPr="00526AD3">
        <w:rPr>
          <w:rFonts w:asciiTheme="majorBidi" w:hAnsiTheme="majorBidi" w:cstheme="majorBidi"/>
          <w:i/>
          <w:iCs/>
          <w:lang w:val="en-US"/>
        </w:rPr>
        <w:t>occurrence</w:t>
      </w:r>
      <w:r w:rsidR="009874AF" w:rsidRPr="00526AD3">
        <w:rPr>
          <w:rFonts w:asciiTheme="majorBidi" w:hAnsiTheme="majorBidi" w:cstheme="majorBidi"/>
          <w:i/>
          <w:iCs/>
          <w:lang w:val="en-US"/>
        </w:rPr>
        <w:t xml:space="preserve"> of the iatrogenic-based n</w:t>
      </w:r>
      <w:r w:rsidR="00226514">
        <w:rPr>
          <w:rFonts w:asciiTheme="majorBidi" w:hAnsiTheme="majorBidi" w:cstheme="majorBidi"/>
          <w:i/>
          <w:iCs/>
          <w:lang w:val="en-US"/>
        </w:rPr>
        <w:t>e</w:t>
      </w:r>
      <w:r w:rsidR="009874AF" w:rsidRPr="00526AD3">
        <w:rPr>
          <w:rFonts w:asciiTheme="majorBidi" w:hAnsiTheme="majorBidi" w:cstheme="majorBidi"/>
          <w:i/>
          <w:iCs/>
          <w:lang w:val="en-US"/>
        </w:rPr>
        <w:t xml:space="preserve">phrotoxic effects, because that can be a real primary prevention, which is why the recommendations while using </w:t>
      </w:r>
      <w:r w:rsidR="00481A0D">
        <w:rPr>
          <w:rFonts w:asciiTheme="majorBidi" w:hAnsiTheme="majorBidi" w:cstheme="majorBidi"/>
          <w:i/>
          <w:iCs/>
          <w:lang w:val="en-US"/>
        </w:rPr>
        <w:t>this drugs</w:t>
      </w:r>
      <w:r w:rsidR="009874AF" w:rsidRPr="00526AD3">
        <w:rPr>
          <w:rFonts w:asciiTheme="majorBidi" w:hAnsiTheme="majorBidi" w:cstheme="majorBidi"/>
          <w:i/>
          <w:iCs/>
          <w:lang w:val="en-US"/>
        </w:rPr>
        <w:t xml:space="preserve"> must be respected</w:t>
      </w:r>
      <w:r w:rsidR="005C7048" w:rsidRPr="00526AD3">
        <w:rPr>
          <w:rFonts w:asciiTheme="majorBidi" w:hAnsiTheme="majorBidi" w:cstheme="majorBidi"/>
          <w:i/>
          <w:iCs/>
          <w:lang w:val="en-US"/>
        </w:rPr>
        <w:t>.</w:t>
      </w:r>
    </w:p>
    <w:p w:rsidR="005C7048" w:rsidRPr="00526AD3" w:rsidRDefault="005C7048" w:rsidP="007A3AEE">
      <w:pPr>
        <w:spacing w:line="240" w:lineRule="auto"/>
        <w:ind w:left="2124"/>
        <w:jc w:val="both"/>
        <w:rPr>
          <w:rFonts w:asciiTheme="majorBidi" w:hAnsiTheme="majorBidi" w:cstheme="majorBidi"/>
          <w:b/>
          <w:bCs/>
          <w:i/>
          <w:iCs/>
          <w:lang w:val="en-US"/>
        </w:rPr>
      </w:pPr>
    </w:p>
    <w:p w:rsidR="00F52E1D" w:rsidRPr="00526AD3" w:rsidRDefault="00C376AA" w:rsidP="007A3AEE">
      <w:pPr>
        <w:spacing w:line="240" w:lineRule="auto"/>
        <w:ind w:left="2124"/>
        <w:jc w:val="both"/>
        <w:rPr>
          <w:rFonts w:asciiTheme="majorBidi" w:hAnsiTheme="majorBidi" w:cstheme="majorBidi"/>
          <w:i/>
          <w:iCs/>
          <w:lang w:val="en-US"/>
        </w:rPr>
      </w:pPr>
      <w:r>
        <w:rPr>
          <w:rFonts w:asciiTheme="majorBidi" w:hAnsiTheme="majorBidi" w:cstheme="majorBidi"/>
          <w:i/>
          <w:iCs/>
          <w:noProof/>
          <w:lang w:eastAsia="fr-FR"/>
        </w:rPr>
        <mc:AlternateContent>
          <mc:Choice Requires="wps">
            <w:drawing>
              <wp:anchor distT="0" distB="0" distL="114300" distR="114300" simplePos="0" relativeHeight="251671552" behindDoc="0" locked="0" layoutInCell="1" allowOverlap="1">
                <wp:simplePos x="0" y="0"/>
                <wp:positionH relativeFrom="column">
                  <wp:posOffset>1604645</wp:posOffset>
                </wp:positionH>
                <wp:positionV relativeFrom="paragraph">
                  <wp:posOffset>370205</wp:posOffset>
                </wp:positionV>
                <wp:extent cx="2058035" cy="0"/>
                <wp:effectExtent l="11430" t="10160" r="6985" b="889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8035" cy="0"/>
                        </a:xfrm>
                        <a:prstGeom prst="straightConnector1">
                          <a:avLst/>
                        </a:prstGeom>
                        <a:noFill/>
                        <a:ln w="63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43DD3" id="AutoShape 18" o:spid="_x0000_s1026" type="#_x0000_t32" style="position:absolute;margin-left:126.35pt;margin-top:29.15pt;width:162.0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" strokecolor="black [3213]" strokeweight=".5pt"/>
            </w:pict>
          </mc:Fallback>
        </mc:AlternateContent>
      </w:r>
      <w:r w:rsidR="00883AF2" w:rsidRPr="00526AD3">
        <w:rPr>
          <w:rFonts w:asciiTheme="majorBidi" w:hAnsiTheme="majorBidi" w:cstheme="majorBidi"/>
          <w:b/>
          <w:bCs/>
          <w:i/>
          <w:iCs/>
          <w:lang w:val="en-US"/>
        </w:rPr>
        <w:t>Key Words</w:t>
      </w:r>
      <w:r w:rsidR="008A4096" w:rsidRPr="00526AD3">
        <w:rPr>
          <w:rFonts w:asciiTheme="majorBidi" w:hAnsiTheme="majorBidi" w:cstheme="majorBidi"/>
          <w:b/>
          <w:bCs/>
          <w:i/>
          <w:iCs/>
          <w:lang w:val="en-US"/>
        </w:rPr>
        <w:t xml:space="preserve"> : </w:t>
      </w:r>
      <w:r w:rsidR="00CA0431" w:rsidRPr="00526AD3">
        <w:rPr>
          <w:rFonts w:asciiTheme="majorBidi" w:hAnsiTheme="majorBidi" w:cstheme="majorBidi"/>
          <w:i/>
          <w:iCs/>
          <w:lang w:val="en-US"/>
        </w:rPr>
        <w:t>N</w:t>
      </w:r>
      <w:r w:rsidR="00883AF2" w:rsidRPr="00526AD3">
        <w:rPr>
          <w:rFonts w:asciiTheme="majorBidi" w:hAnsiTheme="majorBidi" w:cstheme="majorBidi"/>
          <w:i/>
          <w:iCs/>
          <w:lang w:val="en-US"/>
        </w:rPr>
        <w:t>e</w:t>
      </w:r>
      <w:r w:rsidR="00CA0431" w:rsidRPr="00526AD3">
        <w:rPr>
          <w:rFonts w:asciiTheme="majorBidi" w:hAnsiTheme="majorBidi" w:cstheme="majorBidi"/>
          <w:i/>
          <w:iCs/>
          <w:lang w:val="en-US"/>
        </w:rPr>
        <w:t>phrotoxicit</w:t>
      </w:r>
      <w:r w:rsidR="00883AF2" w:rsidRPr="00526AD3">
        <w:rPr>
          <w:rFonts w:asciiTheme="majorBidi" w:hAnsiTheme="majorBidi" w:cstheme="majorBidi"/>
          <w:i/>
          <w:iCs/>
          <w:lang w:val="en-US"/>
        </w:rPr>
        <w:t>y</w:t>
      </w:r>
      <w:r w:rsidR="00481A0D">
        <w:rPr>
          <w:rFonts w:asciiTheme="majorBidi" w:hAnsiTheme="majorBidi" w:cstheme="majorBidi"/>
          <w:i/>
          <w:iCs/>
          <w:lang w:val="en-US"/>
        </w:rPr>
        <w:t>, indesirable</w:t>
      </w:r>
      <w:r w:rsidR="00481A0D" w:rsidRPr="00526AD3">
        <w:rPr>
          <w:rFonts w:asciiTheme="majorBidi" w:hAnsiTheme="majorBidi" w:cstheme="majorBidi"/>
          <w:i/>
          <w:iCs/>
          <w:lang w:val="en-US"/>
        </w:rPr>
        <w:t xml:space="preserve"> effects</w:t>
      </w:r>
      <w:r w:rsidR="00CA0431" w:rsidRPr="00526AD3">
        <w:rPr>
          <w:rFonts w:asciiTheme="majorBidi" w:hAnsiTheme="majorBidi" w:cstheme="majorBidi"/>
          <w:i/>
          <w:iCs/>
          <w:lang w:val="en-US"/>
        </w:rPr>
        <w:t xml:space="preserve">, </w:t>
      </w:r>
      <w:r w:rsidR="009874AF" w:rsidRPr="00526AD3">
        <w:rPr>
          <w:rFonts w:asciiTheme="majorBidi" w:hAnsiTheme="majorBidi" w:cstheme="majorBidi"/>
          <w:i/>
          <w:iCs/>
          <w:lang w:val="en-US"/>
        </w:rPr>
        <w:t>recomme</w:t>
      </w:r>
      <w:r w:rsidR="00A95BED" w:rsidRPr="00526AD3">
        <w:rPr>
          <w:rFonts w:asciiTheme="majorBidi" w:hAnsiTheme="majorBidi" w:cstheme="majorBidi"/>
          <w:i/>
          <w:iCs/>
          <w:lang w:val="en-US"/>
        </w:rPr>
        <w:t>ndation</w:t>
      </w:r>
      <w:r w:rsidR="009A2298" w:rsidRPr="00526AD3">
        <w:rPr>
          <w:rFonts w:asciiTheme="majorBidi" w:hAnsiTheme="majorBidi" w:cstheme="majorBidi"/>
          <w:i/>
          <w:iCs/>
          <w:lang w:val="en-US"/>
        </w:rPr>
        <w:t xml:space="preserve">, </w:t>
      </w:r>
      <w:r w:rsidR="008A4096" w:rsidRPr="00526AD3">
        <w:rPr>
          <w:rFonts w:asciiTheme="majorBidi" w:hAnsiTheme="majorBidi" w:cstheme="majorBidi"/>
          <w:i/>
          <w:iCs/>
          <w:lang w:val="en-US"/>
        </w:rPr>
        <w:t>pr</w:t>
      </w:r>
      <w:r w:rsidR="009874AF" w:rsidRPr="00526AD3">
        <w:rPr>
          <w:rFonts w:asciiTheme="majorBidi" w:hAnsiTheme="majorBidi" w:cstheme="majorBidi"/>
          <w:i/>
          <w:iCs/>
          <w:lang w:val="en-US"/>
        </w:rPr>
        <w:t>e</w:t>
      </w:r>
      <w:r w:rsidR="008A4096" w:rsidRPr="00526AD3">
        <w:rPr>
          <w:rFonts w:asciiTheme="majorBidi" w:hAnsiTheme="majorBidi" w:cstheme="majorBidi"/>
          <w:i/>
          <w:iCs/>
          <w:lang w:val="en-US"/>
        </w:rPr>
        <w:t>ven</w:t>
      </w:r>
      <w:r w:rsidR="00A95BED" w:rsidRPr="00526AD3">
        <w:rPr>
          <w:rFonts w:asciiTheme="majorBidi" w:hAnsiTheme="majorBidi" w:cstheme="majorBidi"/>
          <w:i/>
          <w:iCs/>
          <w:lang w:val="en-US"/>
        </w:rPr>
        <w:t>tion</w:t>
      </w:r>
      <w:r w:rsidR="008A4096" w:rsidRPr="00526AD3">
        <w:rPr>
          <w:rFonts w:asciiTheme="majorBidi" w:hAnsiTheme="majorBidi" w:cstheme="majorBidi"/>
          <w:i/>
          <w:iCs/>
          <w:lang w:val="en-US"/>
        </w:rPr>
        <w:t>.</w:t>
      </w:r>
    </w:p>
    <w:p w:rsidR="009A2298" w:rsidRPr="00526AD3" w:rsidRDefault="009A2298" w:rsidP="00CA0431">
      <w:pPr>
        <w:jc w:val="both"/>
        <w:rPr>
          <w:rFonts w:asciiTheme="majorBidi" w:hAnsiTheme="majorBidi" w:cstheme="majorBidi"/>
          <w:i/>
          <w:iCs/>
          <w:lang w:val="en-US"/>
        </w:rPr>
      </w:pPr>
    </w:p>
    <w:p w:rsidR="003C3ABE" w:rsidRPr="00526AD3" w:rsidRDefault="003C3ABE" w:rsidP="003C3ABE">
      <w:pPr>
        <w:autoSpaceDE w:val="0"/>
        <w:autoSpaceDN w:val="0"/>
        <w:adjustRightInd w:val="0"/>
        <w:spacing w:after="0" w:line="240" w:lineRule="auto"/>
        <w:jc w:val="both"/>
        <w:rPr>
          <w:rFonts w:asciiTheme="majorBidi" w:hAnsiTheme="majorBidi" w:cstheme="majorBidi"/>
          <w:lang w:val="en-US"/>
        </w:rPr>
      </w:pPr>
    </w:p>
    <w:p w:rsidR="000F203B" w:rsidRPr="00526AD3" w:rsidRDefault="000F203B" w:rsidP="00B72A6F">
      <w:pPr>
        <w:autoSpaceDE w:val="0"/>
        <w:autoSpaceDN w:val="0"/>
        <w:adjustRightInd w:val="0"/>
        <w:spacing w:after="0" w:line="240" w:lineRule="auto"/>
        <w:jc w:val="both"/>
        <w:rPr>
          <w:rFonts w:asciiTheme="majorBidi" w:hAnsiTheme="majorBidi" w:cstheme="majorBidi"/>
          <w:lang w:val="en-US"/>
        </w:rPr>
      </w:pPr>
    </w:p>
    <w:p w:rsidR="00CA0431" w:rsidRPr="00526AD3" w:rsidRDefault="00CA0431" w:rsidP="00B72A6F">
      <w:pPr>
        <w:autoSpaceDE w:val="0"/>
        <w:autoSpaceDN w:val="0"/>
        <w:adjustRightInd w:val="0"/>
        <w:spacing w:after="0" w:line="240" w:lineRule="auto"/>
        <w:jc w:val="both"/>
        <w:rPr>
          <w:rFonts w:asciiTheme="majorBidi" w:hAnsiTheme="majorBidi" w:cstheme="majorBidi"/>
          <w:lang w:val="en-US"/>
        </w:rPr>
      </w:pPr>
    </w:p>
    <w:p w:rsidR="00CA0431" w:rsidRPr="00526AD3" w:rsidRDefault="00CA0431" w:rsidP="00B72A6F">
      <w:pPr>
        <w:autoSpaceDE w:val="0"/>
        <w:autoSpaceDN w:val="0"/>
        <w:adjustRightInd w:val="0"/>
        <w:spacing w:after="0" w:line="240" w:lineRule="auto"/>
        <w:jc w:val="both"/>
        <w:rPr>
          <w:rFonts w:asciiTheme="majorBidi" w:hAnsiTheme="majorBidi" w:cstheme="majorBidi"/>
          <w:lang w:val="en-US"/>
        </w:rPr>
      </w:pPr>
    </w:p>
    <w:p w:rsidR="00CA0431" w:rsidRPr="00526AD3" w:rsidRDefault="00CA0431" w:rsidP="00B72A6F">
      <w:pPr>
        <w:autoSpaceDE w:val="0"/>
        <w:autoSpaceDN w:val="0"/>
        <w:adjustRightInd w:val="0"/>
        <w:spacing w:after="0" w:line="240" w:lineRule="auto"/>
        <w:jc w:val="both"/>
        <w:rPr>
          <w:rFonts w:asciiTheme="majorBidi" w:hAnsiTheme="majorBidi" w:cstheme="majorBidi"/>
          <w:lang w:val="en-US"/>
        </w:rPr>
      </w:pPr>
    </w:p>
    <w:p w:rsidR="005C7048" w:rsidRPr="00526AD3" w:rsidRDefault="005C7048" w:rsidP="00B72A6F">
      <w:pPr>
        <w:autoSpaceDE w:val="0"/>
        <w:autoSpaceDN w:val="0"/>
        <w:adjustRightInd w:val="0"/>
        <w:spacing w:after="0" w:line="240" w:lineRule="auto"/>
        <w:jc w:val="both"/>
        <w:rPr>
          <w:rFonts w:asciiTheme="majorBidi" w:hAnsiTheme="majorBidi" w:cstheme="majorBidi"/>
          <w:lang w:val="en-US"/>
        </w:rPr>
      </w:pPr>
    </w:p>
    <w:p w:rsidR="005C7048" w:rsidRPr="00526AD3" w:rsidRDefault="005C7048" w:rsidP="00B72A6F">
      <w:pPr>
        <w:autoSpaceDE w:val="0"/>
        <w:autoSpaceDN w:val="0"/>
        <w:adjustRightInd w:val="0"/>
        <w:spacing w:after="0" w:line="240" w:lineRule="auto"/>
        <w:jc w:val="both"/>
        <w:rPr>
          <w:rFonts w:asciiTheme="majorBidi" w:hAnsiTheme="majorBidi" w:cstheme="majorBidi"/>
          <w:lang w:val="en-US"/>
        </w:rPr>
      </w:pPr>
    </w:p>
    <w:p w:rsidR="005C7048" w:rsidRPr="00526AD3" w:rsidRDefault="005C7048" w:rsidP="00B72A6F">
      <w:pPr>
        <w:autoSpaceDE w:val="0"/>
        <w:autoSpaceDN w:val="0"/>
        <w:adjustRightInd w:val="0"/>
        <w:spacing w:after="0" w:line="240" w:lineRule="auto"/>
        <w:jc w:val="both"/>
        <w:rPr>
          <w:rFonts w:asciiTheme="majorBidi" w:hAnsiTheme="majorBidi" w:cstheme="majorBidi"/>
          <w:lang w:val="en-US"/>
        </w:rPr>
      </w:pPr>
    </w:p>
    <w:p w:rsidR="005C7048" w:rsidRPr="00526AD3" w:rsidRDefault="005C7048" w:rsidP="00B72A6F">
      <w:pPr>
        <w:autoSpaceDE w:val="0"/>
        <w:autoSpaceDN w:val="0"/>
        <w:adjustRightInd w:val="0"/>
        <w:spacing w:after="0" w:line="240" w:lineRule="auto"/>
        <w:jc w:val="both"/>
        <w:rPr>
          <w:rFonts w:asciiTheme="majorBidi" w:hAnsiTheme="majorBidi" w:cstheme="majorBidi"/>
          <w:lang w:val="en-US"/>
        </w:rPr>
      </w:pPr>
    </w:p>
    <w:p w:rsidR="005C7048" w:rsidRPr="00526AD3" w:rsidRDefault="005C7048" w:rsidP="00B72A6F">
      <w:pPr>
        <w:autoSpaceDE w:val="0"/>
        <w:autoSpaceDN w:val="0"/>
        <w:adjustRightInd w:val="0"/>
        <w:spacing w:after="0" w:line="240" w:lineRule="auto"/>
        <w:jc w:val="both"/>
        <w:rPr>
          <w:rFonts w:asciiTheme="majorBidi" w:hAnsiTheme="majorBidi" w:cstheme="majorBidi"/>
          <w:lang w:val="en-US"/>
        </w:rPr>
      </w:pPr>
    </w:p>
    <w:p w:rsidR="005C7048" w:rsidRPr="00526AD3" w:rsidRDefault="005C7048" w:rsidP="00B72A6F">
      <w:pPr>
        <w:autoSpaceDE w:val="0"/>
        <w:autoSpaceDN w:val="0"/>
        <w:adjustRightInd w:val="0"/>
        <w:spacing w:after="0" w:line="240" w:lineRule="auto"/>
        <w:jc w:val="both"/>
        <w:rPr>
          <w:rFonts w:asciiTheme="majorBidi" w:hAnsiTheme="majorBidi" w:cstheme="majorBidi"/>
          <w:lang w:val="en-US"/>
        </w:rPr>
      </w:pPr>
    </w:p>
    <w:p w:rsidR="00495A0E" w:rsidRDefault="00495A0E" w:rsidP="00B72A6F">
      <w:pPr>
        <w:autoSpaceDE w:val="0"/>
        <w:autoSpaceDN w:val="0"/>
        <w:adjustRightInd w:val="0"/>
        <w:spacing w:after="0" w:line="240" w:lineRule="auto"/>
        <w:jc w:val="both"/>
        <w:rPr>
          <w:rFonts w:asciiTheme="majorBidi" w:hAnsiTheme="majorBidi" w:cstheme="majorBidi"/>
          <w:i/>
          <w:iCs/>
          <w:u w:val="single"/>
          <w:lang w:val="en-US"/>
        </w:rPr>
      </w:pPr>
    </w:p>
    <w:p w:rsidR="00715996" w:rsidRPr="00526AD3" w:rsidRDefault="00715996" w:rsidP="00B72A6F">
      <w:pPr>
        <w:autoSpaceDE w:val="0"/>
        <w:autoSpaceDN w:val="0"/>
        <w:adjustRightInd w:val="0"/>
        <w:spacing w:after="0" w:line="240" w:lineRule="auto"/>
        <w:jc w:val="both"/>
        <w:rPr>
          <w:rFonts w:asciiTheme="majorBidi" w:hAnsiTheme="majorBidi" w:cstheme="majorBidi"/>
          <w:i/>
          <w:iCs/>
          <w:u w:val="single"/>
          <w:lang w:val="en-US"/>
        </w:rPr>
      </w:pPr>
    </w:p>
    <w:p w:rsidR="000F203B" w:rsidRPr="00526AD3" w:rsidRDefault="000F203B" w:rsidP="00B72A6F">
      <w:pPr>
        <w:autoSpaceDE w:val="0"/>
        <w:autoSpaceDN w:val="0"/>
        <w:adjustRightInd w:val="0"/>
        <w:spacing w:after="0" w:line="240" w:lineRule="auto"/>
        <w:jc w:val="both"/>
        <w:rPr>
          <w:rFonts w:asciiTheme="majorBidi" w:hAnsiTheme="majorBidi" w:cstheme="majorBidi"/>
          <w:i/>
          <w:iCs/>
          <w:u w:val="single"/>
          <w:lang w:val="en-US"/>
        </w:rPr>
      </w:pPr>
    </w:p>
    <w:p w:rsidR="000F203B" w:rsidRPr="00526AD3" w:rsidRDefault="000F203B" w:rsidP="00B72A6F">
      <w:pPr>
        <w:autoSpaceDE w:val="0"/>
        <w:autoSpaceDN w:val="0"/>
        <w:adjustRightInd w:val="0"/>
        <w:spacing w:after="0" w:line="240" w:lineRule="auto"/>
        <w:jc w:val="both"/>
        <w:rPr>
          <w:rFonts w:asciiTheme="majorBidi" w:hAnsiTheme="majorBidi" w:cstheme="majorBidi"/>
          <w:lang w:val="en-US"/>
        </w:rPr>
      </w:pPr>
    </w:p>
    <w:p w:rsidR="009874AF" w:rsidRPr="00526AD3" w:rsidRDefault="009874AF" w:rsidP="00B72A6F">
      <w:pPr>
        <w:autoSpaceDE w:val="0"/>
        <w:autoSpaceDN w:val="0"/>
        <w:adjustRightInd w:val="0"/>
        <w:spacing w:after="0" w:line="240" w:lineRule="auto"/>
        <w:jc w:val="both"/>
        <w:rPr>
          <w:rFonts w:asciiTheme="majorBidi" w:hAnsiTheme="majorBidi" w:cstheme="majorBidi"/>
          <w:lang w:val="en-US"/>
        </w:rPr>
        <w:sectPr w:rsidR="009874AF" w:rsidRPr="00526AD3" w:rsidSect="00886E4E">
          <w:type w:val="continuous"/>
          <w:pgSz w:w="11906" w:h="16838"/>
          <w:pgMar w:top="1417" w:right="1417" w:bottom="1417" w:left="1417" w:header="708" w:footer="708" w:gutter="0"/>
          <w:cols w:space="708"/>
          <w:docGrid w:linePitch="360"/>
        </w:sectPr>
      </w:pPr>
    </w:p>
    <w:p w:rsidR="0046744D" w:rsidRPr="00526AD3" w:rsidRDefault="0046744D" w:rsidP="000F203B">
      <w:pPr>
        <w:autoSpaceDE w:val="0"/>
        <w:autoSpaceDN w:val="0"/>
        <w:adjustRightInd w:val="0"/>
        <w:spacing w:after="0" w:line="240" w:lineRule="auto"/>
        <w:ind w:firstLine="644"/>
        <w:jc w:val="both"/>
        <w:rPr>
          <w:rFonts w:asciiTheme="majorBidi" w:hAnsiTheme="majorBidi" w:cstheme="majorBidi"/>
          <w:b/>
          <w:bCs/>
          <w:lang w:val="en-US"/>
        </w:rPr>
      </w:pPr>
    </w:p>
    <w:p w:rsidR="008A4096" w:rsidRPr="00526AD3" w:rsidRDefault="008A4096" w:rsidP="000F203B">
      <w:pPr>
        <w:autoSpaceDE w:val="0"/>
        <w:autoSpaceDN w:val="0"/>
        <w:adjustRightInd w:val="0"/>
        <w:spacing w:after="0" w:line="240" w:lineRule="auto"/>
        <w:ind w:firstLine="644"/>
        <w:jc w:val="both"/>
        <w:rPr>
          <w:rFonts w:asciiTheme="majorBidi" w:hAnsiTheme="majorBidi" w:cstheme="majorBidi"/>
          <w:lang w:val="en-US"/>
        </w:rPr>
      </w:pPr>
      <w:r w:rsidRPr="00526AD3">
        <w:rPr>
          <w:rFonts w:asciiTheme="majorBidi" w:hAnsiTheme="majorBidi" w:cstheme="majorBidi"/>
          <w:b/>
          <w:bCs/>
          <w:lang w:val="en-US"/>
        </w:rPr>
        <w:t>Introduction :</w:t>
      </w:r>
    </w:p>
    <w:p w:rsidR="000F203B" w:rsidRPr="00526AD3" w:rsidRDefault="000F203B" w:rsidP="000F203B">
      <w:pPr>
        <w:autoSpaceDE w:val="0"/>
        <w:autoSpaceDN w:val="0"/>
        <w:adjustRightInd w:val="0"/>
        <w:spacing w:after="0" w:line="240" w:lineRule="auto"/>
        <w:ind w:firstLine="644"/>
        <w:jc w:val="both"/>
        <w:rPr>
          <w:rFonts w:asciiTheme="majorBidi" w:hAnsiTheme="majorBidi" w:cstheme="majorBidi"/>
          <w:lang w:val="en-US"/>
        </w:rPr>
      </w:pPr>
    </w:p>
    <w:p w:rsidR="000F203B" w:rsidRPr="00526AD3" w:rsidRDefault="009874AF" w:rsidP="00E006A5">
      <w:pPr>
        <w:spacing w:after="0" w:line="240" w:lineRule="auto"/>
        <w:jc w:val="both"/>
        <w:rPr>
          <w:rFonts w:asciiTheme="majorBidi" w:hAnsiTheme="majorBidi" w:cstheme="majorBidi"/>
          <w:b/>
          <w:bCs/>
          <w:lang w:val="en-US"/>
        </w:rPr>
      </w:pPr>
      <w:r w:rsidRPr="00526AD3">
        <w:rPr>
          <w:rFonts w:asciiTheme="majorBidi" w:hAnsiTheme="majorBidi" w:cstheme="majorBidi"/>
          <w:lang w:val="en-US"/>
        </w:rPr>
        <w:t xml:space="preserve">The chronic end stage of the renal failure </w:t>
      </w:r>
      <w:r w:rsidR="000F203B" w:rsidRPr="00526AD3">
        <w:rPr>
          <w:rFonts w:asciiTheme="majorBidi" w:hAnsiTheme="majorBidi" w:cstheme="majorBidi"/>
          <w:lang w:val="en-US"/>
        </w:rPr>
        <w:t xml:space="preserve"> </w:t>
      </w:r>
      <w:r w:rsidRPr="00526AD3">
        <w:rPr>
          <w:rFonts w:asciiTheme="majorBidi" w:hAnsiTheme="majorBidi" w:cstheme="majorBidi"/>
          <w:lang w:val="en-US"/>
        </w:rPr>
        <w:t>is a major problem to the public health conditions</w:t>
      </w:r>
      <w:r w:rsidR="000F203B" w:rsidRPr="00526AD3">
        <w:rPr>
          <w:rFonts w:asciiTheme="majorBidi" w:hAnsiTheme="majorBidi" w:cstheme="majorBidi"/>
          <w:lang w:val="en-US"/>
        </w:rPr>
        <w:t xml:space="preserve">. </w:t>
      </w:r>
      <w:r w:rsidRPr="00526AD3">
        <w:rPr>
          <w:rFonts w:asciiTheme="majorBidi" w:hAnsiTheme="majorBidi" w:cstheme="majorBidi"/>
          <w:lang w:val="en-US"/>
        </w:rPr>
        <w:t>In Algeria</w:t>
      </w:r>
      <w:r w:rsidR="000F203B" w:rsidRPr="00526AD3">
        <w:rPr>
          <w:rFonts w:asciiTheme="majorBidi" w:hAnsiTheme="majorBidi" w:cstheme="majorBidi"/>
          <w:lang w:val="en-US"/>
        </w:rPr>
        <w:t xml:space="preserve">, </w:t>
      </w:r>
      <w:r w:rsidRPr="00526AD3">
        <w:rPr>
          <w:rFonts w:asciiTheme="majorBidi" w:hAnsiTheme="majorBidi" w:cstheme="majorBidi"/>
          <w:lang w:val="en-US"/>
        </w:rPr>
        <w:t>we consider that it can affect</w:t>
      </w:r>
      <w:r w:rsidR="000F203B" w:rsidRPr="00526AD3">
        <w:rPr>
          <w:rFonts w:asciiTheme="majorBidi" w:hAnsiTheme="majorBidi" w:cstheme="majorBidi"/>
          <w:lang w:val="en-US"/>
        </w:rPr>
        <w:t xml:space="preserve"> </w:t>
      </w:r>
      <w:r w:rsidRPr="00526AD3">
        <w:rPr>
          <w:rFonts w:asciiTheme="majorBidi" w:hAnsiTheme="majorBidi" w:cstheme="majorBidi"/>
          <w:lang w:val="en-US"/>
        </w:rPr>
        <w:t>plus</w:t>
      </w:r>
      <w:r w:rsidR="000F203B" w:rsidRPr="00526AD3">
        <w:rPr>
          <w:rFonts w:asciiTheme="majorBidi" w:hAnsiTheme="majorBidi" w:cstheme="majorBidi"/>
          <w:lang w:val="en-US"/>
        </w:rPr>
        <w:t xml:space="preserve"> </w:t>
      </w:r>
      <w:r w:rsidR="00E006A5">
        <w:rPr>
          <w:rFonts w:asciiTheme="majorBidi" w:hAnsiTheme="majorBidi" w:cstheme="majorBidi"/>
          <w:lang w:val="en-US"/>
        </w:rPr>
        <w:t xml:space="preserve">than </w:t>
      </w:r>
      <w:r w:rsidR="000F203B" w:rsidRPr="00526AD3">
        <w:rPr>
          <w:rFonts w:asciiTheme="majorBidi" w:hAnsiTheme="majorBidi" w:cstheme="majorBidi"/>
          <w:lang w:val="en-US"/>
        </w:rPr>
        <w:t xml:space="preserve">13 000 </w:t>
      </w:r>
      <w:r w:rsidRPr="00526AD3">
        <w:rPr>
          <w:rFonts w:asciiTheme="majorBidi" w:hAnsiTheme="majorBidi" w:cstheme="majorBidi"/>
          <w:lang w:val="en-US"/>
        </w:rPr>
        <w:t>persons</w:t>
      </w:r>
      <w:r w:rsidR="000F203B" w:rsidRPr="00526AD3">
        <w:rPr>
          <w:rFonts w:asciiTheme="majorBidi" w:hAnsiTheme="majorBidi" w:cstheme="majorBidi"/>
          <w:lang w:val="en-US"/>
        </w:rPr>
        <w:t xml:space="preserve">, </w:t>
      </w:r>
      <w:r w:rsidRPr="00526AD3">
        <w:rPr>
          <w:rFonts w:asciiTheme="majorBidi" w:hAnsiTheme="majorBidi" w:cstheme="majorBidi"/>
          <w:lang w:val="en-US"/>
        </w:rPr>
        <w:t>a</w:t>
      </w:r>
      <w:r w:rsidR="000F203B" w:rsidRPr="00526AD3">
        <w:rPr>
          <w:rFonts w:asciiTheme="majorBidi" w:hAnsiTheme="majorBidi" w:cstheme="majorBidi"/>
          <w:lang w:val="en-US"/>
        </w:rPr>
        <w:t xml:space="preserve"> pr</w:t>
      </w:r>
      <w:r w:rsidRPr="00526AD3">
        <w:rPr>
          <w:rFonts w:asciiTheme="majorBidi" w:hAnsiTheme="majorBidi" w:cstheme="majorBidi"/>
          <w:lang w:val="en-US"/>
        </w:rPr>
        <w:t>e</w:t>
      </w:r>
      <w:r w:rsidR="000F203B" w:rsidRPr="00526AD3">
        <w:rPr>
          <w:rFonts w:asciiTheme="majorBidi" w:hAnsiTheme="majorBidi" w:cstheme="majorBidi"/>
          <w:lang w:val="en-US"/>
        </w:rPr>
        <w:t xml:space="preserve">valence </w:t>
      </w:r>
      <w:r w:rsidRPr="00526AD3">
        <w:rPr>
          <w:rFonts w:asciiTheme="majorBidi" w:hAnsiTheme="majorBidi" w:cstheme="majorBidi"/>
          <w:lang w:val="en-US"/>
        </w:rPr>
        <w:t>of about</w:t>
      </w:r>
      <w:r w:rsidR="000F203B" w:rsidRPr="00526AD3">
        <w:rPr>
          <w:rFonts w:asciiTheme="majorBidi" w:hAnsiTheme="majorBidi" w:cstheme="majorBidi"/>
          <w:lang w:val="en-US"/>
        </w:rPr>
        <w:t xml:space="preserve"> 374 pmh. </w:t>
      </w:r>
      <w:r w:rsidR="005C7048" w:rsidRPr="00526AD3">
        <w:rPr>
          <w:rFonts w:asciiTheme="majorBidi" w:hAnsiTheme="majorBidi" w:cstheme="majorBidi"/>
          <w:i/>
          <w:iCs/>
          <w:lang w:val="en-US"/>
        </w:rPr>
        <w:t>[1]</w:t>
      </w:r>
    </w:p>
    <w:p w:rsidR="000F203B" w:rsidRPr="00526AD3" w:rsidRDefault="00246077" w:rsidP="005C1CFF">
      <w:pPr>
        <w:spacing w:after="0" w:line="240" w:lineRule="auto"/>
        <w:ind w:firstLine="708"/>
        <w:jc w:val="both"/>
        <w:rPr>
          <w:rFonts w:asciiTheme="majorBidi" w:hAnsiTheme="majorBidi" w:cstheme="majorBidi"/>
          <w:lang w:val="en-US"/>
        </w:rPr>
      </w:pPr>
      <w:r w:rsidRPr="00526AD3">
        <w:rPr>
          <w:rFonts w:asciiTheme="majorBidi" w:hAnsiTheme="majorBidi" w:cstheme="majorBidi"/>
          <w:lang w:val="en-US"/>
        </w:rPr>
        <w:t>One of the major problems</w:t>
      </w:r>
      <w:r w:rsidR="000F203B" w:rsidRPr="00526AD3">
        <w:rPr>
          <w:rFonts w:asciiTheme="majorBidi" w:hAnsiTheme="majorBidi" w:cstheme="majorBidi"/>
          <w:lang w:val="en-US"/>
        </w:rPr>
        <w:t xml:space="preserve"> </w:t>
      </w:r>
      <w:r w:rsidRPr="00526AD3">
        <w:rPr>
          <w:rFonts w:asciiTheme="majorBidi" w:hAnsiTheme="majorBidi" w:cstheme="majorBidi"/>
          <w:lang w:val="en-US"/>
        </w:rPr>
        <w:t xml:space="preserve">of the </w:t>
      </w:r>
      <w:r w:rsidR="00E006A5" w:rsidRPr="00E006A5">
        <w:rPr>
          <w:rFonts w:asciiTheme="majorBidi" w:hAnsiTheme="majorBidi" w:cstheme="majorBidi"/>
          <w:lang w:val="en-US"/>
        </w:rPr>
        <w:t>chronic end stage of the renal failure</w:t>
      </w:r>
      <w:r w:rsidRPr="00526AD3">
        <w:rPr>
          <w:rFonts w:asciiTheme="majorBidi" w:hAnsiTheme="majorBidi" w:cstheme="majorBidi"/>
          <w:lang w:val="en-US"/>
        </w:rPr>
        <w:t xml:space="preserve"> diagnosis is that it can remain asymptomatic for a very long time</w:t>
      </w:r>
      <w:r w:rsidR="000F203B" w:rsidRPr="00526AD3">
        <w:rPr>
          <w:rFonts w:asciiTheme="majorBidi" w:hAnsiTheme="majorBidi" w:cstheme="majorBidi"/>
          <w:lang w:val="en-US"/>
        </w:rPr>
        <w:t xml:space="preserve">, </w:t>
      </w:r>
      <w:r w:rsidRPr="00526AD3">
        <w:rPr>
          <w:rFonts w:asciiTheme="majorBidi" w:hAnsiTheme="majorBidi" w:cstheme="majorBidi"/>
          <w:lang w:val="en-US"/>
        </w:rPr>
        <w:t>until</w:t>
      </w:r>
      <w:r w:rsidR="000F203B" w:rsidRPr="00526AD3">
        <w:rPr>
          <w:rFonts w:asciiTheme="majorBidi" w:hAnsiTheme="majorBidi" w:cstheme="majorBidi"/>
          <w:lang w:val="en-US"/>
        </w:rPr>
        <w:t xml:space="preserve"> </w:t>
      </w:r>
      <w:r w:rsidRPr="00526AD3">
        <w:rPr>
          <w:rFonts w:asciiTheme="majorBidi" w:hAnsiTheme="majorBidi" w:cstheme="majorBidi"/>
          <w:lang w:val="en-US"/>
        </w:rPr>
        <w:t>a nearby</w:t>
      </w:r>
      <w:r w:rsidR="000F203B" w:rsidRPr="00526AD3">
        <w:rPr>
          <w:rFonts w:asciiTheme="majorBidi" w:hAnsiTheme="majorBidi" w:cstheme="majorBidi"/>
          <w:lang w:val="en-US"/>
        </w:rPr>
        <w:t xml:space="preserve"> DFG </w:t>
      </w:r>
      <w:r w:rsidRPr="00526AD3">
        <w:rPr>
          <w:rFonts w:asciiTheme="majorBidi" w:hAnsiTheme="majorBidi" w:cstheme="majorBidi"/>
          <w:lang w:val="en-US"/>
        </w:rPr>
        <w:t>of</w:t>
      </w:r>
      <w:r w:rsidR="000F203B" w:rsidRPr="00526AD3">
        <w:rPr>
          <w:rFonts w:asciiTheme="majorBidi" w:hAnsiTheme="majorBidi" w:cstheme="majorBidi"/>
          <w:lang w:val="en-US"/>
        </w:rPr>
        <w:t xml:space="preserve"> 15 ml/min/1,73 m² </w:t>
      </w:r>
      <w:r w:rsidRPr="00526AD3">
        <w:rPr>
          <w:rFonts w:asciiTheme="majorBidi" w:hAnsiTheme="majorBidi" w:cstheme="majorBidi"/>
          <w:lang w:val="en-US"/>
        </w:rPr>
        <w:t>of the body surface</w:t>
      </w:r>
      <w:r w:rsidR="000F203B" w:rsidRPr="00526AD3">
        <w:rPr>
          <w:rFonts w:asciiTheme="majorBidi" w:hAnsiTheme="majorBidi" w:cstheme="majorBidi"/>
          <w:lang w:val="en-US"/>
        </w:rPr>
        <w:t xml:space="preserve">. </w:t>
      </w:r>
      <w:r w:rsidR="005C1CFF">
        <w:rPr>
          <w:rFonts w:asciiTheme="majorBidi" w:hAnsiTheme="majorBidi" w:cstheme="majorBidi"/>
          <w:lang w:val="en-US"/>
        </w:rPr>
        <w:t>I</w:t>
      </w:r>
      <w:r w:rsidRPr="00526AD3">
        <w:rPr>
          <w:rFonts w:asciiTheme="majorBidi" w:hAnsiTheme="majorBidi" w:cstheme="majorBidi"/>
          <w:lang w:val="en-US"/>
        </w:rPr>
        <w:t>t is</w:t>
      </w:r>
      <w:r w:rsidR="000F203B" w:rsidRPr="00526AD3">
        <w:rPr>
          <w:rFonts w:asciiTheme="majorBidi" w:hAnsiTheme="majorBidi" w:cstheme="majorBidi"/>
          <w:lang w:val="en-US"/>
        </w:rPr>
        <w:t xml:space="preserve"> </w:t>
      </w:r>
      <w:r w:rsidRPr="00526AD3">
        <w:rPr>
          <w:rFonts w:asciiTheme="majorBidi" w:hAnsiTheme="majorBidi" w:cstheme="majorBidi"/>
          <w:lang w:val="en-US"/>
        </w:rPr>
        <w:t>often diagnosed</w:t>
      </w:r>
      <w:r w:rsidR="000F203B" w:rsidRPr="00526AD3">
        <w:rPr>
          <w:rFonts w:asciiTheme="majorBidi" w:hAnsiTheme="majorBidi" w:cstheme="majorBidi"/>
          <w:lang w:val="en-US"/>
        </w:rPr>
        <w:t xml:space="preserve"> </w:t>
      </w:r>
      <w:r w:rsidRPr="00526AD3">
        <w:rPr>
          <w:rFonts w:asciiTheme="majorBidi" w:hAnsiTheme="majorBidi" w:cstheme="majorBidi"/>
          <w:lang w:val="en-US"/>
        </w:rPr>
        <w:t>in a very late stage</w:t>
      </w:r>
      <w:r w:rsidR="000F203B" w:rsidRPr="00526AD3">
        <w:rPr>
          <w:rFonts w:asciiTheme="majorBidi" w:hAnsiTheme="majorBidi" w:cstheme="majorBidi"/>
          <w:lang w:val="en-US"/>
        </w:rPr>
        <w:t xml:space="preserve"> </w:t>
      </w:r>
      <w:r w:rsidRPr="00526AD3">
        <w:rPr>
          <w:rFonts w:asciiTheme="majorBidi" w:hAnsiTheme="majorBidi" w:cstheme="majorBidi"/>
          <w:lang w:val="en-US"/>
        </w:rPr>
        <w:t>in the disease evaluation</w:t>
      </w:r>
      <w:r w:rsidR="000F203B" w:rsidRPr="00526AD3">
        <w:rPr>
          <w:rFonts w:asciiTheme="majorBidi" w:hAnsiTheme="majorBidi" w:cstheme="majorBidi"/>
          <w:lang w:val="en-US"/>
        </w:rPr>
        <w:t xml:space="preserve">. </w:t>
      </w:r>
      <w:r w:rsidR="00EB0A61" w:rsidRPr="00526AD3">
        <w:rPr>
          <w:rFonts w:asciiTheme="majorBidi" w:hAnsiTheme="majorBidi" w:cstheme="majorBidi"/>
          <w:i/>
          <w:iCs/>
          <w:lang w:val="en-US"/>
        </w:rPr>
        <w:t>[2]</w:t>
      </w:r>
    </w:p>
    <w:p w:rsidR="008A4096" w:rsidRDefault="00246077" w:rsidP="00481A0D">
      <w:pPr>
        <w:spacing w:after="0" w:line="240" w:lineRule="auto"/>
        <w:ind w:firstLine="708"/>
        <w:jc w:val="both"/>
        <w:rPr>
          <w:rFonts w:asciiTheme="majorBidi" w:hAnsiTheme="majorBidi" w:cstheme="majorBidi"/>
          <w:b/>
          <w:bCs/>
          <w:lang w:val="en-US"/>
        </w:rPr>
      </w:pPr>
      <w:r w:rsidRPr="00526AD3">
        <w:rPr>
          <w:rFonts w:asciiTheme="majorBidi" w:hAnsiTheme="majorBidi" w:cstheme="majorBidi"/>
          <w:lang w:val="en-US"/>
        </w:rPr>
        <w:t>The point of this work is to show</w:t>
      </w:r>
      <w:r w:rsidR="000F203B" w:rsidRPr="00526AD3">
        <w:rPr>
          <w:rFonts w:asciiTheme="majorBidi" w:hAnsiTheme="majorBidi" w:cstheme="majorBidi"/>
          <w:lang w:val="en-US"/>
        </w:rPr>
        <w:t xml:space="preserve"> </w:t>
      </w:r>
      <w:r w:rsidR="00F62FA1" w:rsidRPr="00526AD3">
        <w:rPr>
          <w:rFonts w:asciiTheme="majorBidi" w:hAnsiTheme="majorBidi" w:cstheme="majorBidi"/>
          <w:lang w:val="en-US"/>
        </w:rPr>
        <w:t>the involvement of the</w:t>
      </w:r>
      <w:r w:rsidR="000F203B" w:rsidRPr="00526AD3">
        <w:rPr>
          <w:rFonts w:asciiTheme="majorBidi" w:hAnsiTheme="majorBidi" w:cstheme="majorBidi"/>
          <w:lang w:val="en-US"/>
        </w:rPr>
        <w:t xml:space="preserve"> </w:t>
      </w:r>
      <w:r w:rsidR="00F62FA1" w:rsidRPr="00526AD3">
        <w:rPr>
          <w:rFonts w:asciiTheme="majorBidi" w:hAnsiTheme="majorBidi" w:cstheme="majorBidi"/>
          <w:lang w:val="en-US"/>
        </w:rPr>
        <w:t>Nonsteroidal anti-inflammatory drugs</w:t>
      </w:r>
      <w:r w:rsidR="000F203B" w:rsidRPr="00526AD3">
        <w:rPr>
          <w:rFonts w:asciiTheme="majorBidi" w:hAnsiTheme="majorBidi" w:cstheme="majorBidi"/>
          <w:lang w:val="en-US"/>
        </w:rPr>
        <w:t xml:space="preserve"> </w:t>
      </w:r>
      <w:r w:rsidR="00F62FA1" w:rsidRPr="00526AD3">
        <w:rPr>
          <w:rFonts w:asciiTheme="majorBidi" w:hAnsiTheme="majorBidi" w:cstheme="majorBidi"/>
          <w:lang w:val="en-US"/>
        </w:rPr>
        <w:t xml:space="preserve">through the studies of </w:t>
      </w:r>
      <w:r w:rsidR="00481A0D" w:rsidRPr="00481A0D">
        <w:rPr>
          <w:rFonts w:asciiTheme="majorBidi" w:hAnsiTheme="majorBidi" w:cstheme="majorBidi"/>
          <w:lang w:val="en-US"/>
        </w:rPr>
        <w:t xml:space="preserve">indesirable </w:t>
      </w:r>
      <w:r w:rsidR="00F62FA1" w:rsidRPr="00526AD3">
        <w:rPr>
          <w:rFonts w:asciiTheme="majorBidi" w:hAnsiTheme="majorBidi" w:cstheme="majorBidi"/>
          <w:lang w:val="en-US"/>
        </w:rPr>
        <w:t xml:space="preserve"> effects of an unwanted circumstance at the EHU-Oran’s pharmacovigilance service during the aggravation of the chronic end stage of the renal failure </w:t>
      </w:r>
    </w:p>
    <w:p w:rsidR="005C1CFF" w:rsidRPr="005C1CFF" w:rsidRDefault="005C1CFF" w:rsidP="005C1CFF">
      <w:pPr>
        <w:spacing w:after="0" w:line="240" w:lineRule="auto"/>
        <w:ind w:firstLine="708"/>
        <w:jc w:val="both"/>
        <w:rPr>
          <w:rFonts w:asciiTheme="majorBidi" w:hAnsiTheme="majorBidi" w:cstheme="majorBidi"/>
          <w:b/>
          <w:bCs/>
          <w:lang w:val="en-US"/>
        </w:rPr>
      </w:pPr>
    </w:p>
    <w:p w:rsidR="00051C2E" w:rsidRPr="00526AD3" w:rsidRDefault="00B72A6F" w:rsidP="00481A0D">
      <w:pPr>
        <w:autoSpaceDE w:val="0"/>
        <w:autoSpaceDN w:val="0"/>
        <w:adjustRightInd w:val="0"/>
        <w:spacing w:after="0" w:line="240" w:lineRule="auto"/>
        <w:ind w:firstLine="644"/>
        <w:jc w:val="both"/>
        <w:rPr>
          <w:rFonts w:asciiTheme="majorBidi" w:hAnsiTheme="majorBidi" w:cstheme="majorBidi"/>
          <w:b/>
          <w:bCs/>
          <w:color w:val="000000"/>
          <w:lang w:val="en-US"/>
        </w:rPr>
      </w:pPr>
      <w:r w:rsidRPr="00526AD3">
        <w:rPr>
          <w:rFonts w:asciiTheme="majorBidi" w:hAnsiTheme="majorBidi" w:cstheme="majorBidi"/>
          <w:b/>
          <w:bCs/>
          <w:lang w:val="en-US"/>
        </w:rPr>
        <w:t xml:space="preserve">Patients </w:t>
      </w:r>
      <w:r w:rsidR="00481A0D">
        <w:rPr>
          <w:rFonts w:asciiTheme="majorBidi" w:hAnsiTheme="majorBidi" w:cstheme="majorBidi"/>
          <w:b/>
          <w:bCs/>
          <w:lang w:val="en-US"/>
        </w:rPr>
        <w:t>and</w:t>
      </w:r>
      <w:r w:rsidRPr="00526AD3">
        <w:rPr>
          <w:rFonts w:asciiTheme="majorBidi" w:hAnsiTheme="majorBidi" w:cstheme="majorBidi"/>
          <w:b/>
          <w:bCs/>
          <w:lang w:val="en-US"/>
        </w:rPr>
        <w:t xml:space="preserve"> </w:t>
      </w:r>
      <w:r w:rsidR="00226514" w:rsidRPr="00526AD3">
        <w:rPr>
          <w:rFonts w:asciiTheme="majorBidi" w:hAnsiTheme="majorBidi" w:cstheme="majorBidi"/>
          <w:b/>
          <w:bCs/>
          <w:lang w:val="en-US"/>
        </w:rPr>
        <w:t>methods</w:t>
      </w:r>
      <w:r w:rsidRPr="00526AD3">
        <w:rPr>
          <w:rFonts w:asciiTheme="majorBidi" w:hAnsiTheme="majorBidi" w:cstheme="majorBidi"/>
          <w:b/>
          <w:bCs/>
          <w:lang w:val="en-US"/>
        </w:rPr>
        <w:t> :</w:t>
      </w:r>
    </w:p>
    <w:p w:rsidR="000F203B" w:rsidRPr="00526AD3" w:rsidRDefault="000F203B" w:rsidP="000F203B">
      <w:pPr>
        <w:autoSpaceDE w:val="0"/>
        <w:autoSpaceDN w:val="0"/>
        <w:adjustRightInd w:val="0"/>
        <w:spacing w:after="0" w:line="240" w:lineRule="auto"/>
        <w:ind w:firstLine="644"/>
        <w:jc w:val="both"/>
        <w:rPr>
          <w:rFonts w:asciiTheme="majorBidi" w:hAnsiTheme="majorBidi" w:cstheme="majorBidi"/>
          <w:b/>
          <w:bCs/>
          <w:color w:val="000000"/>
          <w:lang w:val="en-US"/>
        </w:rPr>
      </w:pPr>
    </w:p>
    <w:p w:rsidR="000F203B" w:rsidRPr="00526AD3" w:rsidRDefault="00642EA1" w:rsidP="00642EA1">
      <w:pPr>
        <w:spacing w:after="0" w:line="240" w:lineRule="auto"/>
        <w:ind w:firstLine="644"/>
        <w:jc w:val="both"/>
        <w:rPr>
          <w:rFonts w:asciiTheme="majorBidi" w:hAnsiTheme="majorBidi" w:cstheme="majorBidi"/>
          <w:b/>
          <w:bCs/>
          <w:lang w:val="en-US"/>
        </w:rPr>
      </w:pPr>
      <w:r w:rsidRPr="00526AD3">
        <w:rPr>
          <w:rFonts w:asciiTheme="majorBidi" w:hAnsiTheme="majorBidi" w:cstheme="majorBidi"/>
          <w:color w:val="292526"/>
          <w:lang w:val="en-US"/>
        </w:rPr>
        <w:t>We report that a patient :</w:t>
      </w:r>
      <w:r w:rsidR="000F203B" w:rsidRPr="00526AD3">
        <w:rPr>
          <w:rFonts w:asciiTheme="majorBidi" w:hAnsiTheme="majorBidi" w:cstheme="majorBidi"/>
          <w:color w:val="292526"/>
          <w:lang w:val="en-US"/>
        </w:rPr>
        <w:t xml:space="preserve"> B.W, </w:t>
      </w:r>
      <w:r w:rsidRPr="00526AD3">
        <w:rPr>
          <w:rFonts w:asciiTheme="majorBidi" w:hAnsiTheme="majorBidi" w:cstheme="majorBidi"/>
          <w:color w:val="292526"/>
          <w:lang w:val="en-US"/>
        </w:rPr>
        <w:t>29 years ol</w:t>
      </w:r>
      <w:r w:rsidR="00226514">
        <w:rPr>
          <w:rFonts w:asciiTheme="majorBidi" w:hAnsiTheme="majorBidi" w:cstheme="majorBidi"/>
          <w:color w:val="292526"/>
          <w:lang w:val="en-US"/>
        </w:rPr>
        <w:t>d</w:t>
      </w:r>
      <w:r w:rsidRPr="00526AD3">
        <w:rPr>
          <w:rFonts w:asciiTheme="majorBidi" w:hAnsiTheme="majorBidi" w:cstheme="majorBidi"/>
          <w:color w:val="292526"/>
          <w:lang w:val="en-US"/>
        </w:rPr>
        <w:t> ;</w:t>
      </w:r>
      <w:r w:rsidR="000F203B" w:rsidRPr="00526AD3">
        <w:rPr>
          <w:rFonts w:asciiTheme="majorBidi" w:hAnsiTheme="majorBidi" w:cstheme="majorBidi"/>
          <w:color w:val="292526"/>
          <w:lang w:val="en-US"/>
        </w:rPr>
        <w:t xml:space="preserve"> hospitali</w:t>
      </w:r>
      <w:r w:rsidRPr="00526AD3">
        <w:rPr>
          <w:rFonts w:asciiTheme="majorBidi" w:hAnsiTheme="majorBidi" w:cstheme="majorBidi"/>
          <w:color w:val="292526"/>
          <w:lang w:val="en-US"/>
        </w:rPr>
        <w:t>zed</w:t>
      </w:r>
      <w:r w:rsidR="000F203B" w:rsidRPr="00526AD3">
        <w:rPr>
          <w:rFonts w:asciiTheme="majorBidi" w:hAnsiTheme="majorBidi" w:cstheme="majorBidi"/>
          <w:color w:val="292526"/>
          <w:lang w:val="en-US"/>
        </w:rPr>
        <w:t xml:space="preserve"> </w:t>
      </w:r>
      <w:r w:rsidR="00226514">
        <w:rPr>
          <w:rFonts w:asciiTheme="majorBidi" w:hAnsiTheme="majorBidi" w:cstheme="majorBidi"/>
          <w:color w:val="292526"/>
          <w:lang w:val="en-US"/>
        </w:rPr>
        <w:t>in</w:t>
      </w:r>
      <w:r w:rsidRPr="00526AD3">
        <w:rPr>
          <w:rFonts w:asciiTheme="majorBidi" w:hAnsiTheme="majorBidi" w:cstheme="majorBidi"/>
          <w:color w:val="292526"/>
          <w:lang w:val="en-US"/>
        </w:rPr>
        <w:t xml:space="preserve"> the nephrology service</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after a chronic interstitial nephritis was suspected.</w:t>
      </w:r>
    </w:p>
    <w:p w:rsidR="000F203B" w:rsidRPr="00526AD3" w:rsidRDefault="00642EA1" w:rsidP="00226514">
      <w:pPr>
        <w:autoSpaceDE w:val="0"/>
        <w:autoSpaceDN w:val="0"/>
        <w:adjustRightInd w:val="0"/>
        <w:spacing w:after="0" w:line="240" w:lineRule="auto"/>
        <w:jc w:val="both"/>
        <w:rPr>
          <w:rFonts w:asciiTheme="majorBidi" w:hAnsiTheme="majorBidi" w:cstheme="majorBidi"/>
          <w:color w:val="292526"/>
          <w:lang w:val="en-US"/>
        </w:rPr>
      </w:pPr>
      <w:r w:rsidRPr="00526AD3">
        <w:rPr>
          <w:rFonts w:asciiTheme="majorBidi" w:hAnsiTheme="majorBidi" w:cstheme="majorBidi"/>
          <w:color w:val="292526"/>
          <w:lang w:val="en-US"/>
        </w:rPr>
        <w:t>The patient</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was suffering</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 xml:space="preserve">a severe </w:t>
      </w:r>
      <w:r w:rsidR="00226514">
        <w:rPr>
          <w:rFonts w:asciiTheme="majorBidi" w:hAnsiTheme="majorBidi" w:cstheme="majorBidi"/>
          <w:color w:val="292526"/>
          <w:lang w:val="en-US"/>
        </w:rPr>
        <w:t xml:space="preserve">and frequent </w:t>
      </w:r>
      <w:r w:rsidR="00226514" w:rsidRPr="00226514">
        <w:rPr>
          <w:rFonts w:asciiTheme="majorBidi" w:hAnsiTheme="majorBidi" w:cstheme="majorBidi"/>
          <w:color w:val="292526"/>
          <w:lang w:val="en-US"/>
        </w:rPr>
        <w:t xml:space="preserve">ophthalmic </w:t>
      </w:r>
      <w:r w:rsidR="00226514">
        <w:rPr>
          <w:rFonts w:asciiTheme="majorBidi" w:hAnsiTheme="majorBidi" w:cstheme="majorBidi"/>
          <w:color w:val="292526"/>
          <w:lang w:val="en-US"/>
        </w:rPr>
        <w:t xml:space="preserve">pain </w:t>
      </w:r>
      <w:r w:rsidRPr="00526AD3">
        <w:rPr>
          <w:rFonts w:asciiTheme="majorBidi" w:hAnsiTheme="majorBidi" w:cstheme="majorBidi"/>
          <w:color w:val="292526"/>
          <w:lang w:val="en-US"/>
        </w:rPr>
        <w:t>since a young age</w:t>
      </w:r>
      <w:r w:rsidR="000605E3"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and</w:t>
      </w:r>
      <w:r w:rsidR="00FC002A"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a chronic anemia</w:t>
      </w:r>
      <w:r w:rsidR="000F203B" w:rsidRPr="00526AD3">
        <w:rPr>
          <w:rFonts w:asciiTheme="majorBidi" w:hAnsiTheme="majorBidi" w:cstheme="majorBidi"/>
          <w:color w:val="292526"/>
          <w:lang w:val="en-US"/>
        </w:rPr>
        <w:t xml:space="preserve">, </w:t>
      </w:r>
      <w:r w:rsidR="00226514">
        <w:rPr>
          <w:rFonts w:asciiTheme="majorBidi" w:hAnsiTheme="majorBidi" w:cstheme="majorBidi"/>
          <w:color w:val="292526"/>
          <w:lang w:val="en-US"/>
        </w:rPr>
        <w:t>she</w:t>
      </w:r>
      <w:r w:rsidR="00FC002A"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was administrated</w:t>
      </w:r>
      <w:r w:rsidR="00FC002A"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since she was aged 17</w:t>
      </w:r>
      <w:r w:rsidR="000F203B" w:rsidRPr="00526AD3">
        <w:rPr>
          <w:rFonts w:asciiTheme="majorBidi" w:hAnsiTheme="majorBidi" w:cstheme="majorBidi"/>
          <w:color w:val="292526"/>
          <w:lang w:val="en-US"/>
        </w:rPr>
        <w:t xml:space="preserve"> (12 </w:t>
      </w:r>
      <w:r w:rsidR="008146EA" w:rsidRPr="00526AD3">
        <w:rPr>
          <w:rFonts w:asciiTheme="majorBidi" w:hAnsiTheme="majorBidi" w:cstheme="majorBidi"/>
          <w:color w:val="292526"/>
          <w:lang w:val="en-US"/>
        </w:rPr>
        <w:t>years</w:t>
      </w:r>
      <w:r w:rsidR="00481A0D">
        <w:rPr>
          <w:rFonts w:asciiTheme="majorBidi" w:hAnsiTheme="majorBidi" w:cstheme="majorBidi"/>
          <w:color w:val="292526"/>
          <w:lang w:val="en-US"/>
        </w:rPr>
        <w:t xml:space="preserve"> ago</w:t>
      </w:r>
      <w:r w:rsidR="000F203B" w:rsidRPr="00526AD3">
        <w:rPr>
          <w:rFonts w:asciiTheme="majorBidi" w:hAnsiTheme="majorBidi" w:cstheme="majorBidi"/>
          <w:color w:val="292526"/>
          <w:lang w:val="en-US"/>
        </w:rPr>
        <w:t>)</w:t>
      </w:r>
      <w:r w:rsidR="00FC002A"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 xml:space="preserve">a </w:t>
      </w:r>
      <w:r w:rsidR="008146EA" w:rsidRPr="00526AD3">
        <w:rPr>
          <w:rFonts w:asciiTheme="majorBidi" w:hAnsiTheme="majorBidi" w:cstheme="majorBidi"/>
          <w:lang w:val="en-US"/>
        </w:rPr>
        <w:t xml:space="preserve">Nonsteroidal </w:t>
      </w:r>
      <w:r w:rsidR="008146EA" w:rsidRPr="00526AD3">
        <w:rPr>
          <w:rFonts w:asciiTheme="majorBidi" w:hAnsiTheme="majorBidi" w:cstheme="majorBidi"/>
          <w:color w:val="292526"/>
          <w:lang w:val="en-US"/>
        </w:rPr>
        <w:t>anti-inflammatory</w:t>
      </w:r>
      <w:r w:rsidR="000F203B"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in self-medication</w:t>
      </w:r>
      <w:r w:rsidR="000F203B"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which is the</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Nopain®</w:t>
      </w:r>
      <w:r w:rsidR="00495A0E" w:rsidRPr="00526AD3">
        <w:rPr>
          <w:rFonts w:asciiTheme="majorBidi" w:hAnsiTheme="majorBidi" w:cstheme="majorBidi"/>
          <w:b/>
          <w:bCs/>
          <w:color w:val="292526"/>
          <w:lang w:val="en-US"/>
        </w:rPr>
        <w:t xml:space="preserve"> DS</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Naprox</w:t>
      </w:r>
      <w:r w:rsidR="008146EA" w:rsidRPr="00526AD3">
        <w:rPr>
          <w:rFonts w:asciiTheme="majorBidi" w:hAnsiTheme="majorBidi" w:cstheme="majorBidi"/>
          <w:b/>
          <w:bCs/>
          <w:color w:val="292526"/>
          <w:lang w:val="en-US"/>
        </w:rPr>
        <w:t>e</w:t>
      </w:r>
      <w:r w:rsidR="000F203B" w:rsidRPr="00526AD3">
        <w:rPr>
          <w:rFonts w:asciiTheme="majorBidi" w:hAnsiTheme="majorBidi" w:cstheme="majorBidi"/>
          <w:b/>
          <w:bCs/>
          <w:color w:val="292526"/>
          <w:lang w:val="en-US"/>
        </w:rPr>
        <w:t xml:space="preserve">n </w:t>
      </w:r>
      <w:r w:rsidR="008146EA" w:rsidRPr="00526AD3">
        <w:rPr>
          <w:rFonts w:asciiTheme="majorBidi" w:hAnsiTheme="majorBidi" w:cstheme="majorBidi"/>
          <w:b/>
          <w:bCs/>
          <w:color w:val="292526"/>
          <w:lang w:val="en-US"/>
        </w:rPr>
        <w:t>Sodium</w:t>
      </w:r>
      <w:r w:rsidR="000F203B" w:rsidRPr="00526AD3">
        <w:rPr>
          <w:rFonts w:asciiTheme="majorBidi" w:hAnsiTheme="majorBidi" w:cstheme="majorBidi"/>
          <w:color w:val="292526"/>
          <w:lang w:val="en-US"/>
        </w:rPr>
        <w:t xml:space="preserve"> 550</w:t>
      </w:r>
      <w:r w:rsidR="00E62EC4" w:rsidRPr="00526AD3">
        <w:rPr>
          <w:rFonts w:asciiTheme="majorBidi" w:hAnsiTheme="majorBidi" w:cstheme="majorBidi"/>
          <w:color w:val="292526"/>
          <w:lang w:val="en-US"/>
        </w:rPr>
        <w:t xml:space="preserve"> mg</w:t>
      </w:r>
      <w:r w:rsidR="000F203B"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and that high dosage up to four tablets daily</w:t>
      </w:r>
      <w:r w:rsidR="000F203B"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And for anemia</w:t>
      </w:r>
      <w:r w:rsidR="000F203B"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she took</w:t>
      </w:r>
      <w:r w:rsidR="00FC002A" w:rsidRPr="00526AD3">
        <w:rPr>
          <w:rFonts w:asciiTheme="majorBidi" w:hAnsiTheme="majorBidi" w:cstheme="majorBidi"/>
          <w:color w:val="292526"/>
          <w:lang w:val="en-US"/>
        </w:rPr>
        <w:t xml:space="preserve"> </w:t>
      </w:r>
      <w:r w:rsidR="008146EA" w:rsidRPr="00526AD3">
        <w:rPr>
          <w:rFonts w:asciiTheme="majorBidi" w:hAnsiTheme="majorBidi" w:cstheme="majorBidi"/>
          <w:b/>
          <w:bCs/>
          <w:color w:val="292526"/>
          <w:lang w:val="en-US"/>
        </w:rPr>
        <w:t>Folic Acid</w:t>
      </w:r>
      <w:r w:rsidR="000F203B" w:rsidRPr="00526AD3">
        <w:rPr>
          <w:rFonts w:asciiTheme="majorBidi" w:hAnsiTheme="majorBidi" w:cstheme="majorBidi"/>
          <w:color w:val="292526"/>
          <w:lang w:val="en-US"/>
        </w:rPr>
        <w:t xml:space="preserve"> </w:t>
      </w:r>
      <w:r w:rsidR="008146EA" w:rsidRPr="00526AD3">
        <w:rPr>
          <w:rFonts w:asciiTheme="majorBidi" w:hAnsiTheme="majorBidi" w:cstheme="majorBidi"/>
          <w:color w:val="292526"/>
          <w:lang w:val="en-US"/>
        </w:rPr>
        <w:t>at</w:t>
      </w:r>
      <w:r w:rsidR="000F203B" w:rsidRPr="00526AD3">
        <w:rPr>
          <w:rFonts w:asciiTheme="majorBidi" w:hAnsiTheme="majorBidi" w:cstheme="majorBidi"/>
          <w:color w:val="292526"/>
          <w:lang w:val="en-US"/>
        </w:rPr>
        <w:t xml:space="preserve"> 10 mg/ </w:t>
      </w:r>
      <w:r w:rsidR="008146EA" w:rsidRPr="00526AD3">
        <w:rPr>
          <w:rFonts w:asciiTheme="majorBidi" w:hAnsiTheme="majorBidi" w:cstheme="majorBidi"/>
          <w:color w:val="292526"/>
          <w:lang w:val="en-US"/>
        </w:rPr>
        <w:t>day</w:t>
      </w:r>
      <w:r w:rsidR="000F203B" w:rsidRPr="00526AD3">
        <w:rPr>
          <w:rFonts w:asciiTheme="majorBidi" w:hAnsiTheme="majorBidi" w:cstheme="majorBidi"/>
          <w:color w:val="292526"/>
          <w:lang w:val="en-US"/>
        </w:rPr>
        <w:t xml:space="preserve">. </w:t>
      </w:r>
    </w:p>
    <w:p w:rsidR="000F203B" w:rsidRPr="00526AD3" w:rsidRDefault="008146EA" w:rsidP="008146EA">
      <w:pPr>
        <w:autoSpaceDE w:val="0"/>
        <w:autoSpaceDN w:val="0"/>
        <w:adjustRightInd w:val="0"/>
        <w:spacing w:after="0" w:line="240" w:lineRule="auto"/>
        <w:jc w:val="both"/>
        <w:rPr>
          <w:rFonts w:asciiTheme="majorBidi" w:hAnsiTheme="majorBidi" w:cstheme="majorBidi"/>
          <w:color w:val="292526"/>
          <w:lang w:val="en-US"/>
        </w:rPr>
      </w:pPr>
      <w:r w:rsidRPr="00526AD3">
        <w:rPr>
          <w:rFonts w:asciiTheme="majorBidi" w:hAnsiTheme="majorBidi" w:cstheme="majorBidi"/>
          <w:color w:val="292526"/>
          <w:lang w:val="en-US"/>
        </w:rPr>
        <w:t>And to save weight</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the patient</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has been using a product called</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G</w:t>
      </w:r>
      <w:r w:rsidR="00495A0E" w:rsidRPr="00526AD3">
        <w:rPr>
          <w:rFonts w:asciiTheme="majorBidi" w:hAnsiTheme="majorBidi" w:cstheme="majorBidi"/>
          <w:b/>
          <w:bCs/>
          <w:color w:val="292526"/>
          <w:lang w:val="en-US"/>
        </w:rPr>
        <w:t>inse</w:t>
      </w:r>
      <w:r w:rsidR="000F203B" w:rsidRPr="00526AD3">
        <w:rPr>
          <w:rFonts w:asciiTheme="majorBidi" w:hAnsiTheme="majorBidi" w:cstheme="majorBidi"/>
          <w:b/>
          <w:bCs/>
          <w:color w:val="292526"/>
          <w:lang w:val="en-US"/>
        </w:rPr>
        <w:t>ng</w:t>
      </w:r>
      <w:r w:rsidR="000F203B" w:rsidRPr="00526AD3">
        <w:rPr>
          <w:rFonts w:asciiTheme="majorBidi" w:hAnsiTheme="majorBidi" w:cstheme="majorBidi"/>
          <w:color w:val="292526"/>
          <w:lang w:val="en-US"/>
        </w:rPr>
        <w:t xml:space="preserve"> » </w:t>
      </w:r>
      <w:r w:rsidRPr="00526AD3">
        <w:rPr>
          <w:rFonts w:asciiTheme="majorBidi" w:hAnsiTheme="majorBidi" w:cstheme="majorBidi"/>
          <w:color w:val="292526"/>
          <w:lang w:val="en-US"/>
        </w:rPr>
        <w:t>purchased fro</w:t>
      </w:r>
      <w:r w:rsidR="00481A0D">
        <w:rPr>
          <w:rFonts w:asciiTheme="majorBidi" w:hAnsiTheme="majorBidi" w:cstheme="majorBidi"/>
          <w:color w:val="292526"/>
          <w:lang w:val="en-US"/>
        </w:rPr>
        <w:t>m a herbalist</w:t>
      </w:r>
      <w:r w:rsidRPr="00526AD3">
        <w:rPr>
          <w:rFonts w:asciiTheme="majorBidi" w:hAnsiTheme="majorBidi" w:cstheme="majorBidi"/>
          <w:color w:val="292526"/>
          <w:lang w:val="en-US"/>
        </w:rPr>
        <w:t>.</w:t>
      </w:r>
    </w:p>
    <w:p w:rsidR="000F203B" w:rsidRPr="00526AD3" w:rsidRDefault="008146EA" w:rsidP="00750950">
      <w:pPr>
        <w:autoSpaceDE w:val="0"/>
        <w:autoSpaceDN w:val="0"/>
        <w:adjustRightInd w:val="0"/>
        <w:spacing w:after="0" w:line="240" w:lineRule="auto"/>
        <w:jc w:val="both"/>
        <w:rPr>
          <w:rFonts w:asciiTheme="majorBidi" w:hAnsiTheme="majorBidi" w:cstheme="majorBidi"/>
          <w:color w:val="292526"/>
          <w:lang w:val="en-US"/>
        </w:rPr>
      </w:pPr>
      <w:r w:rsidRPr="00526AD3">
        <w:rPr>
          <w:rFonts w:asciiTheme="majorBidi" w:hAnsiTheme="majorBidi" w:cstheme="majorBidi"/>
          <w:color w:val="292526"/>
          <w:lang w:val="en-US"/>
        </w:rPr>
        <w:t>In</w:t>
      </w:r>
      <w:r w:rsidR="00FC002A" w:rsidRPr="00526AD3">
        <w:rPr>
          <w:rFonts w:asciiTheme="majorBidi" w:hAnsiTheme="majorBidi" w:cstheme="majorBidi"/>
          <w:color w:val="292526"/>
          <w:lang w:val="en-US"/>
        </w:rPr>
        <w:t xml:space="preserve"> 2013, </w:t>
      </w:r>
      <w:r w:rsidRPr="00526AD3">
        <w:rPr>
          <w:rFonts w:asciiTheme="majorBidi" w:hAnsiTheme="majorBidi" w:cstheme="majorBidi"/>
          <w:color w:val="292526"/>
          <w:lang w:val="en-US"/>
        </w:rPr>
        <w:t>she was admitted</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at the</w:t>
      </w:r>
      <w:r w:rsidR="000F203B" w:rsidRPr="00526AD3">
        <w:rPr>
          <w:rFonts w:asciiTheme="majorBidi" w:hAnsiTheme="majorBidi" w:cstheme="majorBidi"/>
          <w:color w:val="292526"/>
          <w:lang w:val="en-US"/>
        </w:rPr>
        <w:t xml:space="preserve"> Mostaganem</w:t>
      </w:r>
      <w:r w:rsidRPr="00526AD3">
        <w:rPr>
          <w:rFonts w:asciiTheme="majorBidi" w:hAnsiTheme="majorBidi" w:cstheme="majorBidi"/>
          <w:color w:val="292526"/>
          <w:lang w:val="en-US"/>
        </w:rPr>
        <w:t xml:space="preserve"> hospital</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for an</w:t>
      </w:r>
      <w:r w:rsidR="00FC002A" w:rsidRPr="00526AD3">
        <w:rPr>
          <w:rFonts w:asciiTheme="majorBidi" w:hAnsiTheme="majorBidi" w:cstheme="majorBidi"/>
          <w:color w:val="292526"/>
          <w:lang w:val="en-US"/>
        </w:rPr>
        <w:t xml:space="preserve"> </w:t>
      </w:r>
      <w:r w:rsidR="000F203B" w:rsidRPr="00526AD3">
        <w:rPr>
          <w:rFonts w:asciiTheme="majorBidi" w:hAnsiTheme="majorBidi" w:cstheme="majorBidi"/>
          <w:color w:val="292526"/>
          <w:lang w:val="en-US"/>
        </w:rPr>
        <w:t>alt</w:t>
      </w:r>
      <w:r w:rsidR="000359F8" w:rsidRPr="00526AD3">
        <w:rPr>
          <w:rFonts w:asciiTheme="majorBidi" w:hAnsiTheme="majorBidi" w:cstheme="majorBidi"/>
          <w:color w:val="292526"/>
          <w:lang w:val="en-US"/>
        </w:rPr>
        <w:t>e</w:t>
      </w:r>
      <w:r w:rsidR="000F203B" w:rsidRPr="00526AD3">
        <w:rPr>
          <w:rFonts w:asciiTheme="majorBidi" w:hAnsiTheme="majorBidi" w:cstheme="majorBidi"/>
          <w:color w:val="292526"/>
          <w:lang w:val="en-US"/>
        </w:rPr>
        <w:t>r</w:t>
      </w:r>
      <w:r w:rsidR="000359F8" w:rsidRPr="00526AD3">
        <w:rPr>
          <w:rFonts w:asciiTheme="majorBidi" w:hAnsiTheme="majorBidi" w:cstheme="majorBidi"/>
          <w:color w:val="292526"/>
          <w:lang w:val="en-US"/>
        </w:rPr>
        <w:t>ed</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state</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of</w:t>
      </w:r>
      <w:r w:rsidR="000F203B" w:rsidRPr="00526AD3">
        <w:rPr>
          <w:rFonts w:asciiTheme="majorBidi" w:hAnsiTheme="majorBidi" w:cstheme="majorBidi"/>
          <w:color w:val="292526"/>
          <w:lang w:val="en-US"/>
        </w:rPr>
        <w:t xml:space="preserve"> consc</w:t>
      </w:r>
      <w:r w:rsidR="000359F8" w:rsidRPr="00526AD3">
        <w:rPr>
          <w:rFonts w:asciiTheme="majorBidi" w:hAnsiTheme="majorBidi" w:cstheme="majorBidi"/>
          <w:color w:val="292526"/>
          <w:lang w:val="en-US"/>
        </w:rPr>
        <w:t>iousness</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after taking</w:t>
      </w:r>
      <w:r w:rsidR="000F203B" w:rsidRPr="00526AD3">
        <w:rPr>
          <w:rFonts w:asciiTheme="majorBidi" w:hAnsiTheme="majorBidi" w:cstheme="majorBidi"/>
          <w:color w:val="292526"/>
          <w:lang w:val="en-US"/>
        </w:rPr>
        <w:t xml:space="preserve"> 4 </w:t>
      </w:r>
      <w:r w:rsidR="00750950" w:rsidRPr="00526AD3">
        <w:rPr>
          <w:rFonts w:asciiTheme="majorBidi" w:hAnsiTheme="majorBidi" w:cstheme="majorBidi"/>
          <w:color w:val="292526"/>
          <w:lang w:val="en-US"/>
        </w:rPr>
        <w:t xml:space="preserve">tablets </w:t>
      </w:r>
      <w:r w:rsidR="00495A0E" w:rsidRPr="00526AD3">
        <w:rPr>
          <w:rFonts w:asciiTheme="majorBidi" w:hAnsiTheme="majorBidi" w:cstheme="majorBidi"/>
          <w:color w:val="292526"/>
          <w:lang w:val="en-US"/>
        </w:rPr>
        <w:t>Ginse</w:t>
      </w:r>
      <w:r w:rsidR="000F203B" w:rsidRPr="00526AD3">
        <w:rPr>
          <w:rFonts w:asciiTheme="majorBidi" w:hAnsiTheme="majorBidi" w:cstheme="majorBidi"/>
          <w:color w:val="292526"/>
          <w:lang w:val="en-US"/>
        </w:rPr>
        <w:t>ng ® ,</w:t>
      </w:r>
      <w:r w:rsidR="005C1CFF">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a renal failure diagnostic</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was made following a serum creatinine greater than</w:t>
      </w:r>
      <w:r w:rsidR="000F203B" w:rsidRPr="00526AD3">
        <w:rPr>
          <w:rFonts w:asciiTheme="majorBidi" w:hAnsiTheme="majorBidi" w:cstheme="majorBidi"/>
          <w:color w:val="292526"/>
          <w:lang w:val="en-US"/>
        </w:rPr>
        <w:t xml:space="preserve"> 40 mg/ml </w:t>
      </w:r>
      <w:r w:rsidR="000359F8" w:rsidRPr="00526AD3">
        <w:rPr>
          <w:rFonts w:asciiTheme="majorBidi" w:hAnsiTheme="majorBidi" w:cstheme="majorBidi"/>
          <w:color w:val="292526"/>
          <w:lang w:val="en-US"/>
        </w:rPr>
        <w:t>which</w:t>
      </w:r>
      <w:r w:rsidR="000F203B" w:rsidRPr="00526AD3">
        <w:rPr>
          <w:rFonts w:asciiTheme="majorBidi" w:hAnsiTheme="majorBidi" w:cstheme="majorBidi"/>
          <w:color w:val="292526"/>
          <w:lang w:val="en-US"/>
        </w:rPr>
        <w:t xml:space="preserve"> correspond</w:t>
      </w:r>
      <w:r w:rsidR="000359F8" w:rsidRPr="00526AD3">
        <w:rPr>
          <w:rFonts w:asciiTheme="majorBidi" w:hAnsiTheme="majorBidi" w:cstheme="majorBidi"/>
          <w:color w:val="292526"/>
          <w:lang w:val="en-US"/>
        </w:rPr>
        <w:t>s</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 xml:space="preserve">to a renal </w:t>
      </w:r>
      <w:r w:rsidR="00226514" w:rsidRPr="00526AD3">
        <w:rPr>
          <w:rFonts w:asciiTheme="majorBidi" w:hAnsiTheme="majorBidi" w:cstheme="majorBidi"/>
          <w:color w:val="292526"/>
          <w:lang w:val="en-US"/>
        </w:rPr>
        <w:t>clearance</w:t>
      </w:r>
      <w:r w:rsidR="000F203B" w:rsidRPr="00526AD3">
        <w:rPr>
          <w:rFonts w:asciiTheme="majorBidi" w:hAnsiTheme="majorBidi" w:cstheme="majorBidi"/>
          <w:color w:val="292526"/>
          <w:lang w:val="en-US"/>
        </w:rPr>
        <w:t xml:space="preserve"> </w:t>
      </w:r>
      <w:r w:rsidR="000359F8" w:rsidRPr="00526AD3">
        <w:rPr>
          <w:rFonts w:asciiTheme="majorBidi" w:hAnsiTheme="majorBidi" w:cstheme="majorBidi"/>
          <w:color w:val="292526"/>
          <w:lang w:val="en-US"/>
        </w:rPr>
        <w:t>in</w:t>
      </w:r>
      <w:r w:rsidR="000F203B" w:rsidRPr="00526AD3">
        <w:rPr>
          <w:rFonts w:asciiTheme="majorBidi" w:hAnsiTheme="majorBidi" w:cstheme="majorBidi"/>
          <w:color w:val="292526"/>
          <w:lang w:val="en-US"/>
        </w:rPr>
        <w:t xml:space="preserve"> MDRD </w:t>
      </w:r>
      <w:r w:rsidR="000359F8" w:rsidRPr="00526AD3">
        <w:rPr>
          <w:rFonts w:asciiTheme="majorBidi" w:hAnsiTheme="majorBidi" w:cstheme="majorBidi"/>
          <w:color w:val="292526"/>
          <w:lang w:val="en-US"/>
        </w:rPr>
        <w:t>of</w:t>
      </w:r>
      <w:r w:rsidR="00FC002A"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14.10</w:t>
      </w:r>
      <w:r w:rsidR="000F203B" w:rsidRPr="00526AD3">
        <w:rPr>
          <w:rFonts w:asciiTheme="majorBidi" w:hAnsiTheme="majorBidi" w:cstheme="majorBidi"/>
          <w:color w:val="292526"/>
          <w:lang w:val="en-US"/>
        </w:rPr>
        <w:t xml:space="preserve"> ml/ mn </w:t>
      </w:r>
      <w:r w:rsidR="000359F8" w:rsidRPr="00526AD3">
        <w:rPr>
          <w:rFonts w:asciiTheme="majorBidi" w:hAnsiTheme="majorBidi" w:cstheme="majorBidi"/>
          <w:color w:val="292526"/>
          <w:lang w:val="en-US"/>
        </w:rPr>
        <w:t>and</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14.27</w:t>
      </w:r>
      <w:r w:rsidR="000F203B" w:rsidRPr="00526AD3">
        <w:rPr>
          <w:rFonts w:asciiTheme="majorBidi" w:hAnsiTheme="majorBidi" w:cstheme="majorBidi"/>
          <w:color w:val="292526"/>
          <w:lang w:val="en-US"/>
        </w:rPr>
        <w:t xml:space="preserve"> en CKD-EPI. </w:t>
      </w:r>
    </w:p>
    <w:p w:rsidR="000F203B" w:rsidRPr="00526AD3" w:rsidRDefault="000359F8" w:rsidP="00750950">
      <w:pPr>
        <w:autoSpaceDE w:val="0"/>
        <w:autoSpaceDN w:val="0"/>
        <w:adjustRightInd w:val="0"/>
        <w:spacing w:after="0" w:line="240" w:lineRule="auto"/>
        <w:jc w:val="both"/>
        <w:rPr>
          <w:rFonts w:asciiTheme="majorBidi" w:hAnsiTheme="majorBidi" w:cstheme="majorBidi"/>
          <w:color w:val="292526"/>
          <w:lang w:val="en-US"/>
        </w:rPr>
      </w:pPr>
      <w:r w:rsidRPr="00526AD3">
        <w:rPr>
          <w:rFonts w:asciiTheme="majorBidi" w:hAnsiTheme="majorBidi" w:cstheme="majorBidi"/>
          <w:color w:val="292526"/>
          <w:lang w:val="en-US"/>
        </w:rPr>
        <w:t>In</w:t>
      </w:r>
      <w:r w:rsidR="000F203B" w:rsidRPr="00526AD3">
        <w:rPr>
          <w:rFonts w:asciiTheme="majorBidi" w:hAnsiTheme="majorBidi" w:cstheme="majorBidi"/>
          <w:color w:val="292526"/>
          <w:lang w:val="en-US"/>
        </w:rPr>
        <w:t xml:space="preserve">  </w:t>
      </w:r>
      <w:r w:rsidR="00226514" w:rsidRPr="00526AD3">
        <w:rPr>
          <w:rFonts w:asciiTheme="majorBidi" w:hAnsiTheme="majorBidi" w:cstheme="majorBidi"/>
          <w:color w:val="292526"/>
          <w:lang w:val="en-US"/>
        </w:rPr>
        <w:t>September</w:t>
      </w:r>
      <w:r w:rsidR="000F203B" w:rsidRPr="00526AD3">
        <w:rPr>
          <w:rFonts w:asciiTheme="majorBidi" w:hAnsiTheme="majorBidi" w:cstheme="majorBidi"/>
          <w:color w:val="292526"/>
          <w:lang w:val="en-US"/>
        </w:rPr>
        <w:t xml:space="preserve"> 2015</w:t>
      </w:r>
      <w:r w:rsidRPr="00526AD3">
        <w:rPr>
          <w:rFonts w:asciiTheme="majorBidi" w:hAnsiTheme="majorBidi" w:cstheme="majorBidi"/>
          <w:color w:val="292526"/>
          <w:lang w:val="en-US"/>
        </w:rPr>
        <w:t>,</w:t>
      </w:r>
      <w:r w:rsidR="000F203B" w:rsidRPr="00526AD3">
        <w:rPr>
          <w:rFonts w:asciiTheme="majorBidi" w:hAnsiTheme="majorBidi" w:cstheme="majorBidi"/>
          <w:color w:val="292526"/>
          <w:lang w:val="en-US"/>
        </w:rPr>
        <w:t xml:space="preserve"> </w:t>
      </w:r>
      <w:r w:rsidR="00226514">
        <w:rPr>
          <w:rFonts w:asciiTheme="majorBidi" w:hAnsiTheme="majorBidi" w:cstheme="majorBidi"/>
          <w:color w:val="292526"/>
          <w:lang w:val="en-US"/>
        </w:rPr>
        <w:t>the patient</w:t>
      </w:r>
      <w:r w:rsidR="000F203B"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 xml:space="preserve">started </w:t>
      </w:r>
      <w:r w:rsidR="000F203B" w:rsidRPr="00526AD3">
        <w:rPr>
          <w:rFonts w:asciiTheme="majorBidi" w:hAnsiTheme="majorBidi" w:cstheme="majorBidi"/>
          <w:color w:val="292526"/>
          <w:lang w:val="en-US"/>
        </w:rPr>
        <w:t>h</w:t>
      </w:r>
      <w:r w:rsidRPr="00526AD3">
        <w:rPr>
          <w:rFonts w:asciiTheme="majorBidi" w:hAnsiTheme="majorBidi" w:cstheme="majorBidi"/>
          <w:color w:val="292526"/>
          <w:lang w:val="en-US"/>
        </w:rPr>
        <w:t>e</w:t>
      </w:r>
      <w:r w:rsidR="000F203B" w:rsidRPr="00526AD3">
        <w:rPr>
          <w:rFonts w:asciiTheme="majorBidi" w:hAnsiTheme="majorBidi" w:cstheme="majorBidi"/>
          <w:color w:val="292526"/>
          <w:lang w:val="en-US"/>
        </w:rPr>
        <w:t>modialys</w:t>
      </w:r>
      <w:r w:rsidRPr="00526AD3">
        <w:rPr>
          <w:rFonts w:asciiTheme="majorBidi" w:hAnsiTheme="majorBidi" w:cstheme="majorBidi"/>
          <w:color w:val="292526"/>
          <w:lang w:val="en-US"/>
        </w:rPr>
        <w:t>is</w:t>
      </w:r>
      <w:r w:rsidR="00FC002A" w:rsidRPr="00526AD3">
        <w:rPr>
          <w:rFonts w:asciiTheme="majorBidi" w:hAnsiTheme="majorBidi" w:cstheme="majorBidi"/>
          <w:color w:val="292526"/>
          <w:lang w:val="en-US"/>
        </w:rPr>
        <w:t xml:space="preserve">, </w:t>
      </w:r>
      <w:r w:rsidRPr="00526AD3">
        <w:rPr>
          <w:rFonts w:asciiTheme="majorBidi" w:hAnsiTheme="majorBidi" w:cstheme="majorBidi"/>
          <w:color w:val="292526"/>
          <w:lang w:val="en-US"/>
        </w:rPr>
        <w:t>with a diuretic prescription label</w:t>
      </w:r>
      <w:r w:rsidR="000F203B" w:rsidRPr="00526AD3">
        <w:rPr>
          <w:rFonts w:asciiTheme="majorBidi" w:hAnsiTheme="majorBidi" w:cstheme="majorBidi"/>
          <w:color w:val="292526"/>
          <w:lang w:val="en-US"/>
        </w:rPr>
        <w:t xml:space="preserve">, </w:t>
      </w:r>
      <w:r w:rsidR="00526AD3" w:rsidRPr="00526AD3">
        <w:rPr>
          <w:rFonts w:asciiTheme="majorBidi" w:hAnsiTheme="majorBidi" w:cstheme="majorBidi"/>
          <w:color w:val="292526"/>
          <w:lang w:val="en-US"/>
        </w:rPr>
        <w:t>the</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Furosan®</w:t>
      </w:r>
      <w:r w:rsidR="000F203B" w:rsidRPr="00526AD3">
        <w:rPr>
          <w:rFonts w:asciiTheme="majorBidi" w:hAnsiTheme="majorBidi" w:cstheme="majorBidi"/>
          <w:color w:val="292526"/>
          <w:lang w:val="en-US"/>
        </w:rPr>
        <w:t xml:space="preserve"> [</w:t>
      </w:r>
      <w:r w:rsidR="00495A0E" w:rsidRPr="00526AD3">
        <w:rPr>
          <w:rFonts w:asciiTheme="majorBidi" w:hAnsiTheme="majorBidi" w:cstheme="majorBidi"/>
          <w:color w:val="292526"/>
          <w:lang w:val="en-US"/>
        </w:rPr>
        <w:t xml:space="preserve">1/4 </w:t>
      </w:r>
      <w:r w:rsidR="000F203B" w:rsidRPr="00526AD3">
        <w:rPr>
          <w:rFonts w:asciiTheme="majorBidi" w:hAnsiTheme="majorBidi" w:cstheme="majorBidi"/>
          <w:b/>
          <w:bCs/>
          <w:color w:val="292526"/>
          <w:lang w:val="en-US"/>
        </w:rPr>
        <w:t>Furosémide</w:t>
      </w:r>
      <w:r w:rsidR="000F203B" w:rsidRPr="00526AD3">
        <w:rPr>
          <w:rFonts w:asciiTheme="majorBidi" w:hAnsiTheme="majorBidi" w:cstheme="majorBidi"/>
          <w:color w:val="292526"/>
          <w:lang w:val="en-US"/>
        </w:rPr>
        <w:t xml:space="preserve"> 500 mg]. </w:t>
      </w:r>
      <w:r w:rsidR="00526AD3" w:rsidRPr="00526AD3">
        <w:rPr>
          <w:rFonts w:asciiTheme="majorBidi" w:hAnsiTheme="majorBidi" w:cstheme="majorBidi"/>
          <w:color w:val="292526"/>
          <w:lang w:val="en-US"/>
        </w:rPr>
        <w:t>After few months</w:t>
      </w:r>
      <w:r w:rsidR="00FC002A" w:rsidRPr="00526AD3">
        <w:rPr>
          <w:rFonts w:asciiTheme="majorBidi" w:hAnsiTheme="majorBidi" w:cstheme="majorBidi"/>
          <w:color w:val="292526"/>
          <w:lang w:val="en-US"/>
        </w:rPr>
        <w:t xml:space="preserve">, </w:t>
      </w:r>
      <w:r w:rsidR="00526AD3" w:rsidRPr="00526AD3">
        <w:rPr>
          <w:rFonts w:asciiTheme="majorBidi" w:hAnsiTheme="majorBidi" w:cstheme="majorBidi"/>
          <w:color w:val="292526"/>
          <w:lang w:val="en-US"/>
        </w:rPr>
        <w:t>the patient</w:t>
      </w:r>
      <w:r w:rsidR="000F203B" w:rsidRPr="00526AD3">
        <w:rPr>
          <w:rFonts w:asciiTheme="majorBidi" w:hAnsiTheme="majorBidi" w:cstheme="majorBidi"/>
          <w:color w:val="292526"/>
          <w:lang w:val="en-US"/>
        </w:rPr>
        <w:t xml:space="preserve"> </w:t>
      </w:r>
      <w:r w:rsidR="00526AD3" w:rsidRPr="00526AD3">
        <w:rPr>
          <w:rFonts w:asciiTheme="majorBidi" w:hAnsiTheme="majorBidi" w:cstheme="majorBidi"/>
          <w:color w:val="292526"/>
          <w:lang w:val="en-US"/>
        </w:rPr>
        <w:t xml:space="preserve">developed an infection on </w:t>
      </w:r>
      <w:r w:rsidR="000F203B" w:rsidRPr="00526AD3">
        <w:rPr>
          <w:rFonts w:asciiTheme="majorBidi" w:hAnsiTheme="majorBidi" w:cstheme="majorBidi"/>
          <w:color w:val="292526"/>
          <w:lang w:val="en-US"/>
        </w:rPr>
        <w:t>fistul</w:t>
      </w:r>
      <w:r w:rsidR="00526AD3">
        <w:rPr>
          <w:rFonts w:asciiTheme="majorBidi" w:hAnsiTheme="majorBidi" w:cstheme="majorBidi"/>
          <w:color w:val="292526"/>
          <w:lang w:val="en-US"/>
        </w:rPr>
        <w:t>a, treated by</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b/>
          <w:bCs/>
          <w:color w:val="292526"/>
          <w:lang w:val="en-US"/>
        </w:rPr>
        <w:t>Claforan®</w:t>
      </w:r>
      <w:r w:rsidR="000F203B" w:rsidRPr="00526AD3">
        <w:rPr>
          <w:rFonts w:asciiTheme="majorBidi" w:hAnsiTheme="majorBidi" w:cstheme="majorBidi"/>
          <w:color w:val="292526"/>
          <w:lang w:val="en-US"/>
        </w:rPr>
        <w:t xml:space="preserve"> </w:t>
      </w:r>
      <w:r w:rsidR="000F203B" w:rsidRPr="00526AD3">
        <w:rPr>
          <w:rFonts w:asciiTheme="majorBidi" w:hAnsiTheme="majorBidi" w:cstheme="majorBidi"/>
          <w:color w:val="292526"/>
          <w:lang w:val="en-US"/>
        </w:rPr>
        <w:lastRenderedPageBreak/>
        <w:t>[</w:t>
      </w:r>
      <w:r w:rsidR="000F203B" w:rsidRPr="00526AD3">
        <w:rPr>
          <w:rFonts w:asciiTheme="majorBidi" w:hAnsiTheme="majorBidi" w:cstheme="majorBidi"/>
          <w:b/>
          <w:bCs/>
          <w:color w:val="292526"/>
          <w:lang w:val="en-US"/>
        </w:rPr>
        <w:t>Cefotaxim]</w:t>
      </w:r>
      <w:r w:rsidR="000F203B" w:rsidRPr="00526AD3">
        <w:rPr>
          <w:rFonts w:asciiTheme="majorBidi" w:hAnsiTheme="majorBidi" w:cstheme="majorBidi"/>
          <w:color w:val="292526"/>
          <w:lang w:val="en-US"/>
        </w:rPr>
        <w:t xml:space="preserve">, </w:t>
      </w:r>
      <w:r w:rsidR="00526AD3">
        <w:rPr>
          <w:rFonts w:asciiTheme="majorBidi" w:hAnsiTheme="majorBidi" w:cstheme="majorBidi"/>
          <w:color w:val="292526"/>
          <w:lang w:val="en-US"/>
        </w:rPr>
        <w:t>but the deterioration</w:t>
      </w:r>
      <w:r w:rsidR="000F203B" w:rsidRPr="00526AD3">
        <w:rPr>
          <w:rFonts w:asciiTheme="majorBidi" w:hAnsiTheme="majorBidi" w:cstheme="majorBidi"/>
          <w:color w:val="292526"/>
          <w:lang w:val="en-US"/>
        </w:rPr>
        <w:t xml:space="preserve"> </w:t>
      </w:r>
      <w:r w:rsidR="00526AD3">
        <w:rPr>
          <w:rFonts w:asciiTheme="majorBidi" w:hAnsiTheme="majorBidi" w:cstheme="majorBidi"/>
          <w:color w:val="292526"/>
          <w:lang w:val="en-US"/>
        </w:rPr>
        <w:t>in renal function confirmed by ultrasound atrophied kidney</w:t>
      </w:r>
      <w:r w:rsidR="000F203B" w:rsidRPr="00526AD3">
        <w:rPr>
          <w:rFonts w:asciiTheme="majorBidi" w:hAnsiTheme="majorBidi" w:cstheme="majorBidi"/>
          <w:color w:val="292526"/>
          <w:lang w:val="en-US"/>
        </w:rPr>
        <w:t xml:space="preserve"> </w:t>
      </w:r>
      <w:r w:rsidR="00526AD3">
        <w:rPr>
          <w:rFonts w:asciiTheme="majorBidi" w:hAnsiTheme="majorBidi" w:cstheme="majorBidi"/>
          <w:color w:val="292526"/>
          <w:lang w:val="en-US"/>
        </w:rPr>
        <w:t>led to a chronic renal failure in a terminal stage</w:t>
      </w:r>
      <w:r w:rsidR="000F203B" w:rsidRPr="00526AD3">
        <w:rPr>
          <w:rFonts w:asciiTheme="majorBidi" w:hAnsiTheme="majorBidi" w:cstheme="majorBidi"/>
          <w:color w:val="292526"/>
          <w:lang w:val="en-US"/>
        </w:rPr>
        <w:t xml:space="preserve"> </w:t>
      </w:r>
      <w:r w:rsidR="00235804">
        <w:rPr>
          <w:rFonts w:asciiTheme="majorBidi" w:hAnsiTheme="majorBidi" w:cstheme="majorBidi"/>
          <w:color w:val="292526"/>
          <w:lang w:val="en-US"/>
        </w:rPr>
        <w:t>of where the use of kidney transplantation scheduled for</w:t>
      </w:r>
      <w:r w:rsidR="000F203B" w:rsidRPr="00526AD3">
        <w:rPr>
          <w:rFonts w:asciiTheme="majorBidi" w:hAnsiTheme="majorBidi" w:cstheme="majorBidi"/>
          <w:color w:val="292526"/>
          <w:lang w:val="en-US"/>
        </w:rPr>
        <w:t xml:space="preserve"> </w:t>
      </w:r>
      <w:r w:rsidR="00235804">
        <w:rPr>
          <w:rFonts w:asciiTheme="majorBidi" w:hAnsiTheme="majorBidi" w:cstheme="majorBidi"/>
          <w:color w:val="292526"/>
          <w:lang w:val="en-US"/>
        </w:rPr>
        <w:t>8 March 2016</w:t>
      </w:r>
      <w:r w:rsidR="000F203B" w:rsidRPr="00526AD3">
        <w:rPr>
          <w:rFonts w:asciiTheme="majorBidi" w:hAnsiTheme="majorBidi" w:cstheme="majorBidi"/>
          <w:color w:val="292526"/>
          <w:lang w:val="en-US"/>
        </w:rPr>
        <w:t xml:space="preserve"> </w:t>
      </w:r>
      <w:r w:rsidR="00235804">
        <w:rPr>
          <w:rFonts w:asciiTheme="majorBidi" w:hAnsiTheme="majorBidi" w:cstheme="majorBidi"/>
          <w:color w:val="292526"/>
          <w:lang w:val="en-US"/>
        </w:rPr>
        <w:t>in the EHU-Oran</w:t>
      </w:r>
      <w:r w:rsidR="000F203B" w:rsidRPr="00526AD3">
        <w:rPr>
          <w:rFonts w:asciiTheme="majorBidi" w:hAnsiTheme="majorBidi" w:cstheme="majorBidi"/>
          <w:color w:val="292526"/>
          <w:lang w:val="en-US"/>
        </w:rPr>
        <w:t xml:space="preserve">, </w:t>
      </w:r>
      <w:r w:rsidR="00235804">
        <w:rPr>
          <w:rFonts w:asciiTheme="majorBidi" w:hAnsiTheme="majorBidi" w:cstheme="majorBidi"/>
          <w:color w:val="292526"/>
          <w:lang w:val="en-US"/>
        </w:rPr>
        <w:t>The Kidney Graft Unity</w:t>
      </w:r>
      <w:r w:rsidR="00A479D7" w:rsidRPr="00526AD3">
        <w:rPr>
          <w:rFonts w:asciiTheme="majorBidi" w:hAnsiTheme="majorBidi" w:cstheme="majorBidi"/>
          <w:color w:val="292526"/>
          <w:lang w:val="en-US"/>
        </w:rPr>
        <w:t xml:space="preserve"> </w:t>
      </w:r>
    </w:p>
    <w:p w:rsidR="000F203B" w:rsidRPr="00526AD3" w:rsidRDefault="000F203B" w:rsidP="000F203B">
      <w:pPr>
        <w:autoSpaceDE w:val="0"/>
        <w:autoSpaceDN w:val="0"/>
        <w:adjustRightInd w:val="0"/>
        <w:spacing w:after="0" w:line="240" w:lineRule="auto"/>
        <w:jc w:val="both"/>
        <w:rPr>
          <w:rFonts w:asciiTheme="majorBidi" w:hAnsiTheme="majorBidi" w:cstheme="majorBidi"/>
          <w:b/>
          <w:bCs/>
          <w:color w:val="000000"/>
          <w:lang w:val="en-US"/>
        </w:rPr>
      </w:pPr>
    </w:p>
    <w:p w:rsidR="00177A26" w:rsidRPr="00526AD3" w:rsidRDefault="00B72A6F" w:rsidP="00235804">
      <w:pPr>
        <w:autoSpaceDE w:val="0"/>
        <w:autoSpaceDN w:val="0"/>
        <w:adjustRightInd w:val="0"/>
        <w:spacing w:after="0" w:line="240" w:lineRule="auto"/>
        <w:ind w:firstLine="708"/>
        <w:jc w:val="both"/>
        <w:rPr>
          <w:rFonts w:asciiTheme="majorBidi" w:hAnsiTheme="majorBidi" w:cstheme="majorBidi"/>
          <w:b/>
          <w:bCs/>
          <w:color w:val="000000"/>
          <w:lang w:val="en-US"/>
        </w:rPr>
      </w:pPr>
      <w:r w:rsidRPr="00526AD3">
        <w:rPr>
          <w:rFonts w:asciiTheme="majorBidi" w:hAnsiTheme="majorBidi" w:cstheme="majorBidi"/>
          <w:b/>
          <w:bCs/>
          <w:color w:val="000000"/>
          <w:lang w:val="en-US"/>
        </w:rPr>
        <w:t>R</w:t>
      </w:r>
      <w:r w:rsidR="00235804">
        <w:rPr>
          <w:rFonts w:asciiTheme="majorBidi" w:hAnsiTheme="majorBidi" w:cstheme="majorBidi"/>
          <w:b/>
          <w:bCs/>
          <w:color w:val="000000"/>
          <w:lang w:val="en-US"/>
        </w:rPr>
        <w:t>e</w:t>
      </w:r>
      <w:r w:rsidRPr="00526AD3">
        <w:rPr>
          <w:rFonts w:asciiTheme="majorBidi" w:hAnsiTheme="majorBidi" w:cstheme="majorBidi"/>
          <w:b/>
          <w:bCs/>
          <w:color w:val="000000"/>
          <w:lang w:val="en-US"/>
        </w:rPr>
        <w:t>sult</w:t>
      </w:r>
      <w:r w:rsidR="00235804">
        <w:rPr>
          <w:rFonts w:asciiTheme="majorBidi" w:hAnsiTheme="majorBidi" w:cstheme="majorBidi"/>
          <w:b/>
          <w:bCs/>
          <w:color w:val="000000"/>
          <w:lang w:val="en-US"/>
        </w:rPr>
        <w:t>s</w:t>
      </w:r>
      <w:r w:rsidRPr="00526AD3">
        <w:rPr>
          <w:rFonts w:asciiTheme="majorBidi" w:hAnsiTheme="majorBidi" w:cstheme="majorBidi"/>
          <w:b/>
          <w:bCs/>
          <w:color w:val="000000"/>
          <w:lang w:val="en-US"/>
        </w:rPr>
        <w:t> </w:t>
      </w:r>
      <w:r w:rsidR="000E1A9D" w:rsidRPr="00526AD3">
        <w:rPr>
          <w:rFonts w:asciiTheme="majorBidi" w:hAnsiTheme="majorBidi" w:cstheme="majorBidi"/>
          <w:b/>
          <w:bCs/>
          <w:color w:val="000000"/>
          <w:lang w:val="en-US"/>
        </w:rPr>
        <w:t xml:space="preserve">: </w:t>
      </w:r>
    </w:p>
    <w:p w:rsidR="000F203B" w:rsidRPr="00526AD3" w:rsidRDefault="000F203B" w:rsidP="000F203B">
      <w:pPr>
        <w:autoSpaceDE w:val="0"/>
        <w:autoSpaceDN w:val="0"/>
        <w:adjustRightInd w:val="0"/>
        <w:spacing w:after="0" w:line="240" w:lineRule="auto"/>
        <w:ind w:firstLine="708"/>
        <w:jc w:val="both"/>
        <w:rPr>
          <w:rFonts w:asciiTheme="majorBidi" w:hAnsiTheme="majorBidi" w:cstheme="majorBidi"/>
          <w:b/>
          <w:bCs/>
          <w:color w:val="000000"/>
          <w:lang w:val="en-US"/>
        </w:rPr>
      </w:pPr>
    </w:p>
    <w:p w:rsidR="000F203B" w:rsidRPr="00526AD3" w:rsidRDefault="00786157" w:rsidP="00786157">
      <w:pPr>
        <w:spacing w:after="0" w:line="240" w:lineRule="auto"/>
        <w:ind w:firstLine="708"/>
        <w:jc w:val="both"/>
        <w:rPr>
          <w:rFonts w:asciiTheme="majorBidi" w:hAnsiTheme="majorBidi" w:cstheme="majorBidi"/>
          <w:lang w:val="en-US"/>
        </w:rPr>
      </w:pPr>
      <w:r>
        <w:rPr>
          <w:rFonts w:asciiTheme="majorBidi" w:hAnsiTheme="majorBidi" w:cstheme="majorBidi"/>
          <w:lang w:val="en-US"/>
        </w:rPr>
        <w:t>The</w:t>
      </w:r>
      <w:r w:rsidR="00C428E0" w:rsidRPr="00C428E0">
        <w:rPr>
          <w:rFonts w:asciiTheme="majorBidi" w:hAnsiTheme="majorBidi" w:cstheme="majorBidi"/>
          <w:lang w:val="en-US"/>
        </w:rPr>
        <w:t xml:space="preserve"> </w:t>
      </w:r>
      <w:r w:rsidR="00C428E0" w:rsidRPr="00526AD3">
        <w:rPr>
          <w:rFonts w:asciiTheme="majorBidi" w:hAnsiTheme="majorBidi" w:cstheme="majorBidi"/>
          <w:lang w:val="en-US"/>
        </w:rPr>
        <w:t>intrins</w:t>
      </w:r>
      <w:r w:rsidR="00C428E0">
        <w:rPr>
          <w:rFonts w:asciiTheme="majorBidi" w:hAnsiTheme="majorBidi" w:cstheme="majorBidi"/>
          <w:lang w:val="en-US"/>
        </w:rPr>
        <w:t>ic</w:t>
      </w:r>
      <w:r w:rsidR="00C428E0" w:rsidRPr="00526AD3">
        <w:rPr>
          <w:rFonts w:asciiTheme="majorBidi" w:hAnsiTheme="majorBidi" w:cstheme="majorBidi"/>
          <w:lang w:val="en-US"/>
        </w:rPr>
        <w:t> </w:t>
      </w:r>
      <w:r w:rsidR="00C428E0">
        <w:rPr>
          <w:rFonts w:asciiTheme="majorBidi" w:hAnsiTheme="majorBidi" w:cstheme="majorBidi"/>
          <w:lang w:val="en-US"/>
        </w:rPr>
        <w:t xml:space="preserve">accountability score for </w:t>
      </w:r>
      <w:r w:rsidR="000F203B" w:rsidRPr="00526AD3">
        <w:rPr>
          <w:rFonts w:asciiTheme="majorBidi" w:hAnsiTheme="majorBidi" w:cstheme="majorBidi"/>
          <w:b/>
          <w:bCs/>
          <w:lang w:val="en-US"/>
        </w:rPr>
        <w:t>Nopain</w:t>
      </w:r>
      <w:r w:rsidR="000F203B" w:rsidRPr="00526AD3">
        <w:rPr>
          <w:rFonts w:asciiTheme="majorBidi" w:hAnsiTheme="majorBidi" w:cstheme="majorBidi"/>
          <w:b/>
          <w:bCs/>
          <w:color w:val="292526"/>
          <w:lang w:val="en-US"/>
        </w:rPr>
        <w:t>®</w:t>
      </w:r>
      <w:r w:rsidR="000F203B" w:rsidRPr="00526AD3">
        <w:rPr>
          <w:rFonts w:asciiTheme="majorBidi" w:hAnsiTheme="majorBidi" w:cstheme="majorBidi"/>
          <w:lang w:val="en-US"/>
        </w:rPr>
        <w:t xml:space="preserve"> </w:t>
      </w:r>
      <w:r w:rsidR="00C428E0">
        <w:rPr>
          <w:rFonts w:asciiTheme="majorBidi" w:hAnsiTheme="majorBidi" w:cstheme="majorBidi"/>
          <w:lang w:val="en-US"/>
        </w:rPr>
        <w:t>and</w:t>
      </w:r>
      <w:r w:rsidR="000F203B" w:rsidRPr="00526AD3">
        <w:rPr>
          <w:rFonts w:asciiTheme="majorBidi" w:hAnsiTheme="majorBidi" w:cstheme="majorBidi"/>
          <w:lang w:val="en-US"/>
        </w:rPr>
        <w:t xml:space="preserve"> </w:t>
      </w:r>
      <w:r w:rsidR="000F203B" w:rsidRPr="00526AD3">
        <w:rPr>
          <w:rFonts w:asciiTheme="majorBidi" w:hAnsiTheme="majorBidi" w:cstheme="majorBidi"/>
          <w:b/>
          <w:bCs/>
          <w:lang w:val="en-US"/>
        </w:rPr>
        <w:t>Furosan</w:t>
      </w:r>
      <w:r w:rsidR="000F203B" w:rsidRPr="00526AD3">
        <w:rPr>
          <w:rFonts w:asciiTheme="majorBidi" w:hAnsiTheme="majorBidi" w:cstheme="majorBidi"/>
          <w:b/>
          <w:bCs/>
          <w:color w:val="292526"/>
          <w:lang w:val="en-US"/>
        </w:rPr>
        <w:t>®</w:t>
      </w:r>
      <w:r w:rsidR="000F203B" w:rsidRPr="00526AD3">
        <w:rPr>
          <w:rFonts w:asciiTheme="majorBidi" w:hAnsiTheme="majorBidi" w:cstheme="majorBidi"/>
          <w:lang w:val="en-US"/>
        </w:rPr>
        <w:t xml:space="preserve"> </w:t>
      </w:r>
      <w:r w:rsidR="00226514">
        <w:rPr>
          <w:rFonts w:asciiTheme="majorBidi" w:hAnsiTheme="majorBidi" w:cstheme="majorBidi"/>
          <w:lang w:val="en-US"/>
        </w:rPr>
        <w:t>was</w:t>
      </w:r>
      <w:r w:rsidR="00226514" w:rsidRPr="00526AD3">
        <w:rPr>
          <w:rFonts w:asciiTheme="majorBidi" w:hAnsiTheme="majorBidi" w:cstheme="majorBidi"/>
          <w:lang w:val="en-US"/>
        </w:rPr>
        <w:t>:</w:t>
      </w:r>
      <w:r w:rsidR="000F203B" w:rsidRPr="00526AD3">
        <w:rPr>
          <w:rFonts w:asciiTheme="majorBidi" w:hAnsiTheme="majorBidi" w:cstheme="majorBidi"/>
          <w:lang w:val="en-US"/>
        </w:rPr>
        <w:t xml:space="preserve"> </w:t>
      </w:r>
      <w:r w:rsidR="000F203B" w:rsidRPr="00526AD3">
        <w:rPr>
          <w:rFonts w:asciiTheme="majorBidi" w:hAnsiTheme="majorBidi" w:cstheme="majorBidi"/>
          <w:b/>
          <w:bCs/>
          <w:lang w:val="en-US"/>
        </w:rPr>
        <w:t>I</w:t>
      </w:r>
      <w:r w:rsidR="000F203B" w:rsidRPr="00C41723">
        <w:rPr>
          <w:rFonts w:asciiTheme="majorBidi" w:hAnsiTheme="majorBidi" w:cstheme="majorBidi"/>
          <w:b/>
          <w:bCs/>
          <w:vertAlign w:val="subscript"/>
          <w:lang w:val="en-US"/>
        </w:rPr>
        <w:t>3</w:t>
      </w:r>
      <w:r w:rsidR="000F203B" w:rsidRPr="00526AD3">
        <w:rPr>
          <w:rFonts w:asciiTheme="majorBidi" w:hAnsiTheme="majorBidi" w:cstheme="majorBidi"/>
          <w:lang w:val="en-US"/>
        </w:rPr>
        <w:t xml:space="preserve">, </w:t>
      </w:r>
      <w:r w:rsidR="00C428E0">
        <w:rPr>
          <w:rFonts w:asciiTheme="majorBidi" w:hAnsiTheme="majorBidi" w:cstheme="majorBidi"/>
          <w:lang w:val="en-US"/>
        </w:rPr>
        <w:t xml:space="preserve">according to the </w:t>
      </w:r>
      <w:r w:rsidR="00226514">
        <w:rPr>
          <w:rFonts w:asciiTheme="majorBidi" w:hAnsiTheme="majorBidi" w:cstheme="majorBidi"/>
          <w:lang w:val="en-US"/>
        </w:rPr>
        <w:t>French</w:t>
      </w:r>
      <w:r w:rsidR="00C428E0">
        <w:rPr>
          <w:rFonts w:asciiTheme="majorBidi" w:hAnsiTheme="majorBidi" w:cstheme="majorBidi"/>
          <w:lang w:val="en-US"/>
        </w:rPr>
        <w:t xml:space="preserve"> method</w:t>
      </w:r>
      <w:r w:rsidR="000F203B" w:rsidRPr="00526AD3">
        <w:rPr>
          <w:rFonts w:asciiTheme="majorBidi" w:hAnsiTheme="majorBidi" w:cstheme="majorBidi"/>
          <w:b/>
          <w:bCs/>
          <w:lang w:val="en-US"/>
        </w:rPr>
        <w:t>.</w:t>
      </w:r>
      <w:r w:rsidR="000F203B" w:rsidRPr="00526AD3">
        <w:rPr>
          <w:rFonts w:asciiTheme="majorBidi" w:hAnsiTheme="majorBidi" w:cstheme="majorBidi"/>
          <w:lang w:val="en-US"/>
        </w:rPr>
        <w:t xml:space="preserve"> </w:t>
      </w:r>
      <w:r w:rsidR="00C428E0">
        <w:rPr>
          <w:rFonts w:asciiTheme="majorBidi" w:hAnsiTheme="majorBidi" w:cstheme="majorBidi"/>
          <w:lang w:val="en-US"/>
        </w:rPr>
        <w:t>Similarly</w:t>
      </w:r>
      <w:r w:rsidR="000F203B" w:rsidRPr="00526AD3">
        <w:rPr>
          <w:rFonts w:asciiTheme="majorBidi" w:hAnsiTheme="majorBidi" w:cstheme="majorBidi"/>
          <w:lang w:val="en-US"/>
        </w:rPr>
        <w:t xml:space="preserve">, </w:t>
      </w:r>
      <w:r w:rsidR="00C428E0">
        <w:rPr>
          <w:rFonts w:asciiTheme="majorBidi" w:hAnsiTheme="majorBidi" w:cstheme="majorBidi"/>
          <w:lang w:val="en-US"/>
        </w:rPr>
        <w:t>the known effect</w:t>
      </w:r>
      <w:r w:rsidR="000F203B" w:rsidRPr="00526AD3">
        <w:rPr>
          <w:rFonts w:asciiTheme="majorBidi" w:hAnsiTheme="majorBidi" w:cstheme="majorBidi"/>
          <w:lang w:val="en-US"/>
        </w:rPr>
        <w:t xml:space="preserve"> </w:t>
      </w:r>
      <w:r w:rsidR="00C428E0">
        <w:rPr>
          <w:rFonts w:asciiTheme="majorBidi" w:hAnsiTheme="majorBidi" w:cstheme="majorBidi"/>
          <w:lang w:val="en-US"/>
        </w:rPr>
        <w:t>is describer for the</w:t>
      </w:r>
      <w:r w:rsidR="000F203B" w:rsidRPr="00526AD3">
        <w:rPr>
          <w:rFonts w:asciiTheme="majorBidi" w:hAnsiTheme="majorBidi" w:cstheme="majorBidi"/>
          <w:lang w:val="en-US"/>
        </w:rPr>
        <w:t xml:space="preserve"> </w:t>
      </w:r>
      <w:r w:rsidR="00226514" w:rsidRPr="00526AD3">
        <w:rPr>
          <w:rFonts w:asciiTheme="majorBidi" w:hAnsiTheme="majorBidi" w:cstheme="majorBidi"/>
          <w:lang w:val="en-US"/>
        </w:rPr>
        <w:t>AINS leading</w:t>
      </w:r>
      <w:r w:rsidR="00C428E0">
        <w:rPr>
          <w:rFonts w:asciiTheme="majorBidi" w:hAnsiTheme="majorBidi" w:cstheme="majorBidi"/>
          <w:lang w:val="en-US"/>
        </w:rPr>
        <w:t xml:space="preserve"> to a</w:t>
      </w:r>
      <w:r>
        <w:rPr>
          <w:rFonts w:asciiTheme="majorBidi" w:hAnsiTheme="majorBidi" w:cstheme="majorBidi"/>
          <w:lang w:val="en-US"/>
        </w:rPr>
        <w:t>n</w:t>
      </w:r>
      <w:r w:rsidR="00C428E0">
        <w:rPr>
          <w:rFonts w:asciiTheme="majorBidi" w:hAnsiTheme="majorBidi" w:cstheme="majorBidi"/>
          <w:lang w:val="en-US"/>
        </w:rPr>
        <w:t xml:space="preserve"> extrinsic accountability to</w:t>
      </w:r>
      <w:r w:rsidR="000F203B" w:rsidRPr="00526AD3">
        <w:rPr>
          <w:rFonts w:asciiTheme="majorBidi" w:hAnsiTheme="majorBidi" w:cstheme="majorBidi"/>
          <w:lang w:val="en-US"/>
        </w:rPr>
        <w:t xml:space="preserve"> </w:t>
      </w:r>
      <w:r w:rsidR="000F203B" w:rsidRPr="00526AD3">
        <w:rPr>
          <w:rFonts w:asciiTheme="majorBidi" w:hAnsiTheme="majorBidi" w:cstheme="majorBidi"/>
          <w:b/>
          <w:bCs/>
          <w:lang w:val="en-US"/>
        </w:rPr>
        <w:t>B</w:t>
      </w:r>
      <w:r w:rsidR="000F203B" w:rsidRPr="00C41723">
        <w:rPr>
          <w:rFonts w:asciiTheme="majorBidi" w:hAnsiTheme="majorBidi" w:cstheme="majorBidi"/>
          <w:b/>
          <w:bCs/>
          <w:vertAlign w:val="subscript"/>
          <w:lang w:val="en-US"/>
        </w:rPr>
        <w:t>2</w:t>
      </w:r>
      <w:r w:rsidR="000F203B" w:rsidRPr="00526AD3">
        <w:rPr>
          <w:rFonts w:asciiTheme="majorBidi" w:hAnsiTheme="majorBidi" w:cstheme="majorBidi"/>
          <w:lang w:val="en-US"/>
        </w:rPr>
        <w:t xml:space="preserve">. </w:t>
      </w:r>
      <w:r w:rsidR="00C428E0">
        <w:rPr>
          <w:rFonts w:asciiTheme="majorBidi" w:hAnsiTheme="majorBidi" w:cstheme="majorBidi"/>
          <w:lang w:val="en-US"/>
        </w:rPr>
        <w:t>According to the method</w:t>
      </w:r>
      <w:r w:rsidR="000F203B" w:rsidRPr="00526AD3">
        <w:rPr>
          <w:rFonts w:asciiTheme="majorBidi" w:hAnsiTheme="majorBidi" w:cstheme="majorBidi"/>
          <w:lang w:val="en-US"/>
        </w:rPr>
        <w:t xml:space="preserve"> « Naranjo </w:t>
      </w:r>
      <w:r w:rsidR="00C428E0">
        <w:rPr>
          <w:rFonts w:asciiTheme="majorBidi" w:hAnsiTheme="majorBidi" w:cstheme="majorBidi"/>
          <w:lang w:val="en-US"/>
        </w:rPr>
        <w:t>and</w:t>
      </w:r>
      <w:r w:rsidR="000F203B" w:rsidRPr="00526AD3">
        <w:rPr>
          <w:rFonts w:asciiTheme="majorBidi" w:hAnsiTheme="majorBidi" w:cstheme="majorBidi"/>
          <w:lang w:val="en-US"/>
        </w:rPr>
        <w:t xml:space="preserve"> al. » </w:t>
      </w:r>
      <w:r w:rsidR="00A479D7" w:rsidRPr="00526AD3">
        <w:rPr>
          <w:rFonts w:asciiTheme="majorBidi" w:hAnsiTheme="majorBidi" w:cstheme="majorBidi"/>
          <w:lang w:val="en-US"/>
        </w:rPr>
        <w:t>(Anglo-</w:t>
      </w:r>
      <w:r w:rsidR="00226514" w:rsidRPr="00526AD3">
        <w:rPr>
          <w:rFonts w:asciiTheme="majorBidi" w:hAnsiTheme="majorBidi" w:cstheme="majorBidi"/>
          <w:lang w:val="en-US"/>
        </w:rPr>
        <w:t>Saxon</w:t>
      </w:r>
      <w:r w:rsidR="00C428E0">
        <w:rPr>
          <w:rFonts w:asciiTheme="majorBidi" w:hAnsiTheme="majorBidi" w:cstheme="majorBidi"/>
          <w:lang w:val="en-US"/>
        </w:rPr>
        <w:t xml:space="preserve"> method</w:t>
      </w:r>
      <w:r w:rsidR="00A479D7" w:rsidRPr="00526AD3">
        <w:rPr>
          <w:rFonts w:asciiTheme="majorBidi" w:hAnsiTheme="majorBidi" w:cstheme="majorBidi"/>
          <w:lang w:val="en-US"/>
        </w:rPr>
        <w:t>)</w:t>
      </w:r>
      <w:r w:rsidR="000F203B" w:rsidRPr="00526AD3">
        <w:rPr>
          <w:rFonts w:asciiTheme="majorBidi" w:hAnsiTheme="majorBidi" w:cstheme="majorBidi"/>
          <w:lang w:val="en-US"/>
        </w:rPr>
        <w:t xml:space="preserve">, </w:t>
      </w:r>
      <w:r w:rsidR="00C428E0">
        <w:rPr>
          <w:rFonts w:asciiTheme="majorBidi" w:hAnsiTheme="majorBidi" w:cstheme="majorBidi"/>
          <w:lang w:val="en-US"/>
        </w:rPr>
        <w:t>the score was</w:t>
      </w:r>
      <w:r w:rsidR="000F203B" w:rsidRPr="00526AD3">
        <w:rPr>
          <w:rFonts w:asciiTheme="majorBidi" w:hAnsiTheme="majorBidi" w:cstheme="majorBidi"/>
          <w:lang w:val="en-US"/>
        </w:rPr>
        <w:t xml:space="preserve"> </w:t>
      </w:r>
      <w:r w:rsidR="000F203B" w:rsidRPr="00526AD3">
        <w:rPr>
          <w:rFonts w:asciiTheme="majorBidi" w:hAnsiTheme="majorBidi" w:cstheme="majorBidi"/>
          <w:b/>
          <w:bCs/>
          <w:lang w:val="en-US"/>
        </w:rPr>
        <w:t>+7</w:t>
      </w:r>
      <w:r w:rsidR="000F203B" w:rsidRPr="00526AD3">
        <w:rPr>
          <w:rFonts w:asciiTheme="majorBidi" w:hAnsiTheme="majorBidi" w:cstheme="majorBidi"/>
          <w:lang w:val="en-US"/>
        </w:rPr>
        <w:t xml:space="preserve"> </w:t>
      </w:r>
      <w:r w:rsidR="00C428E0">
        <w:rPr>
          <w:rFonts w:asciiTheme="majorBidi" w:hAnsiTheme="majorBidi" w:cstheme="majorBidi"/>
          <w:lang w:val="en-US"/>
        </w:rPr>
        <w:t>for both drugs</w:t>
      </w:r>
      <w:r w:rsidR="000F203B" w:rsidRPr="00526AD3">
        <w:rPr>
          <w:rFonts w:asciiTheme="majorBidi" w:hAnsiTheme="majorBidi" w:cstheme="majorBidi"/>
          <w:lang w:val="en-US"/>
        </w:rPr>
        <w:t xml:space="preserve"> </w:t>
      </w:r>
      <w:r w:rsidR="00C428E0">
        <w:rPr>
          <w:rFonts w:asciiTheme="majorBidi" w:hAnsiTheme="majorBidi" w:cstheme="majorBidi"/>
          <w:lang w:val="en-US"/>
        </w:rPr>
        <w:t>which means that each of them is probably responsible for the effect</w:t>
      </w:r>
      <w:r w:rsidR="000F203B" w:rsidRPr="00526AD3">
        <w:rPr>
          <w:rFonts w:asciiTheme="majorBidi" w:hAnsiTheme="majorBidi" w:cstheme="majorBidi"/>
          <w:lang w:val="en-US"/>
        </w:rPr>
        <w:t>.</w:t>
      </w:r>
    </w:p>
    <w:p w:rsidR="00177A26" w:rsidRPr="00526AD3" w:rsidRDefault="00C428E0" w:rsidP="00786157">
      <w:pPr>
        <w:spacing w:after="0" w:line="240" w:lineRule="auto"/>
        <w:jc w:val="both"/>
        <w:rPr>
          <w:rFonts w:asciiTheme="majorBidi" w:hAnsiTheme="majorBidi" w:cstheme="majorBidi"/>
          <w:lang w:val="en-US"/>
        </w:rPr>
      </w:pPr>
      <w:r>
        <w:rPr>
          <w:rFonts w:asciiTheme="majorBidi" w:hAnsiTheme="majorBidi" w:cstheme="majorBidi"/>
          <w:lang w:val="en-US"/>
        </w:rPr>
        <w:t xml:space="preserve">It should be noted that the </w:t>
      </w:r>
      <w:r w:rsidR="00226514">
        <w:rPr>
          <w:rFonts w:asciiTheme="majorBidi" w:hAnsiTheme="majorBidi" w:cstheme="majorBidi"/>
          <w:lang w:val="en-US"/>
        </w:rPr>
        <w:t xml:space="preserve">associations </w:t>
      </w:r>
      <w:r w:rsidR="00226514" w:rsidRPr="00C41723">
        <w:rPr>
          <w:rFonts w:asciiTheme="majorBidi" w:hAnsiTheme="majorBidi" w:cstheme="majorBidi"/>
          <w:b/>
          <w:bCs/>
          <w:lang w:val="en-US"/>
        </w:rPr>
        <w:t>Naproxene</w:t>
      </w:r>
      <w:r w:rsidR="000F203B" w:rsidRPr="00526AD3">
        <w:rPr>
          <w:rFonts w:asciiTheme="majorBidi" w:hAnsiTheme="majorBidi" w:cstheme="majorBidi"/>
          <w:b/>
          <w:bCs/>
          <w:color w:val="292526"/>
          <w:lang w:val="en-US"/>
        </w:rPr>
        <w:t>®</w:t>
      </w:r>
      <w:r w:rsidR="000F203B" w:rsidRPr="00526AD3">
        <w:rPr>
          <w:rFonts w:asciiTheme="majorBidi" w:hAnsiTheme="majorBidi" w:cstheme="majorBidi"/>
          <w:lang w:val="en-US"/>
        </w:rPr>
        <w:t xml:space="preserve"> </w:t>
      </w:r>
      <w:r>
        <w:rPr>
          <w:rFonts w:asciiTheme="majorBidi" w:hAnsiTheme="majorBidi" w:cstheme="majorBidi"/>
          <w:lang w:val="en-US"/>
        </w:rPr>
        <w:t>and</w:t>
      </w:r>
      <w:r w:rsidR="000F203B" w:rsidRPr="00526AD3">
        <w:rPr>
          <w:rFonts w:asciiTheme="majorBidi" w:hAnsiTheme="majorBidi" w:cstheme="majorBidi"/>
          <w:lang w:val="en-US"/>
        </w:rPr>
        <w:t xml:space="preserve"> </w:t>
      </w:r>
      <w:r w:rsidR="000F203B" w:rsidRPr="00526AD3">
        <w:rPr>
          <w:rFonts w:asciiTheme="majorBidi" w:hAnsiTheme="majorBidi" w:cstheme="majorBidi"/>
          <w:b/>
          <w:bCs/>
          <w:lang w:val="en-US"/>
        </w:rPr>
        <w:t>Furosémide</w:t>
      </w:r>
      <w:r w:rsidR="000F203B" w:rsidRPr="00526AD3">
        <w:rPr>
          <w:rFonts w:asciiTheme="majorBidi" w:hAnsiTheme="majorBidi" w:cstheme="majorBidi"/>
          <w:b/>
          <w:bCs/>
          <w:color w:val="292526"/>
          <w:lang w:val="en-US"/>
        </w:rPr>
        <w:t>®</w:t>
      </w:r>
      <w:r w:rsidR="000F203B" w:rsidRPr="00526AD3">
        <w:rPr>
          <w:rFonts w:asciiTheme="majorBidi" w:hAnsiTheme="majorBidi" w:cstheme="majorBidi"/>
          <w:lang w:val="en-US"/>
        </w:rPr>
        <w:t xml:space="preserve"> </w:t>
      </w:r>
      <w:r w:rsidR="00D8474D">
        <w:rPr>
          <w:rFonts w:asciiTheme="majorBidi" w:hAnsiTheme="majorBidi" w:cstheme="majorBidi"/>
          <w:lang w:val="en-US"/>
        </w:rPr>
        <w:t>are considered</w:t>
      </w:r>
      <w:r w:rsidR="000F203B" w:rsidRPr="00526AD3">
        <w:rPr>
          <w:rFonts w:asciiTheme="majorBidi" w:hAnsiTheme="majorBidi" w:cstheme="majorBidi"/>
          <w:lang w:val="en-US"/>
        </w:rPr>
        <w:t xml:space="preserve"> </w:t>
      </w:r>
      <w:r w:rsidR="00D8474D">
        <w:rPr>
          <w:rFonts w:asciiTheme="majorBidi" w:hAnsiTheme="majorBidi" w:cstheme="majorBidi"/>
          <w:lang w:val="en-US"/>
        </w:rPr>
        <w:t>because</w:t>
      </w:r>
      <w:r w:rsidR="000F203B" w:rsidRPr="00526AD3">
        <w:rPr>
          <w:rFonts w:asciiTheme="majorBidi" w:hAnsiTheme="majorBidi" w:cstheme="majorBidi"/>
          <w:lang w:val="en-US"/>
        </w:rPr>
        <w:t xml:space="preserve"> </w:t>
      </w:r>
      <w:r w:rsidR="00786157">
        <w:rPr>
          <w:rFonts w:asciiTheme="majorBidi" w:hAnsiTheme="majorBidi" w:cstheme="majorBidi"/>
          <w:lang w:val="en-US"/>
        </w:rPr>
        <w:t xml:space="preserve">it can cause a renal failure </w:t>
      </w:r>
      <w:r w:rsidR="00D8474D">
        <w:rPr>
          <w:rFonts w:asciiTheme="majorBidi" w:hAnsiTheme="majorBidi" w:cstheme="majorBidi"/>
          <w:lang w:val="en-US"/>
        </w:rPr>
        <w:t>in patients</w:t>
      </w:r>
      <w:r w:rsidR="000F203B" w:rsidRPr="00526AD3">
        <w:rPr>
          <w:rFonts w:asciiTheme="majorBidi" w:hAnsiTheme="majorBidi" w:cstheme="majorBidi"/>
          <w:lang w:val="en-US"/>
        </w:rPr>
        <w:t xml:space="preserve"> </w:t>
      </w:r>
      <w:r w:rsidR="00D8474D">
        <w:rPr>
          <w:rFonts w:asciiTheme="majorBidi" w:hAnsiTheme="majorBidi" w:cstheme="majorBidi"/>
          <w:lang w:val="en-US"/>
        </w:rPr>
        <w:t>at risk</w:t>
      </w:r>
      <w:r w:rsidR="000F203B" w:rsidRPr="00526AD3">
        <w:rPr>
          <w:rFonts w:asciiTheme="majorBidi" w:hAnsiTheme="majorBidi" w:cstheme="majorBidi"/>
          <w:lang w:val="en-US"/>
        </w:rPr>
        <w:t xml:space="preserve"> </w:t>
      </w:r>
      <w:r w:rsidR="00786157">
        <w:rPr>
          <w:rFonts w:asciiTheme="majorBidi" w:hAnsiTheme="majorBidi" w:cstheme="majorBidi"/>
          <w:lang w:val="en-US"/>
        </w:rPr>
        <w:t>by reducing</w:t>
      </w:r>
      <w:r w:rsidR="00D8474D">
        <w:rPr>
          <w:rFonts w:asciiTheme="majorBidi" w:hAnsiTheme="majorBidi" w:cstheme="majorBidi"/>
          <w:lang w:val="en-US"/>
        </w:rPr>
        <w:t xml:space="preserve"> glomerular filtration.</w:t>
      </w:r>
    </w:p>
    <w:p w:rsidR="00627E6B" w:rsidRPr="00526AD3" w:rsidRDefault="00D8474D" w:rsidP="00200525">
      <w:pPr>
        <w:autoSpaceDE w:val="0"/>
        <w:autoSpaceDN w:val="0"/>
        <w:adjustRightInd w:val="0"/>
        <w:spacing w:after="0" w:line="240" w:lineRule="auto"/>
        <w:jc w:val="both"/>
        <w:rPr>
          <w:rFonts w:asciiTheme="majorBidi" w:hAnsiTheme="majorBidi" w:cstheme="majorBidi"/>
          <w:color w:val="000000"/>
          <w:lang w:val="en-US"/>
        </w:rPr>
      </w:pPr>
      <w:r>
        <w:rPr>
          <w:rFonts w:asciiTheme="majorBidi" w:hAnsiTheme="majorBidi" w:cstheme="majorBidi"/>
          <w:color w:val="000000"/>
          <w:lang w:val="en-US"/>
        </w:rPr>
        <w:t>And that it may progress to chronic renal failure in patients at risk</w:t>
      </w:r>
    </w:p>
    <w:p w:rsidR="00E62EC4" w:rsidRPr="00526AD3" w:rsidRDefault="00E62EC4" w:rsidP="000F203B">
      <w:pPr>
        <w:autoSpaceDE w:val="0"/>
        <w:autoSpaceDN w:val="0"/>
        <w:adjustRightInd w:val="0"/>
        <w:spacing w:after="0" w:line="240" w:lineRule="auto"/>
        <w:ind w:firstLine="708"/>
        <w:jc w:val="both"/>
        <w:rPr>
          <w:rFonts w:asciiTheme="majorBidi" w:hAnsiTheme="majorBidi" w:cstheme="majorBidi"/>
          <w:b/>
          <w:bCs/>
          <w:color w:val="000000"/>
          <w:lang w:val="en-US"/>
        </w:rPr>
      </w:pPr>
    </w:p>
    <w:p w:rsidR="000F203B" w:rsidRPr="00526AD3" w:rsidRDefault="00177A26" w:rsidP="000F203B">
      <w:pPr>
        <w:autoSpaceDE w:val="0"/>
        <w:autoSpaceDN w:val="0"/>
        <w:adjustRightInd w:val="0"/>
        <w:spacing w:after="0" w:line="240" w:lineRule="auto"/>
        <w:ind w:firstLine="708"/>
        <w:jc w:val="both"/>
        <w:rPr>
          <w:rFonts w:asciiTheme="majorBidi" w:hAnsiTheme="majorBidi" w:cstheme="majorBidi"/>
          <w:b/>
          <w:bCs/>
          <w:color w:val="000000"/>
          <w:lang w:val="en-US"/>
        </w:rPr>
      </w:pPr>
      <w:r w:rsidRPr="00526AD3">
        <w:rPr>
          <w:rFonts w:asciiTheme="majorBidi" w:hAnsiTheme="majorBidi" w:cstheme="majorBidi"/>
          <w:b/>
          <w:bCs/>
          <w:color w:val="000000"/>
          <w:lang w:val="en-US"/>
        </w:rPr>
        <w:t xml:space="preserve">Discussion : </w:t>
      </w:r>
    </w:p>
    <w:p w:rsidR="000F203B" w:rsidRPr="00526AD3" w:rsidRDefault="000F203B" w:rsidP="000F203B">
      <w:pPr>
        <w:autoSpaceDE w:val="0"/>
        <w:autoSpaceDN w:val="0"/>
        <w:adjustRightInd w:val="0"/>
        <w:spacing w:after="0" w:line="240" w:lineRule="auto"/>
        <w:ind w:firstLine="708"/>
        <w:jc w:val="both"/>
        <w:rPr>
          <w:rFonts w:asciiTheme="majorBidi" w:hAnsiTheme="majorBidi" w:cstheme="majorBidi"/>
          <w:color w:val="000000"/>
          <w:lang w:val="en-US"/>
        </w:rPr>
      </w:pPr>
    </w:p>
    <w:p w:rsidR="0046744D" w:rsidRPr="00526AD3" w:rsidRDefault="00D8474D" w:rsidP="00C27032">
      <w:pPr>
        <w:autoSpaceDE w:val="0"/>
        <w:autoSpaceDN w:val="0"/>
        <w:adjustRightInd w:val="0"/>
        <w:spacing w:after="0" w:line="240" w:lineRule="auto"/>
        <w:jc w:val="both"/>
        <w:rPr>
          <w:rFonts w:asciiTheme="majorBidi" w:hAnsiTheme="majorBidi" w:cstheme="majorBidi"/>
          <w:lang w:val="en-US"/>
        </w:rPr>
      </w:pPr>
      <w:r w:rsidRPr="00D8474D">
        <w:rPr>
          <w:rFonts w:asciiTheme="majorBidi" w:hAnsiTheme="majorBidi" w:cstheme="majorBidi"/>
          <w:color w:val="000000"/>
          <w:lang w:val="en-US"/>
        </w:rPr>
        <w:t xml:space="preserve">Chronic interstitial nephritis represent about 10% of chronic kidney disease; they are the cause of </w:t>
      </w:r>
      <w:r w:rsidR="00E3099A">
        <w:rPr>
          <w:rFonts w:asciiTheme="majorBidi" w:hAnsiTheme="majorBidi" w:cstheme="majorBidi"/>
          <w:color w:val="000000"/>
          <w:lang w:val="en-US"/>
        </w:rPr>
        <w:t xml:space="preserve">the </w:t>
      </w:r>
      <w:r w:rsidRPr="00D8474D">
        <w:rPr>
          <w:rFonts w:asciiTheme="majorBidi" w:hAnsiTheme="majorBidi" w:cstheme="majorBidi"/>
          <w:color w:val="000000"/>
          <w:lang w:val="en-US"/>
        </w:rPr>
        <w:t>end stage renal failure in 5-10% of patients treated with iterative dialysis. They may be of urological origin (chronic pyelonephritis) or non-urological (drug, toxic) (see Table I).</w:t>
      </w:r>
    </w:p>
    <w:p w:rsidR="000F203B" w:rsidRPr="00526AD3" w:rsidRDefault="000F203B" w:rsidP="000F203B">
      <w:pPr>
        <w:autoSpaceDE w:val="0"/>
        <w:autoSpaceDN w:val="0"/>
        <w:adjustRightInd w:val="0"/>
        <w:spacing w:after="0" w:line="240" w:lineRule="auto"/>
        <w:ind w:firstLine="708"/>
        <w:jc w:val="both"/>
        <w:rPr>
          <w:rFonts w:asciiTheme="majorBidi" w:hAnsiTheme="majorBidi" w:cstheme="majorBidi"/>
          <w:color w:val="000000"/>
          <w:lang w:val="en-US"/>
        </w:rPr>
      </w:pPr>
    </w:p>
    <w:tbl>
      <w:tblPr>
        <w:tblStyle w:val="Listeclaire1"/>
        <w:tblW w:w="4397"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000" w:firstRow="0" w:lastRow="0" w:firstColumn="0" w:lastColumn="0" w:noHBand="0" w:noVBand="0"/>
      </w:tblPr>
      <w:tblGrid>
        <w:gridCol w:w="1416"/>
        <w:gridCol w:w="2981"/>
      </w:tblGrid>
      <w:tr w:rsidR="000F203B" w:rsidRPr="00526AD3" w:rsidTr="00E31354">
        <w:trPr>
          <w:cnfStyle w:val="000000100000" w:firstRow="0" w:lastRow="0" w:firstColumn="0" w:lastColumn="0" w:oddVBand="0" w:evenVBand="0" w:oddHBand="1" w:evenHBand="0" w:firstRowFirstColumn="0" w:firstRowLastColumn="0" w:lastRowFirstColumn="0" w:lastRowLastColumn="0"/>
          <w:trHeight w:val="1071"/>
        </w:trPr>
        <w:tc>
          <w:tcPr>
            <w:cnfStyle w:val="000010000000" w:firstRow="0" w:lastRow="0" w:firstColumn="0" w:lastColumn="0" w:oddVBand="1" w:evenVBand="0" w:oddHBand="0" w:evenHBand="0" w:firstRowFirstColumn="0" w:firstRowLastColumn="0" w:lastRowFirstColumn="0" w:lastRowLastColumn="0"/>
            <w:tcW w:w="1416" w:type="dxa"/>
            <w:tcBorders>
              <w:top w:val="none" w:sz="0" w:space="0" w:color="auto"/>
              <w:left w:val="none" w:sz="0" w:space="0" w:color="auto"/>
              <w:bottom w:val="none" w:sz="0" w:space="0" w:color="auto"/>
              <w:right w:val="none" w:sz="0" w:space="0" w:color="auto"/>
            </w:tcBorders>
          </w:tcPr>
          <w:p w:rsidR="000F203B" w:rsidRPr="00526AD3" w:rsidRDefault="00E3099A" w:rsidP="00E31354">
            <w:pPr>
              <w:jc w:val="both"/>
              <w:rPr>
                <w:rFonts w:asciiTheme="majorBidi" w:hAnsiTheme="majorBidi" w:cstheme="majorBidi"/>
                <w:sz w:val="18"/>
                <w:szCs w:val="18"/>
                <w:lang w:val="en-US"/>
              </w:rPr>
            </w:pPr>
            <w:r>
              <w:rPr>
                <w:rFonts w:asciiTheme="majorBidi" w:hAnsiTheme="majorBidi" w:cstheme="majorBidi"/>
                <w:sz w:val="18"/>
                <w:szCs w:val="18"/>
                <w:lang w:val="en-US"/>
              </w:rPr>
              <w:t>Infectious causes</w:t>
            </w:r>
            <w:r w:rsidR="000F203B" w:rsidRPr="00526AD3">
              <w:rPr>
                <w:rFonts w:asciiTheme="majorBidi" w:hAnsiTheme="majorBidi" w:cstheme="majorBidi"/>
                <w:sz w:val="18"/>
                <w:szCs w:val="18"/>
                <w:lang w:val="en-US"/>
              </w:rPr>
              <w:t xml:space="preserve"> : </w:t>
            </w:r>
          </w:p>
        </w:tc>
        <w:tc>
          <w:tcPr>
            <w:tcW w:w="2981" w:type="dxa"/>
            <w:tcBorders>
              <w:top w:val="none" w:sz="0" w:space="0" w:color="auto"/>
              <w:bottom w:val="none" w:sz="0" w:space="0" w:color="auto"/>
              <w:right w:val="none" w:sz="0" w:space="0" w:color="auto"/>
            </w:tcBorders>
          </w:tcPr>
          <w:p w:rsidR="00E3099A" w:rsidRPr="00E3099A" w:rsidRDefault="00E3099A" w:rsidP="00E3099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I</w:t>
            </w:r>
            <w:r w:rsidRPr="00E3099A">
              <w:rPr>
                <w:rFonts w:asciiTheme="majorBidi" w:hAnsiTheme="majorBidi" w:cstheme="majorBidi"/>
                <w:sz w:val="18"/>
                <w:szCs w:val="18"/>
                <w:lang w:val="en-US"/>
              </w:rPr>
              <w:t>nfectious stones</w:t>
            </w:r>
          </w:p>
          <w:p w:rsidR="00E3099A" w:rsidRPr="00E3099A" w:rsidRDefault="00E3099A" w:rsidP="00E3099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C</w:t>
            </w:r>
            <w:r w:rsidRPr="00E3099A">
              <w:rPr>
                <w:rFonts w:asciiTheme="majorBidi" w:hAnsiTheme="majorBidi" w:cstheme="majorBidi"/>
                <w:sz w:val="18"/>
                <w:szCs w:val="18"/>
                <w:lang w:val="en-US"/>
              </w:rPr>
              <w:t>hronic urinary infection associated with an anatomical abnormality of the urinary tract</w:t>
            </w:r>
          </w:p>
          <w:p w:rsidR="000F203B" w:rsidRPr="00526AD3" w:rsidRDefault="00E3099A" w:rsidP="00E3099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R</w:t>
            </w:r>
            <w:r w:rsidRPr="00E3099A">
              <w:rPr>
                <w:rFonts w:asciiTheme="majorBidi" w:hAnsiTheme="majorBidi" w:cstheme="majorBidi"/>
                <w:sz w:val="18"/>
                <w:szCs w:val="18"/>
                <w:lang w:val="en-US"/>
              </w:rPr>
              <w:t xml:space="preserve">enal tuberculosis </w:t>
            </w:r>
          </w:p>
        </w:tc>
      </w:tr>
      <w:tr w:rsidR="000F203B" w:rsidRPr="00C376AA" w:rsidTr="00E31354">
        <w:trPr>
          <w:trHeight w:val="1"/>
        </w:trPr>
        <w:tc>
          <w:tcPr>
            <w:cnfStyle w:val="000010000000" w:firstRow="0" w:lastRow="0" w:firstColumn="0" w:lastColumn="0" w:oddVBand="1" w:evenVBand="0" w:oddHBand="0" w:evenHBand="0" w:firstRowFirstColumn="0" w:firstRowLastColumn="0" w:lastRowFirstColumn="0" w:lastRowLastColumn="0"/>
            <w:tcW w:w="1416" w:type="dxa"/>
            <w:tcBorders>
              <w:left w:val="none" w:sz="0" w:space="0" w:color="auto"/>
              <w:right w:val="none" w:sz="0" w:space="0" w:color="auto"/>
            </w:tcBorders>
          </w:tcPr>
          <w:p w:rsidR="000F203B" w:rsidRPr="00526AD3" w:rsidRDefault="00E3099A" w:rsidP="00E3099A">
            <w:pPr>
              <w:jc w:val="both"/>
              <w:rPr>
                <w:rFonts w:asciiTheme="majorBidi" w:hAnsiTheme="majorBidi" w:cstheme="majorBidi"/>
                <w:sz w:val="18"/>
                <w:szCs w:val="18"/>
                <w:lang w:val="en-US"/>
              </w:rPr>
            </w:pPr>
            <w:r>
              <w:rPr>
                <w:rFonts w:asciiTheme="majorBidi" w:hAnsiTheme="majorBidi" w:cstheme="majorBidi"/>
                <w:sz w:val="18"/>
                <w:szCs w:val="18"/>
                <w:lang w:val="en-US"/>
              </w:rPr>
              <w:t>U</w:t>
            </w:r>
            <w:r w:rsidR="000F203B" w:rsidRPr="00526AD3">
              <w:rPr>
                <w:rFonts w:asciiTheme="majorBidi" w:hAnsiTheme="majorBidi" w:cstheme="majorBidi"/>
                <w:sz w:val="18"/>
                <w:szCs w:val="18"/>
                <w:lang w:val="en-US"/>
              </w:rPr>
              <w:t>rologi</w:t>
            </w:r>
            <w:r>
              <w:rPr>
                <w:rFonts w:asciiTheme="majorBidi" w:hAnsiTheme="majorBidi" w:cstheme="majorBidi"/>
                <w:sz w:val="18"/>
                <w:szCs w:val="18"/>
                <w:lang w:val="en-US"/>
              </w:rPr>
              <w:t>cal causes</w:t>
            </w:r>
            <w:r w:rsidR="000F203B" w:rsidRPr="00526AD3">
              <w:rPr>
                <w:rFonts w:asciiTheme="majorBidi" w:hAnsiTheme="majorBidi" w:cstheme="majorBidi"/>
                <w:sz w:val="18"/>
                <w:szCs w:val="18"/>
                <w:lang w:val="en-US"/>
              </w:rPr>
              <w:t xml:space="preserve"> :</w:t>
            </w:r>
          </w:p>
        </w:tc>
        <w:tc>
          <w:tcPr>
            <w:tcW w:w="2981" w:type="dxa"/>
          </w:tcPr>
          <w:p w:rsidR="00E3099A" w:rsidRPr="00E3099A" w:rsidRDefault="00E3099A" w:rsidP="00E3099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N</w:t>
            </w:r>
            <w:r w:rsidRPr="00E3099A">
              <w:rPr>
                <w:rFonts w:asciiTheme="majorBidi" w:hAnsiTheme="majorBidi" w:cstheme="majorBidi"/>
                <w:sz w:val="18"/>
                <w:szCs w:val="18"/>
                <w:lang w:val="en-US"/>
              </w:rPr>
              <w:t>ephropathy of vesico</w:t>
            </w:r>
            <w:r>
              <w:rPr>
                <w:rFonts w:asciiTheme="majorBidi" w:hAnsiTheme="majorBidi" w:cstheme="majorBidi"/>
                <w:sz w:val="18"/>
                <w:szCs w:val="18"/>
                <w:lang w:val="en-US"/>
              </w:rPr>
              <w:t>-</w:t>
            </w:r>
            <w:r w:rsidRPr="00E3099A">
              <w:rPr>
                <w:rFonts w:asciiTheme="majorBidi" w:hAnsiTheme="majorBidi" w:cstheme="majorBidi"/>
                <w:sz w:val="18"/>
                <w:szCs w:val="18"/>
                <w:lang w:val="en-US"/>
              </w:rPr>
              <w:t>ureteral reflux,</w:t>
            </w:r>
          </w:p>
          <w:p w:rsidR="000F203B" w:rsidRPr="00526AD3" w:rsidRDefault="00E3099A" w:rsidP="00E3099A">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C</w:t>
            </w:r>
            <w:r w:rsidRPr="00E3099A">
              <w:rPr>
                <w:rFonts w:asciiTheme="majorBidi" w:hAnsiTheme="majorBidi" w:cstheme="majorBidi"/>
                <w:sz w:val="18"/>
                <w:szCs w:val="18"/>
                <w:lang w:val="en-US"/>
              </w:rPr>
              <w:t>hronic obstacle stones, adenoma or cancer of the prostate, bladder tumor (or the pelvis), retroperitoneal fibrosis;</w:t>
            </w:r>
          </w:p>
        </w:tc>
      </w:tr>
      <w:tr w:rsidR="000F203B" w:rsidRPr="00C376AA" w:rsidTr="00E31354">
        <w:trPr>
          <w:cnfStyle w:val="000000100000" w:firstRow="0" w:lastRow="0" w:firstColumn="0" w:lastColumn="0" w:oddVBand="0" w:evenVBand="0" w:oddHBand="1" w:evenHBand="0" w:firstRowFirstColumn="0" w:firstRowLastColumn="0" w:lastRowFirstColumn="0" w:lastRowLastColumn="0"/>
          <w:trHeight w:val="1"/>
        </w:trPr>
        <w:tc>
          <w:tcPr>
            <w:cnfStyle w:val="000010000000" w:firstRow="0" w:lastRow="0" w:firstColumn="0" w:lastColumn="0" w:oddVBand="1" w:evenVBand="0" w:oddHBand="0" w:evenHBand="0" w:firstRowFirstColumn="0" w:firstRowLastColumn="0" w:lastRowFirstColumn="0" w:lastRowLastColumn="0"/>
            <w:tcW w:w="1416" w:type="dxa"/>
            <w:tcBorders>
              <w:top w:val="none" w:sz="0" w:space="0" w:color="auto"/>
              <w:left w:val="none" w:sz="0" w:space="0" w:color="auto"/>
              <w:bottom w:val="none" w:sz="0" w:space="0" w:color="auto"/>
              <w:right w:val="none" w:sz="0" w:space="0" w:color="auto"/>
            </w:tcBorders>
          </w:tcPr>
          <w:p w:rsidR="000F203B" w:rsidRPr="00526AD3" w:rsidRDefault="00E3099A" w:rsidP="00E3099A">
            <w:pPr>
              <w:jc w:val="both"/>
              <w:rPr>
                <w:rFonts w:asciiTheme="majorBidi" w:hAnsiTheme="majorBidi" w:cstheme="majorBidi"/>
                <w:sz w:val="18"/>
                <w:szCs w:val="18"/>
                <w:lang w:val="en-US"/>
              </w:rPr>
            </w:pPr>
            <w:r>
              <w:rPr>
                <w:rFonts w:asciiTheme="majorBidi" w:hAnsiTheme="majorBidi" w:cstheme="majorBidi"/>
                <w:sz w:val="18"/>
                <w:szCs w:val="18"/>
                <w:lang w:val="en-US"/>
              </w:rPr>
              <w:t xml:space="preserve">Metabolic </w:t>
            </w:r>
            <w:r w:rsidR="000F203B" w:rsidRPr="00526AD3">
              <w:rPr>
                <w:rFonts w:asciiTheme="majorBidi" w:hAnsiTheme="majorBidi" w:cstheme="majorBidi"/>
                <w:sz w:val="18"/>
                <w:szCs w:val="18"/>
                <w:lang w:val="en-US"/>
              </w:rPr>
              <w:t xml:space="preserve">causes </w:t>
            </w:r>
            <w:r>
              <w:rPr>
                <w:rFonts w:asciiTheme="majorBidi" w:hAnsiTheme="majorBidi" w:cstheme="majorBidi"/>
                <w:sz w:val="18"/>
                <w:szCs w:val="18"/>
                <w:lang w:val="en-US"/>
              </w:rPr>
              <w:t>:</w:t>
            </w:r>
          </w:p>
        </w:tc>
        <w:tc>
          <w:tcPr>
            <w:tcW w:w="2981" w:type="dxa"/>
            <w:tcBorders>
              <w:top w:val="none" w:sz="0" w:space="0" w:color="auto"/>
              <w:bottom w:val="none" w:sz="0" w:space="0" w:color="auto"/>
              <w:right w:val="none" w:sz="0" w:space="0" w:color="auto"/>
            </w:tcBorders>
          </w:tcPr>
          <w:p w:rsidR="00E3099A" w:rsidRDefault="00E3099A" w:rsidP="00E3099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E3099A">
              <w:rPr>
                <w:rFonts w:asciiTheme="majorBidi" w:hAnsiTheme="majorBidi" w:cstheme="majorBidi"/>
                <w:sz w:val="18"/>
                <w:szCs w:val="18"/>
                <w:lang w:val="en-US"/>
              </w:rPr>
              <w:t>n</w:t>
            </w:r>
            <w:r>
              <w:rPr>
                <w:rFonts w:asciiTheme="majorBidi" w:hAnsiTheme="majorBidi" w:cstheme="majorBidi"/>
                <w:sz w:val="18"/>
                <w:szCs w:val="18"/>
                <w:lang w:val="en-US"/>
              </w:rPr>
              <w:t>e</w:t>
            </w:r>
            <w:r w:rsidRPr="00E3099A">
              <w:rPr>
                <w:rFonts w:asciiTheme="majorBidi" w:hAnsiTheme="majorBidi" w:cstheme="majorBidi"/>
                <w:sz w:val="18"/>
                <w:szCs w:val="18"/>
                <w:lang w:val="en-US"/>
              </w:rPr>
              <w:t>phrocalcino</w:t>
            </w:r>
            <w:r>
              <w:rPr>
                <w:rFonts w:asciiTheme="majorBidi" w:hAnsiTheme="majorBidi" w:cstheme="majorBidi"/>
                <w:sz w:val="18"/>
                <w:szCs w:val="18"/>
                <w:lang w:val="en-US"/>
              </w:rPr>
              <w:t>sis</w:t>
            </w:r>
            <w:r w:rsidRPr="00E3099A">
              <w:rPr>
                <w:rFonts w:asciiTheme="majorBidi" w:hAnsiTheme="majorBidi" w:cstheme="majorBidi"/>
                <w:sz w:val="18"/>
                <w:szCs w:val="18"/>
                <w:lang w:val="en-US"/>
              </w:rPr>
              <w:t>:</w:t>
            </w:r>
            <w:r>
              <w:rPr>
                <w:rFonts w:asciiTheme="majorBidi" w:hAnsiTheme="majorBidi" w:cstheme="majorBidi"/>
                <w:sz w:val="18"/>
                <w:szCs w:val="18"/>
                <w:lang w:val="en-US"/>
              </w:rPr>
              <w:t xml:space="preserve"> distal renal tubular acidosis, </w:t>
            </w:r>
          </w:p>
          <w:p w:rsidR="00E3099A" w:rsidRPr="00E3099A" w:rsidRDefault="00E3099A" w:rsidP="00E3099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 xml:space="preserve">primary </w:t>
            </w:r>
            <w:r w:rsidRPr="00E3099A">
              <w:rPr>
                <w:rFonts w:asciiTheme="majorBidi" w:hAnsiTheme="majorBidi" w:cstheme="majorBidi"/>
                <w:sz w:val="18"/>
                <w:szCs w:val="18"/>
                <w:lang w:val="en-US"/>
              </w:rPr>
              <w:t xml:space="preserve">hyperparathyroidism, hypercalciuria, </w:t>
            </w:r>
            <w:r>
              <w:rPr>
                <w:rFonts w:asciiTheme="majorBidi" w:hAnsiTheme="majorBidi" w:cstheme="majorBidi"/>
                <w:sz w:val="18"/>
                <w:szCs w:val="18"/>
                <w:lang w:val="en-US"/>
              </w:rPr>
              <w:t xml:space="preserve"> </w:t>
            </w:r>
            <w:r w:rsidRPr="00E3099A">
              <w:rPr>
                <w:rFonts w:asciiTheme="majorBidi" w:hAnsiTheme="majorBidi" w:cstheme="majorBidi"/>
                <w:sz w:val="18"/>
                <w:szCs w:val="18"/>
                <w:lang w:val="en-US"/>
              </w:rPr>
              <w:t>primary hyperoxaluria ...</w:t>
            </w:r>
          </w:p>
          <w:p w:rsidR="000F203B" w:rsidRPr="00526AD3" w:rsidRDefault="00E3099A" w:rsidP="00E3099A">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E3099A">
              <w:rPr>
                <w:rFonts w:asciiTheme="majorBidi" w:hAnsiTheme="majorBidi" w:cstheme="majorBidi"/>
                <w:sz w:val="18"/>
                <w:szCs w:val="18"/>
                <w:lang w:val="en-US"/>
              </w:rPr>
              <w:t>Chronic hypokalemia;</w:t>
            </w:r>
          </w:p>
        </w:tc>
      </w:tr>
      <w:tr w:rsidR="000F203B" w:rsidRPr="00526AD3" w:rsidTr="00E31354">
        <w:trPr>
          <w:trHeight w:val="1"/>
        </w:trPr>
        <w:tc>
          <w:tcPr>
            <w:cnfStyle w:val="000010000000" w:firstRow="0" w:lastRow="0" w:firstColumn="0" w:lastColumn="0" w:oddVBand="1" w:evenVBand="0" w:oddHBand="0" w:evenHBand="0" w:firstRowFirstColumn="0" w:firstRowLastColumn="0" w:lastRowFirstColumn="0" w:lastRowLastColumn="0"/>
            <w:tcW w:w="1416" w:type="dxa"/>
            <w:tcBorders>
              <w:left w:val="none" w:sz="0" w:space="0" w:color="auto"/>
              <w:right w:val="none" w:sz="0" w:space="0" w:color="auto"/>
            </w:tcBorders>
          </w:tcPr>
          <w:p w:rsidR="000F203B" w:rsidRPr="00526AD3" w:rsidRDefault="00E3099A" w:rsidP="00226514">
            <w:pPr>
              <w:jc w:val="both"/>
              <w:rPr>
                <w:rFonts w:asciiTheme="majorBidi" w:hAnsiTheme="majorBidi" w:cstheme="majorBidi"/>
                <w:sz w:val="18"/>
                <w:szCs w:val="18"/>
                <w:lang w:val="en-US"/>
              </w:rPr>
            </w:pPr>
            <w:r>
              <w:rPr>
                <w:rFonts w:asciiTheme="majorBidi" w:hAnsiTheme="majorBidi" w:cstheme="majorBidi"/>
                <w:sz w:val="18"/>
                <w:szCs w:val="18"/>
                <w:lang w:val="en-US"/>
              </w:rPr>
              <w:t>Toxic causes</w:t>
            </w:r>
            <w:r w:rsidR="000F203B" w:rsidRPr="00526AD3">
              <w:rPr>
                <w:rFonts w:asciiTheme="majorBidi" w:hAnsiTheme="majorBidi" w:cstheme="majorBidi"/>
                <w:sz w:val="18"/>
                <w:szCs w:val="18"/>
                <w:lang w:val="en-US"/>
              </w:rPr>
              <w:t xml:space="preserve"> :</w:t>
            </w:r>
          </w:p>
        </w:tc>
        <w:tc>
          <w:tcPr>
            <w:tcW w:w="2981" w:type="dxa"/>
          </w:tcPr>
          <w:p w:rsidR="002118DC" w:rsidRPr="002118DC" w:rsidRDefault="002118DC" w:rsidP="002118D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b/>
                <w:bCs/>
                <w:sz w:val="18"/>
                <w:szCs w:val="18"/>
                <w:lang w:val="en-US"/>
              </w:rPr>
              <w:t>M</w:t>
            </w:r>
            <w:r w:rsidRPr="002118DC">
              <w:rPr>
                <w:rFonts w:asciiTheme="majorBidi" w:hAnsiTheme="majorBidi" w:cstheme="majorBidi"/>
                <w:b/>
                <w:bCs/>
                <w:sz w:val="18"/>
                <w:szCs w:val="18"/>
                <w:lang w:val="en-US"/>
              </w:rPr>
              <w:t>edications</w:t>
            </w:r>
            <w:r w:rsidRPr="002118DC">
              <w:rPr>
                <w:rFonts w:asciiTheme="majorBidi" w:hAnsiTheme="majorBidi" w:cstheme="majorBidi"/>
                <w:sz w:val="18"/>
                <w:szCs w:val="18"/>
                <w:lang w:val="en-US"/>
              </w:rPr>
              <w:t xml:space="preserve">: Lithium, cyclosporin A, nephropathy </w:t>
            </w:r>
            <w:r w:rsidRPr="002118DC">
              <w:rPr>
                <w:rFonts w:asciiTheme="majorBidi" w:hAnsiTheme="majorBidi" w:cstheme="majorBidi"/>
                <w:b/>
                <w:bCs/>
                <w:sz w:val="18"/>
                <w:szCs w:val="18"/>
                <w:lang w:val="en-US"/>
              </w:rPr>
              <w:t>analgesic</w:t>
            </w:r>
            <w:r w:rsidRPr="002118DC">
              <w:rPr>
                <w:rFonts w:asciiTheme="majorBidi" w:hAnsiTheme="majorBidi" w:cstheme="majorBidi"/>
                <w:sz w:val="18"/>
                <w:szCs w:val="18"/>
                <w:lang w:val="en-US"/>
              </w:rPr>
              <w:t>,</w:t>
            </w:r>
          </w:p>
          <w:p w:rsidR="002118DC" w:rsidRPr="002118DC" w:rsidRDefault="002118DC" w:rsidP="002118D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Chronic lead poisoning and cadmium</w:t>
            </w:r>
          </w:p>
          <w:p w:rsidR="002118DC" w:rsidRPr="002118DC" w:rsidRDefault="002118DC" w:rsidP="002118D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Chinese herbs nephropathy (aristolochic acid)</w:t>
            </w:r>
          </w:p>
          <w:p w:rsidR="000F203B" w:rsidRPr="002118DC" w:rsidRDefault="002118DC" w:rsidP="002118D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lastRenderedPageBreak/>
              <w:t>Balkan endemic nephropathy (mycotoxin);</w:t>
            </w:r>
          </w:p>
        </w:tc>
      </w:tr>
      <w:tr w:rsidR="000F203B" w:rsidRPr="00526AD3" w:rsidTr="00E3135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6" w:type="dxa"/>
            <w:tcBorders>
              <w:top w:val="none" w:sz="0" w:space="0" w:color="auto"/>
              <w:left w:val="none" w:sz="0" w:space="0" w:color="auto"/>
              <w:bottom w:val="none" w:sz="0" w:space="0" w:color="auto"/>
              <w:right w:val="none" w:sz="0" w:space="0" w:color="auto"/>
            </w:tcBorders>
          </w:tcPr>
          <w:p w:rsidR="000F203B" w:rsidRPr="00526AD3" w:rsidRDefault="002118DC" w:rsidP="00E31354">
            <w:pPr>
              <w:jc w:val="both"/>
              <w:rPr>
                <w:rFonts w:asciiTheme="majorBidi" w:hAnsiTheme="majorBidi" w:cstheme="majorBidi"/>
                <w:sz w:val="18"/>
                <w:szCs w:val="18"/>
                <w:lang w:val="en-US"/>
              </w:rPr>
            </w:pPr>
            <w:r>
              <w:rPr>
                <w:rFonts w:asciiTheme="majorBidi" w:hAnsiTheme="majorBidi" w:cstheme="majorBidi"/>
                <w:sz w:val="18"/>
                <w:szCs w:val="18"/>
                <w:lang w:val="en-US"/>
              </w:rPr>
              <w:lastRenderedPageBreak/>
              <w:t>Dy</w:t>
            </w:r>
            <w:r w:rsidRPr="002118DC">
              <w:rPr>
                <w:rFonts w:asciiTheme="majorBidi" w:hAnsiTheme="majorBidi" w:cstheme="majorBidi"/>
                <w:sz w:val="18"/>
                <w:szCs w:val="18"/>
                <w:lang w:val="en-US"/>
              </w:rPr>
              <w:t>simmune causes</w:t>
            </w:r>
            <w:r>
              <w:rPr>
                <w:rFonts w:asciiTheme="majorBidi" w:hAnsiTheme="majorBidi" w:cstheme="majorBidi"/>
                <w:sz w:val="18"/>
                <w:szCs w:val="18"/>
                <w:lang w:val="en-US"/>
              </w:rPr>
              <w:t>:</w:t>
            </w:r>
          </w:p>
        </w:tc>
        <w:tc>
          <w:tcPr>
            <w:tcW w:w="2981" w:type="dxa"/>
            <w:tcBorders>
              <w:top w:val="none" w:sz="0" w:space="0" w:color="auto"/>
              <w:bottom w:val="none" w:sz="0" w:space="0" w:color="auto"/>
              <w:right w:val="none" w:sz="0" w:space="0" w:color="auto"/>
            </w:tcBorders>
          </w:tcPr>
          <w:p w:rsidR="000F203B" w:rsidRPr="00526AD3" w:rsidRDefault="002118DC" w:rsidP="00E31354">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sarcoïdose, Sjögren</w:t>
            </w:r>
          </w:p>
        </w:tc>
      </w:tr>
      <w:tr w:rsidR="000F203B" w:rsidRPr="00C376AA" w:rsidTr="00E31354">
        <w:tc>
          <w:tcPr>
            <w:cnfStyle w:val="000010000000" w:firstRow="0" w:lastRow="0" w:firstColumn="0" w:lastColumn="0" w:oddVBand="1" w:evenVBand="0" w:oddHBand="0" w:evenHBand="0" w:firstRowFirstColumn="0" w:firstRowLastColumn="0" w:lastRowFirstColumn="0" w:lastRowLastColumn="0"/>
            <w:tcW w:w="1416" w:type="dxa"/>
            <w:tcBorders>
              <w:left w:val="none" w:sz="0" w:space="0" w:color="auto"/>
              <w:right w:val="none" w:sz="0" w:space="0" w:color="auto"/>
            </w:tcBorders>
          </w:tcPr>
          <w:p w:rsidR="000F203B" w:rsidRPr="00526AD3" w:rsidRDefault="002118DC" w:rsidP="00E31354">
            <w:pPr>
              <w:jc w:val="both"/>
              <w:rPr>
                <w:rFonts w:asciiTheme="majorBidi" w:hAnsiTheme="majorBidi" w:cstheme="majorBidi"/>
                <w:sz w:val="18"/>
                <w:szCs w:val="18"/>
                <w:lang w:val="en-US"/>
              </w:rPr>
            </w:pPr>
            <w:r w:rsidRPr="002118DC">
              <w:rPr>
                <w:rFonts w:asciiTheme="majorBidi" w:hAnsiTheme="majorBidi" w:cstheme="majorBidi"/>
                <w:sz w:val="18"/>
                <w:szCs w:val="18"/>
                <w:lang w:val="en-US"/>
              </w:rPr>
              <w:t>Hematologic causes:</w:t>
            </w:r>
          </w:p>
        </w:tc>
        <w:tc>
          <w:tcPr>
            <w:tcW w:w="2981" w:type="dxa"/>
          </w:tcPr>
          <w:p w:rsidR="000F203B" w:rsidRPr="00526AD3" w:rsidRDefault="002118DC" w:rsidP="00E31354">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tubulopathy myeloma, sickle cell anemia;</w:t>
            </w:r>
          </w:p>
        </w:tc>
      </w:tr>
      <w:tr w:rsidR="000F203B" w:rsidRPr="00C376AA" w:rsidTr="00E31354">
        <w:trPr>
          <w:cnfStyle w:val="000000100000" w:firstRow="0" w:lastRow="0" w:firstColumn="0" w:lastColumn="0" w:oddVBand="0" w:evenVBand="0" w:oddHBand="1" w:evenHBand="0" w:firstRowFirstColumn="0" w:firstRowLastColumn="0" w:lastRowFirstColumn="0" w:lastRowLastColumn="0"/>
          <w:trHeight w:val="1"/>
        </w:trPr>
        <w:tc>
          <w:tcPr>
            <w:cnfStyle w:val="000010000000" w:firstRow="0" w:lastRow="0" w:firstColumn="0" w:lastColumn="0" w:oddVBand="1" w:evenVBand="0" w:oddHBand="0" w:evenHBand="0" w:firstRowFirstColumn="0" w:firstRowLastColumn="0" w:lastRowFirstColumn="0" w:lastRowLastColumn="0"/>
            <w:tcW w:w="1416" w:type="dxa"/>
            <w:tcBorders>
              <w:top w:val="none" w:sz="0" w:space="0" w:color="auto"/>
              <w:left w:val="none" w:sz="0" w:space="0" w:color="auto"/>
              <w:bottom w:val="none" w:sz="0" w:space="0" w:color="auto"/>
              <w:right w:val="none" w:sz="0" w:space="0" w:color="auto"/>
            </w:tcBorders>
          </w:tcPr>
          <w:p w:rsidR="000F203B" w:rsidRPr="00526AD3" w:rsidRDefault="002118DC" w:rsidP="00E31354">
            <w:pPr>
              <w:jc w:val="both"/>
              <w:rPr>
                <w:rFonts w:asciiTheme="majorBidi" w:hAnsiTheme="majorBidi" w:cstheme="majorBidi"/>
                <w:sz w:val="18"/>
                <w:szCs w:val="18"/>
                <w:lang w:val="en-US"/>
              </w:rPr>
            </w:pPr>
            <w:r w:rsidRPr="002118DC">
              <w:rPr>
                <w:rFonts w:asciiTheme="majorBidi" w:hAnsiTheme="majorBidi" w:cstheme="majorBidi"/>
                <w:sz w:val="18"/>
                <w:szCs w:val="18"/>
                <w:lang w:val="en-US"/>
              </w:rPr>
              <w:t>Hereditary causes:</w:t>
            </w:r>
          </w:p>
        </w:tc>
        <w:tc>
          <w:tcPr>
            <w:tcW w:w="2981" w:type="dxa"/>
            <w:tcBorders>
              <w:top w:val="none" w:sz="0" w:space="0" w:color="auto"/>
              <w:bottom w:val="none" w:sz="0" w:space="0" w:color="auto"/>
              <w:right w:val="none" w:sz="0" w:space="0" w:color="auto"/>
            </w:tcBorders>
          </w:tcPr>
          <w:p w:rsidR="002118DC" w:rsidRPr="002118DC" w:rsidRDefault="002118DC" w:rsidP="002118DC">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Autosomal dominant polycystic kidney disease,</w:t>
            </w:r>
          </w:p>
          <w:p w:rsidR="002118DC" w:rsidRPr="002118DC" w:rsidRDefault="002118DC" w:rsidP="002118DC">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autosomal recessive polycystic kidney disease,</w:t>
            </w:r>
          </w:p>
          <w:p w:rsidR="002118DC" w:rsidRPr="002118DC" w:rsidRDefault="002118DC" w:rsidP="002118DC">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nephronophthisis,</w:t>
            </w:r>
          </w:p>
          <w:p w:rsidR="000F203B" w:rsidRPr="00526AD3" w:rsidRDefault="002118DC" w:rsidP="002118DC">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2118DC">
              <w:rPr>
                <w:rFonts w:asciiTheme="majorBidi" w:hAnsiTheme="majorBidi" w:cstheme="majorBidi"/>
                <w:sz w:val="18"/>
                <w:szCs w:val="18"/>
                <w:lang w:val="en-US"/>
              </w:rPr>
              <w:t>cystic disease of the spinal cord.</w:t>
            </w:r>
          </w:p>
        </w:tc>
      </w:tr>
    </w:tbl>
    <w:p w:rsidR="00EB0A61" w:rsidRPr="00526AD3" w:rsidRDefault="00EB0A61" w:rsidP="00E31354">
      <w:pPr>
        <w:autoSpaceDE w:val="0"/>
        <w:autoSpaceDN w:val="0"/>
        <w:adjustRightInd w:val="0"/>
        <w:spacing w:after="0" w:line="240" w:lineRule="auto"/>
        <w:jc w:val="center"/>
        <w:rPr>
          <w:rFonts w:asciiTheme="majorBidi" w:hAnsiTheme="majorBidi" w:cstheme="majorBidi"/>
          <w:b/>
          <w:bCs/>
          <w:color w:val="292526"/>
          <w:sz w:val="16"/>
          <w:szCs w:val="16"/>
          <w:lang w:val="en-US"/>
        </w:rPr>
      </w:pPr>
    </w:p>
    <w:p w:rsidR="000F203B" w:rsidRPr="00526AD3" w:rsidRDefault="002118DC" w:rsidP="002118DC">
      <w:pPr>
        <w:autoSpaceDE w:val="0"/>
        <w:autoSpaceDN w:val="0"/>
        <w:adjustRightInd w:val="0"/>
        <w:spacing w:after="0" w:line="240" w:lineRule="auto"/>
        <w:jc w:val="center"/>
        <w:rPr>
          <w:rFonts w:asciiTheme="majorBidi" w:hAnsiTheme="majorBidi" w:cstheme="majorBidi"/>
          <w:color w:val="292526"/>
          <w:sz w:val="16"/>
          <w:szCs w:val="16"/>
          <w:lang w:val="en-US"/>
        </w:rPr>
      </w:pPr>
      <w:r>
        <w:rPr>
          <w:rFonts w:asciiTheme="majorBidi" w:hAnsiTheme="majorBidi" w:cstheme="majorBidi"/>
          <w:b/>
          <w:bCs/>
          <w:color w:val="292526"/>
          <w:sz w:val="16"/>
          <w:szCs w:val="16"/>
          <w:lang w:val="en-US"/>
        </w:rPr>
        <w:t>Table</w:t>
      </w:r>
      <w:r w:rsidR="00E31354" w:rsidRPr="00526AD3">
        <w:rPr>
          <w:rFonts w:asciiTheme="majorBidi" w:hAnsiTheme="majorBidi" w:cstheme="majorBidi"/>
          <w:b/>
          <w:bCs/>
          <w:color w:val="292526"/>
          <w:sz w:val="16"/>
          <w:szCs w:val="16"/>
          <w:lang w:val="en-US"/>
        </w:rPr>
        <w:t xml:space="preserve"> I </w:t>
      </w:r>
      <w:r w:rsidR="00E31354" w:rsidRPr="00526AD3">
        <w:rPr>
          <w:rFonts w:asciiTheme="majorBidi" w:hAnsiTheme="majorBidi" w:cstheme="majorBidi"/>
          <w:color w:val="292526"/>
          <w:sz w:val="16"/>
          <w:szCs w:val="16"/>
          <w:lang w:val="en-US"/>
        </w:rPr>
        <w:t>:</w:t>
      </w:r>
      <w:r w:rsidR="000F203B" w:rsidRPr="00526AD3">
        <w:rPr>
          <w:rFonts w:asciiTheme="majorBidi" w:hAnsiTheme="majorBidi" w:cstheme="majorBidi"/>
          <w:color w:val="292526"/>
          <w:sz w:val="16"/>
          <w:szCs w:val="16"/>
          <w:lang w:val="en-US"/>
        </w:rPr>
        <w:t xml:space="preserve"> </w:t>
      </w:r>
      <w:r w:rsidRPr="002118DC">
        <w:rPr>
          <w:rFonts w:asciiTheme="majorBidi" w:hAnsiTheme="majorBidi" w:cstheme="majorBidi"/>
          <w:color w:val="292526"/>
          <w:sz w:val="16"/>
          <w:szCs w:val="16"/>
          <w:lang w:val="en-US"/>
        </w:rPr>
        <w:t>Etiologies of chronic interstitial nephritis</w:t>
      </w:r>
    </w:p>
    <w:p w:rsidR="000F203B" w:rsidRPr="00526AD3" w:rsidRDefault="000F203B" w:rsidP="000F203B">
      <w:pPr>
        <w:spacing w:after="0" w:line="240" w:lineRule="auto"/>
        <w:jc w:val="both"/>
        <w:rPr>
          <w:rFonts w:asciiTheme="majorBidi" w:hAnsiTheme="majorBidi" w:cstheme="majorBidi"/>
          <w:b/>
          <w:bCs/>
          <w:lang w:val="en-US"/>
        </w:rPr>
      </w:pPr>
    </w:p>
    <w:p w:rsidR="00E31354" w:rsidRPr="00526AD3" w:rsidRDefault="00E31354" w:rsidP="00C41723">
      <w:pPr>
        <w:spacing w:after="0" w:line="240" w:lineRule="auto"/>
        <w:ind w:firstLine="708"/>
        <w:jc w:val="both"/>
        <w:rPr>
          <w:rFonts w:asciiTheme="majorBidi" w:hAnsiTheme="majorBidi" w:cstheme="majorBidi"/>
          <w:color w:val="FF0000"/>
          <w:lang w:val="en-US"/>
        </w:rPr>
      </w:pPr>
      <w:r w:rsidRPr="00526AD3">
        <w:rPr>
          <w:rFonts w:asciiTheme="majorBidi" w:hAnsiTheme="majorBidi" w:cstheme="majorBidi"/>
          <w:b/>
          <w:bCs/>
          <w:lang w:val="en-US"/>
        </w:rPr>
        <w:t>Naprox</w:t>
      </w:r>
      <w:r w:rsidR="002118DC">
        <w:rPr>
          <w:rFonts w:asciiTheme="majorBidi" w:hAnsiTheme="majorBidi" w:cstheme="majorBidi"/>
          <w:b/>
          <w:bCs/>
          <w:lang w:val="en-US"/>
        </w:rPr>
        <w:t>en</w:t>
      </w:r>
      <w:r w:rsidRPr="00526AD3">
        <w:rPr>
          <w:rFonts w:asciiTheme="majorBidi" w:hAnsiTheme="majorBidi" w:cstheme="majorBidi"/>
          <w:lang w:val="en-US"/>
        </w:rPr>
        <w:t xml:space="preserve"> </w:t>
      </w:r>
      <w:r w:rsidR="002118DC" w:rsidRPr="002118DC">
        <w:rPr>
          <w:rFonts w:asciiTheme="majorBidi" w:hAnsiTheme="majorBidi" w:cstheme="majorBidi"/>
          <w:lang w:val="en-US"/>
        </w:rPr>
        <w:t>is a nonsteroidal anti-inflammatory drug derived from arylpropylique acid</w:t>
      </w:r>
      <w:r w:rsidRPr="00526AD3">
        <w:rPr>
          <w:rFonts w:asciiTheme="majorBidi" w:hAnsiTheme="majorBidi" w:cstheme="majorBidi"/>
          <w:lang w:val="en-US"/>
        </w:rPr>
        <w:t>,</w:t>
      </w:r>
      <w:r w:rsidR="00EB0A61" w:rsidRPr="00526AD3">
        <w:rPr>
          <w:rFonts w:asciiTheme="majorBidi" w:hAnsiTheme="majorBidi" w:cstheme="majorBidi"/>
          <w:i/>
          <w:iCs/>
          <w:lang w:val="en-US"/>
        </w:rPr>
        <w:t>[3]</w:t>
      </w:r>
      <w:r w:rsidRPr="00526AD3">
        <w:rPr>
          <w:rFonts w:asciiTheme="majorBidi" w:hAnsiTheme="majorBidi" w:cstheme="majorBidi"/>
          <w:lang w:val="en-US"/>
        </w:rPr>
        <w:t xml:space="preserve"> </w:t>
      </w:r>
      <w:r w:rsidR="00A025D8" w:rsidRPr="00A025D8">
        <w:rPr>
          <w:rFonts w:asciiTheme="majorBidi" w:hAnsiTheme="majorBidi" w:cstheme="majorBidi"/>
          <w:lang w:val="en-US"/>
        </w:rPr>
        <w:t>its effectiveness as its main side effects are related to its main mechanism of action</w:t>
      </w:r>
      <w:r w:rsidR="00A025D8">
        <w:rPr>
          <w:rFonts w:asciiTheme="majorBidi" w:hAnsiTheme="majorBidi" w:cstheme="majorBidi"/>
          <w:lang w:val="en-US"/>
        </w:rPr>
        <w:t xml:space="preserve"> which</w:t>
      </w:r>
      <w:r w:rsidR="00A025D8" w:rsidRPr="00A025D8">
        <w:rPr>
          <w:rFonts w:asciiTheme="majorBidi" w:hAnsiTheme="majorBidi" w:cstheme="majorBidi"/>
          <w:lang w:val="en-US"/>
        </w:rPr>
        <w:t xml:space="preserve"> is inhibition of cyclooxygenase enzymes responsible for the synthesis of prostaglandins that contribute to the regulation of intrarenal hemodynamics</w:t>
      </w:r>
      <w:r w:rsidRPr="00526AD3">
        <w:rPr>
          <w:rFonts w:asciiTheme="majorBidi" w:hAnsiTheme="majorBidi" w:cstheme="majorBidi"/>
          <w:lang w:val="en-US"/>
        </w:rPr>
        <w:t xml:space="preserve">, </w:t>
      </w:r>
      <w:r w:rsidR="00A025D8" w:rsidRPr="00A025D8">
        <w:rPr>
          <w:rFonts w:asciiTheme="majorBidi" w:hAnsiTheme="majorBidi" w:cstheme="majorBidi"/>
          <w:lang w:val="en-US"/>
        </w:rPr>
        <w:t xml:space="preserve">in order to maintain </w:t>
      </w:r>
      <w:r w:rsidR="00A025D8">
        <w:rPr>
          <w:rFonts w:asciiTheme="majorBidi" w:hAnsiTheme="majorBidi" w:cstheme="majorBidi"/>
          <w:lang w:val="en-US"/>
        </w:rPr>
        <w:t>the glom</w:t>
      </w:r>
      <w:r w:rsidR="002E07B6">
        <w:rPr>
          <w:rFonts w:asciiTheme="majorBidi" w:hAnsiTheme="majorBidi" w:cstheme="majorBidi"/>
          <w:lang w:val="en-US"/>
        </w:rPr>
        <w:t>er</w:t>
      </w:r>
      <w:r w:rsidR="00A025D8">
        <w:rPr>
          <w:rFonts w:asciiTheme="majorBidi" w:hAnsiTheme="majorBidi" w:cstheme="majorBidi"/>
          <w:lang w:val="en-US"/>
        </w:rPr>
        <w:t xml:space="preserve">ular </w:t>
      </w:r>
      <w:r w:rsidR="00A025D8" w:rsidRPr="00A025D8">
        <w:rPr>
          <w:rFonts w:asciiTheme="majorBidi" w:hAnsiTheme="majorBidi" w:cstheme="majorBidi"/>
          <w:lang w:val="en-US"/>
        </w:rPr>
        <w:t>perfusion</w:t>
      </w:r>
      <w:r w:rsidRPr="00526AD3">
        <w:rPr>
          <w:rFonts w:asciiTheme="majorBidi" w:hAnsiTheme="majorBidi" w:cstheme="majorBidi"/>
          <w:lang w:val="en-US"/>
        </w:rPr>
        <w:t>.</w:t>
      </w:r>
      <w:r w:rsidR="00A025D8">
        <w:rPr>
          <w:rFonts w:asciiTheme="majorBidi" w:hAnsiTheme="majorBidi" w:cstheme="majorBidi"/>
          <w:lang w:val="en-US"/>
        </w:rPr>
        <w:t xml:space="preserve"> </w:t>
      </w:r>
      <w:r w:rsidR="00C41723">
        <w:rPr>
          <w:rFonts w:asciiTheme="majorBidi" w:hAnsiTheme="majorBidi" w:cstheme="majorBidi"/>
          <w:lang w:val="en-US"/>
        </w:rPr>
        <w:t>The</w:t>
      </w:r>
      <w:r w:rsidR="00A025D8" w:rsidRPr="00A025D8">
        <w:rPr>
          <w:rFonts w:asciiTheme="majorBidi" w:hAnsiTheme="majorBidi" w:cstheme="majorBidi"/>
          <w:lang w:val="en-US"/>
        </w:rPr>
        <w:t xml:space="preserve"> nephropathies due to</w:t>
      </w:r>
      <w:r w:rsidR="00A025D8">
        <w:rPr>
          <w:rFonts w:asciiTheme="majorBidi" w:hAnsiTheme="majorBidi" w:cstheme="majorBidi"/>
          <w:lang w:val="en-US"/>
        </w:rPr>
        <w:t xml:space="preserve"> </w:t>
      </w:r>
      <w:r w:rsidRPr="00526AD3">
        <w:rPr>
          <w:rFonts w:asciiTheme="majorBidi" w:hAnsiTheme="majorBidi" w:cstheme="majorBidi"/>
          <w:lang w:val="en-US"/>
        </w:rPr>
        <w:t xml:space="preserve">AINS  </w:t>
      </w:r>
      <w:r w:rsidR="00A025D8" w:rsidRPr="00A025D8">
        <w:rPr>
          <w:rFonts w:asciiTheme="majorBidi" w:hAnsiTheme="majorBidi" w:cstheme="majorBidi"/>
          <w:lang w:val="en-US"/>
        </w:rPr>
        <w:t xml:space="preserve">are frequently secondary to acute kidney injury generally immuno-allergic origin and occur irrespective of the dose, they are rarely accompanied by systemic symptoms and that </w:t>
      </w:r>
      <w:r w:rsidR="00A025D8">
        <w:rPr>
          <w:rFonts w:asciiTheme="majorBidi" w:hAnsiTheme="majorBidi" w:cstheme="majorBidi"/>
          <w:lang w:val="en-US"/>
        </w:rPr>
        <w:t xml:space="preserve">just persists </w:t>
      </w:r>
      <w:r w:rsidR="00A025D8" w:rsidRPr="00A025D8">
        <w:rPr>
          <w:rFonts w:asciiTheme="majorBidi" w:hAnsiTheme="majorBidi" w:cstheme="majorBidi"/>
          <w:lang w:val="en-US"/>
        </w:rPr>
        <w:t>the time of treatment</w:t>
      </w:r>
      <w:r w:rsidRPr="00526AD3">
        <w:rPr>
          <w:rFonts w:asciiTheme="majorBidi" w:hAnsiTheme="majorBidi" w:cstheme="majorBidi"/>
          <w:lang w:val="en-US"/>
        </w:rPr>
        <w:t xml:space="preserve">. </w:t>
      </w:r>
      <w:r w:rsidR="00EB0A61" w:rsidRPr="00526AD3">
        <w:rPr>
          <w:rFonts w:asciiTheme="majorBidi" w:hAnsiTheme="majorBidi" w:cstheme="majorBidi"/>
          <w:i/>
          <w:iCs/>
          <w:lang w:val="en-US"/>
        </w:rPr>
        <w:t>[4]</w:t>
      </w:r>
    </w:p>
    <w:p w:rsidR="000F203B" w:rsidRPr="00526AD3" w:rsidRDefault="00A025D8" w:rsidP="00C41723">
      <w:pPr>
        <w:spacing w:after="0" w:line="240" w:lineRule="auto"/>
        <w:ind w:firstLine="708"/>
        <w:jc w:val="both"/>
        <w:rPr>
          <w:rFonts w:asciiTheme="majorBidi" w:hAnsiTheme="majorBidi" w:cstheme="majorBidi"/>
          <w:lang w:val="en-US"/>
        </w:rPr>
      </w:pPr>
      <w:r w:rsidRPr="00A025D8">
        <w:rPr>
          <w:rFonts w:asciiTheme="majorBidi" w:hAnsiTheme="majorBidi" w:cstheme="majorBidi"/>
          <w:lang w:val="en-US"/>
        </w:rPr>
        <w:t xml:space="preserve">The responsibility of </w:t>
      </w:r>
      <w:r w:rsidR="00226514" w:rsidRPr="00526AD3">
        <w:rPr>
          <w:rFonts w:asciiTheme="majorBidi" w:hAnsiTheme="majorBidi" w:cstheme="majorBidi"/>
          <w:lang w:val="en-US"/>
        </w:rPr>
        <w:t xml:space="preserve">AINS </w:t>
      </w:r>
      <w:r w:rsidR="00226514" w:rsidRPr="00A025D8">
        <w:rPr>
          <w:rFonts w:asciiTheme="majorBidi" w:hAnsiTheme="majorBidi" w:cstheme="majorBidi"/>
          <w:lang w:val="en-US"/>
        </w:rPr>
        <w:t>in</w:t>
      </w:r>
      <w:r w:rsidRPr="00A025D8">
        <w:rPr>
          <w:rFonts w:asciiTheme="majorBidi" w:hAnsiTheme="majorBidi" w:cstheme="majorBidi"/>
          <w:lang w:val="en-US"/>
        </w:rPr>
        <w:t xml:space="preserve"> the occurrence of the NIC is more or less clear</w:t>
      </w:r>
      <w:r w:rsidR="00E31354" w:rsidRPr="00526AD3">
        <w:rPr>
          <w:rFonts w:asciiTheme="majorBidi" w:hAnsiTheme="majorBidi" w:cstheme="majorBidi"/>
          <w:lang w:val="en-US"/>
        </w:rPr>
        <w:t xml:space="preserve">, </w:t>
      </w:r>
      <w:r w:rsidRPr="00A025D8">
        <w:rPr>
          <w:rFonts w:asciiTheme="majorBidi" w:hAnsiTheme="majorBidi" w:cstheme="majorBidi"/>
          <w:lang w:val="en-US"/>
        </w:rPr>
        <w:t xml:space="preserve">heir administration on a </w:t>
      </w:r>
      <w:r w:rsidRPr="00A025D8">
        <w:rPr>
          <w:rFonts w:asciiTheme="majorBidi" w:hAnsiTheme="majorBidi" w:cstheme="majorBidi"/>
          <w:b/>
          <w:bCs/>
          <w:lang w:val="en-US"/>
        </w:rPr>
        <w:t>chronic basis over the years</w:t>
      </w:r>
      <w:r w:rsidRPr="00A025D8">
        <w:rPr>
          <w:rFonts w:asciiTheme="majorBidi" w:hAnsiTheme="majorBidi" w:cstheme="majorBidi"/>
          <w:lang w:val="en-US"/>
        </w:rPr>
        <w:t xml:space="preserve"> is responsible for serious chronic interstitial renal parenchymal willingly complicated urinary tract infections</w:t>
      </w:r>
      <w:r w:rsidR="000F203B" w:rsidRPr="00526AD3">
        <w:rPr>
          <w:rFonts w:asciiTheme="majorBidi" w:hAnsiTheme="majorBidi" w:cstheme="majorBidi"/>
          <w:lang w:val="en-US"/>
        </w:rPr>
        <w:t xml:space="preserve">, </w:t>
      </w:r>
      <w:r w:rsidRPr="00A025D8">
        <w:rPr>
          <w:rFonts w:asciiTheme="majorBidi" w:hAnsiTheme="majorBidi" w:cstheme="majorBidi"/>
          <w:lang w:val="en-US"/>
        </w:rPr>
        <w:t xml:space="preserve">papillary necrosis and very long-term tumor </w:t>
      </w:r>
      <w:r w:rsidR="00C41723">
        <w:rPr>
          <w:rFonts w:asciiTheme="majorBidi" w:hAnsiTheme="majorBidi" w:cstheme="majorBidi"/>
          <w:lang w:val="en-US"/>
        </w:rPr>
        <w:t>of</w:t>
      </w:r>
      <w:r w:rsidRPr="00A025D8">
        <w:rPr>
          <w:rFonts w:asciiTheme="majorBidi" w:hAnsiTheme="majorBidi" w:cstheme="majorBidi"/>
          <w:lang w:val="en-US"/>
        </w:rPr>
        <w:t xml:space="preserve"> urinary tract, it is true </w:t>
      </w:r>
      <w:r w:rsidRPr="00A025D8">
        <w:rPr>
          <w:rFonts w:asciiTheme="majorBidi" w:hAnsiTheme="majorBidi" w:cstheme="majorBidi"/>
          <w:b/>
          <w:bCs/>
          <w:lang w:val="en-US"/>
        </w:rPr>
        <w:t xml:space="preserve">unknown </w:t>
      </w:r>
      <w:r>
        <w:rPr>
          <w:rFonts w:asciiTheme="majorBidi" w:hAnsiTheme="majorBidi" w:cstheme="majorBidi"/>
          <w:b/>
          <w:bCs/>
          <w:lang w:val="en-US"/>
        </w:rPr>
        <w:t>a</w:t>
      </w:r>
      <w:r w:rsidRPr="00A025D8">
        <w:rPr>
          <w:rFonts w:asciiTheme="majorBidi" w:hAnsiTheme="majorBidi" w:cstheme="majorBidi"/>
          <w:b/>
          <w:bCs/>
          <w:lang w:val="en-US"/>
        </w:rPr>
        <w:t>buse</w:t>
      </w:r>
      <w:r w:rsidRPr="00A025D8">
        <w:rPr>
          <w:rFonts w:asciiTheme="majorBidi" w:hAnsiTheme="majorBidi" w:cstheme="majorBidi"/>
          <w:lang w:val="en-US"/>
        </w:rPr>
        <w:t xml:space="preserve"> and triggere</w:t>
      </w:r>
      <w:r>
        <w:rPr>
          <w:rFonts w:asciiTheme="majorBidi" w:hAnsiTheme="majorBidi" w:cstheme="majorBidi"/>
          <w:lang w:val="en-US"/>
        </w:rPr>
        <w:t>d by painful menstruation and/</w:t>
      </w:r>
      <w:r w:rsidRPr="00A025D8">
        <w:rPr>
          <w:rFonts w:asciiTheme="majorBidi" w:hAnsiTheme="majorBidi" w:cstheme="majorBidi"/>
          <w:lang w:val="en-US"/>
        </w:rPr>
        <w:t xml:space="preserve">or frequent </w:t>
      </w:r>
      <w:r w:rsidRPr="00A025D8">
        <w:rPr>
          <w:rFonts w:asciiTheme="majorBidi" w:hAnsiTheme="majorBidi" w:cstheme="majorBidi"/>
          <w:b/>
          <w:bCs/>
          <w:lang w:val="en-US"/>
        </w:rPr>
        <w:t>headaches</w:t>
      </w:r>
      <w:r w:rsidRPr="00A025D8">
        <w:rPr>
          <w:rFonts w:asciiTheme="majorBidi" w:hAnsiTheme="majorBidi" w:cstheme="majorBidi"/>
          <w:lang w:val="en-US"/>
        </w:rPr>
        <w:t xml:space="preserve"> that reminds our case. It affects almost exclusively women</w:t>
      </w:r>
      <w:r w:rsidR="00EB0A61" w:rsidRPr="00526AD3">
        <w:rPr>
          <w:rFonts w:asciiTheme="majorBidi" w:hAnsiTheme="majorBidi" w:cstheme="majorBidi"/>
          <w:i/>
          <w:iCs/>
          <w:lang w:val="en-US"/>
        </w:rPr>
        <w:t>. [6,7]</w:t>
      </w:r>
    </w:p>
    <w:p w:rsidR="00181ADE" w:rsidRPr="00526AD3" w:rsidRDefault="00181ADE" w:rsidP="000F203B">
      <w:pPr>
        <w:spacing w:after="0" w:line="240" w:lineRule="auto"/>
        <w:jc w:val="both"/>
        <w:rPr>
          <w:rFonts w:asciiTheme="majorBidi" w:hAnsiTheme="majorBidi" w:cstheme="majorBidi"/>
          <w:lang w:val="en-US"/>
        </w:rPr>
      </w:pPr>
    </w:p>
    <w:p w:rsidR="000F203B" w:rsidRDefault="00BA20C0" w:rsidP="0004187C">
      <w:pPr>
        <w:spacing w:after="0" w:line="240" w:lineRule="auto"/>
        <w:ind w:firstLine="708"/>
        <w:jc w:val="both"/>
        <w:rPr>
          <w:rFonts w:asciiTheme="majorBidi" w:hAnsiTheme="majorBidi" w:cstheme="majorBidi"/>
          <w:lang w:val="en-US"/>
        </w:rPr>
      </w:pPr>
      <w:r w:rsidRPr="00BA20C0">
        <w:rPr>
          <w:rFonts w:asciiTheme="majorBidi" w:hAnsiTheme="majorBidi" w:cstheme="majorBidi"/>
          <w:lang w:val="en-US"/>
        </w:rPr>
        <w:t>After analyzing the statement, we can conclude that kidney disease can still be caused and / or aggravated by the taking of the food supplement (Ginseng Tablets based) because this type of Chinese herbs containing likely to</w:t>
      </w:r>
      <w:r w:rsidR="0004187C" w:rsidRPr="0004187C">
        <w:rPr>
          <w:rFonts w:asciiTheme="majorBidi" w:hAnsiTheme="majorBidi" w:cstheme="majorBidi"/>
          <w:lang w:val="en-US"/>
        </w:rPr>
        <w:t xml:space="preserve"> </w:t>
      </w:r>
      <w:r w:rsidR="0004187C" w:rsidRPr="00BA20C0">
        <w:rPr>
          <w:rFonts w:asciiTheme="majorBidi" w:hAnsiTheme="majorBidi" w:cstheme="majorBidi"/>
          <w:lang w:val="en-US"/>
        </w:rPr>
        <w:t>aristolochic</w:t>
      </w:r>
      <w:r w:rsidRPr="00BA20C0">
        <w:rPr>
          <w:rFonts w:asciiTheme="majorBidi" w:hAnsiTheme="majorBidi" w:cstheme="majorBidi"/>
          <w:lang w:val="en-US"/>
        </w:rPr>
        <w:t xml:space="preserve"> acid, known by its potential toxicity to the kidneys.</w:t>
      </w:r>
    </w:p>
    <w:p w:rsidR="0068421E" w:rsidRPr="00526AD3" w:rsidRDefault="0068421E" w:rsidP="0004187C">
      <w:pPr>
        <w:spacing w:after="0" w:line="240" w:lineRule="auto"/>
        <w:ind w:firstLine="708"/>
        <w:jc w:val="both"/>
        <w:rPr>
          <w:rFonts w:asciiTheme="majorBidi" w:hAnsiTheme="majorBidi" w:cstheme="majorBidi"/>
          <w:lang w:val="en-US"/>
        </w:rPr>
      </w:pPr>
    </w:p>
    <w:p w:rsidR="009E0279" w:rsidRPr="00526AD3" w:rsidRDefault="0068421E" w:rsidP="00181ADE">
      <w:pPr>
        <w:spacing w:after="0" w:line="240" w:lineRule="auto"/>
        <w:jc w:val="both"/>
        <w:rPr>
          <w:rFonts w:asciiTheme="majorBidi" w:hAnsiTheme="majorBidi" w:cstheme="majorBidi"/>
          <w:b/>
          <w:bCs/>
          <w:color w:val="000000"/>
          <w:lang w:val="en-US"/>
        </w:rPr>
      </w:pPr>
      <w:r w:rsidRPr="0068421E">
        <w:rPr>
          <w:rFonts w:asciiTheme="majorBidi" w:hAnsiTheme="majorBidi" w:cstheme="majorBidi"/>
          <w:b/>
          <w:bCs/>
          <w:color w:val="000000"/>
          <w:lang w:val="en-US"/>
        </w:rPr>
        <w:t xml:space="preserve">Recommendations for the proper use of nonsteroidal anti-inflammatory [according </w:t>
      </w:r>
      <w:r>
        <w:rPr>
          <w:rFonts w:asciiTheme="majorBidi" w:hAnsiTheme="majorBidi" w:cstheme="majorBidi"/>
          <w:b/>
          <w:bCs/>
          <w:color w:val="000000"/>
          <w:lang w:val="en-US"/>
        </w:rPr>
        <w:t xml:space="preserve">to </w:t>
      </w:r>
      <w:r w:rsidRPr="0068421E">
        <w:rPr>
          <w:rFonts w:asciiTheme="majorBidi" w:hAnsiTheme="majorBidi" w:cstheme="majorBidi"/>
          <w:b/>
          <w:bCs/>
          <w:color w:val="000000"/>
          <w:lang w:val="en-US"/>
        </w:rPr>
        <w:t>ANSM]</w:t>
      </w:r>
      <w:r w:rsidR="009E0279" w:rsidRPr="0068421E">
        <w:rPr>
          <w:rFonts w:asciiTheme="majorBidi" w:hAnsiTheme="majorBidi" w:cstheme="majorBidi"/>
          <w:b/>
          <w:bCs/>
          <w:color w:val="000000"/>
          <w:lang w:val="en-US"/>
        </w:rPr>
        <w:t>:</w:t>
      </w:r>
      <w:r w:rsidR="009E0279" w:rsidRPr="00526AD3">
        <w:rPr>
          <w:rFonts w:asciiTheme="majorBidi" w:hAnsiTheme="majorBidi" w:cstheme="majorBidi"/>
          <w:b/>
          <w:bCs/>
          <w:color w:val="000000"/>
          <w:lang w:val="en-US"/>
        </w:rPr>
        <w:t xml:space="preserve"> </w:t>
      </w:r>
      <w:r w:rsidR="00C150FD" w:rsidRPr="00526AD3">
        <w:rPr>
          <w:rFonts w:asciiTheme="majorBidi" w:hAnsiTheme="majorBidi" w:cstheme="majorBidi"/>
          <w:i/>
          <w:iCs/>
          <w:color w:val="000000"/>
          <w:lang w:val="en-US"/>
        </w:rPr>
        <w:t>[9]</w:t>
      </w:r>
    </w:p>
    <w:p w:rsidR="0029324A" w:rsidRPr="00526AD3" w:rsidRDefault="0029324A" w:rsidP="000F203B">
      <w:pPr>
        <w:spacing w:after="0" w:line="240" w:lineRule="auto"/>
        <w:jc w:val="both"/>
        <w:rPr>
          <w:rFonts w:asciiTheme="majorBidi" w:hAnsiTheme="majorBidi" w:cstheme="majorBidi"/>
          <w:color w:val="000000"/>
          <w:lang w:val="en-US"/>
        </w:rPr>
      </w:pPr>
    </w:p>
    <w:p w:rsidR="00C150FD" w:rsidRPr="00526AD3" w:rsidRDefault="0068421E" w:rsidP="0068421E">
      <w:pPr>
        <w:autoSpaceDE w:val="0"/>
        <w:autoSpaceDN w:val="0"/>
        <w:adjustRightInd w:val="0"/>
        <w:spacing w:after="0" w:line="240" w:lineRule="auto"/>
        <w:ind w:firstLine="708"/>
        <w:jc w:val="both"/>
        <w:rPr>
          <w:rFonts w:asciiTheme="majorBidi" w:hAnsiTheme="majorBidi" w:cstheme="majorBidi"/>
          <w:lang w:val="en-US"/>
        </w:rPr>
      </w:pPr>
      <w:r>
        <w:rPr>
          <w:rFonts w:asciiTheme="majorBidi" w:hAnsiTheme="majorBidi" w:cstheme="majorBidi"/>
          <w:color w:val="333333"/>
          <w:lang w:val="en-US"/>
        </w:rPr>
        <w:t>The “</w:t>
      </w:r>
      <w:r w:rsidRPr="0068421E">
        <w:rPr>
          <w:rFonts w:asciiTheme="majorBidi" w:hAnsiTheme="majorBidi" w:cstheme="majorBidi"/>
          <w:color w:val="333333"/>
          <w:lang w:val="en-US"/>
        </w:rPr>
        <w:t>Agence française de sécurité des produits de santé</w:t>
      </w:r>
      <w:r>
        <w:rPr>
          <w:rFonts w:asciiTheme="majorBidi" w:hAnsiTheme="majorBidi" w:cstheme="majorBidi"/>
          <w:color w:val="333333"/>
          <w:lang w:val="en-US"/>
        </w:rPr>
        <w:t>”</w:t>
      </w:r>
      <w:r w:rsidRPr="0068421E">
        <w:rPr>
          <w:rFonts w:asciiTheme="majorBidi" w:hAnsiTheme="majorBidi" w:cstheme="majorBidi"/>
          <w:color w:val="333333"/>
          <w:lang w:val="en-US"/>
        </w:rPr>
        <w:t xml:space="preserve"> (ANSM) issued in July 2013, a reminder of the rules of proper use of </w:t>
      </w:r>
      <w:r w:rsidRPr="0068421E">
        <w:rPr>
          <w:rFonts w:asciiTheme="majorBidi" w:hAnsiTheme="majorBidi" w:cstheme="majorBidi"/>
          <w:color w:val="333333"/>
          <w:lang w:val="en-US"/>
        </w:rPr>
        <w:lastRenderedPageBreak/>
        <w:t>nonsteroidal anti-inflammatory drugs (</w:t>
      </w:r>
      <w:r>
        <w:rPr>
          <w:rFonts w:asciiTheme="majorBidi" w:hAnsiTheme="majorBidi" w:cstheme="majorBidi"/>
          <w:color w:val="333333"/>
          <w:lang w:val="en-US"/>
        </w:rPr>
        <w:t>AINS</w:t>
      </w:r>
      <w:r w:rsidRPr="0068421E">
        <w:rPr>
          <w:rFonts w:asciiTheme="majorBidi" w:hAnsiTheme="majorBidi" w:cstheme="majorBidi"/>
          <w:color w:val="333333"/>
          <w:lang w:val="en-US"/>
        </w:rPr>
        <w:t xml:space="preserve">), and the choice of an </w:t>
      </w:r>
      <w:r>
        <w:rPr>
          <w:rFonts w:asciiTheme="majorBidi" w:hAnsiTheme="majorBidi" w:cstheme="majorBidi"/>
          <w:color w:val="333333"/>
          <w:lang w:val="en-US"/>
        </w:rPr>
        <w:t>AINS</w:t>
      </w:r>
      <w:r w:rsidRPr="0068421E">
        <w:rPr>
          <w:rFonts w:asciiTheme="majorBidi" w:hAnsiTheme="majorBidi" w:cstheme="majorBidi"/>
          <w:color w:val="333333"/>
          <w:lang w:val="en-US"/>
        </w:rPr>
        <w:t xml:space="preserve"> is based on the consideration of individual risk factors as well as the safety profile of each</w:t>
      </w:r>
      <w:r>
        <w:rPr>
          <w:rFonts w:asciiTheme="majorBidi" w:hAnsiTheme="majorBidi" w:cstheme="majorBidi"/>
          <w:color w:val="333333"/>
          <w:lang w:val="en-US"/>
        </w:rPr>
        <w:t xml:space="preserve"> AINS</w:t>
      </w:r>
      <w:r w:rsidRPr="0068421E">
        <w:rPr>
          <w:rFonts w:asciiTheme="majorBidi" w:hAnsiTheme="majorBidi" w:cstheme="majorBidi"/>
          <w:color w:val="333333"/>
          <w:lang w:val="en-US"/>
        </w:rPr>
        <w:t xml:space="preserve"> </w:t>
      </w:r>
      <w:r>
        <w:rPr>
          <w:rFonts w:asciiTheme="majorBidi" w:hAnsiTheme="majorBidi" w:cstheme="majorBidi"/>
          <w:color w:val="333333"/>
          <w:lang w:val="en-US"/>
        </w:rPr>
        <w:t>schedule</w:t>
      </w:r>
      <w:r w:rsidRPr="0068421E">
        <w:rPr>
          <w:rFonts w:asciiTheme="majorBidi" w:hAnsiTheme="majorBidi" w:cstheme="majorBidi"/>
          <w:color w:val="333333"/>
          <w:lang w:val="en-US"/>
        </w:rPr>
        <w:t xml:space="preserve">. </w:t>
      </w:r>
      <w:r>
        <w:rPr>
          <w:rFonts w:asciiTheme="majorBidi" w:hAnsiTheme="majorBidi" w:cstheme="majorBidi"/>
          <w:color w:val="333333"/>
          <w:lang w:val="en-US"/>
        </w:rPr>
        <w:t>(</w:t>
      </w:r>
      <w:r w:rsidRPr="0068421E">
        <w:rPr>
          <w:rFonts w:asciiTheme="majorBidi" w:hAnsiTheme="majorBidi" w:cstheme="majorBidi"/>
          <w:color w:val="333333"/>
          <w:lang w:val="en-US"/>
        </w:rPr>
        <w:t>See Table II</w:t>
      </w:r>
      <w:r>
        <w:rPr>
          <w:rFonts w:asciiTheme="majorBidi" w:hAnsiTheme="majorBidi" w:cstheme="majorBidi"/>
          <w:color w:val="333333"/>
          <w:lang w:val="en-US"/>
        </w:rPr>
        <w:t>)</w:t>
      </w:r>
      <w:r w:rsidRPr="0068421E">
        <w:rPr>
          <w:rFonts w:asciiTheme="majorBidi" w:hAnsiTheme="majorBidi" w:cstheme="majorBidi"/>
          <w:color w:val="333333"/>
          <w:lang w:val="en-US"/>
        </w:rPr>
        <w:t>.</w:t>
      </w:r>
    </w:p>
    <w:tbl>
      <w:tblPr>
        <w:tblStyle w:val="Listeclaire1"/>
        <w:tblW w:w="4397" w:type="dxa"/>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000" w:firstRow="0" w:lastRow="0" w:firstColumn="0" w:lastColumn="0" w:noHBand="0" w:noVBand="0"/>
      </w:tblPr>
      <w:tblGrid>
        <w:gridCol w:w="1416"/>
        <w:gridCol w:w="2981"/>
      </w:tblGrid>
      <w:tr w:rsidR="00181ADE" w:rsidRPr="00526AD3" w:rsidTr="000D7CC4">
        <w:trPr>
          <w:cnfStyle w:val="000000100000" w:firstRow="0" w:lastRow="0" w:firstColumn="0" w:lastColumn="0" w:oddVBand="0" w:evenVBand="0" w:oddHBand="1" w:evenHBand="0" w:firstRowFirstColumn="0" w:firstRowLastColumn="0" w:lastRowFirstColumn="0" w:lastRowLastColumn="0"/>
          <w:trHeight w:val="1071"/>
        </w:trPr>
        <w:tc>
          <w:tcPr>
            <w:cnfStyle w:val="000010000000" w:firstRow="0" w:lastRow="0" w:firstColumn="0" w:lastColumn="0" w:oddVBand="1" w:evenVBand="0" w:oddHBand="0" w:evenHBand="0" w:firstRowFirstColumn="0" w:firstRowLastColumn="0" w:lastRowFirstColumn="0" w:lastRowLastColumn="0"/>
            <w:tcW w:w="1416" w:type="dxa"/>
            <w:tcBorders>
              <w:left w:val="nil"/>
            </w:tcBorders>
          </w:tcPr>
          <w:p w:rsidR="00181ADE" w:rsidRPr="00C629A4" w:rsidRDefault="00C629A4" w:rsidP="000D7CC4">
            <w:pPr>
              <w:jc w:val="both"/>
              <w:rPr>
                <w:rFonts w:asciiTheme="majorBidi" w:hAnsiTheme="majorBidi" w:cstheme="majorBidi"/>
                <w:b/>
                <w:bCs/>
                <w:sz w:val="18"/>
                <w:szCs w:val="18"/>
                <w:lang w:val="en-US"/>
              </w:rPr>
            </w:pPr>
            <w:r w:rsidRPr="00C629A4">
              <w:rPr>
                <w:rFonts w:asciiTheme="majorBidi" w:hAnsiTheme="majorBidi" w:cstheme="majorBidi"/>
                <w:b/>
                <w:bCs/>
                <w:sz w:val="18"/>
                <w:szCs w:val="18"/>
                <w:lang w:val="en-US"/>
              </w:rPr>
              <w:t>Risk factors related to drug</w:t>
            </w:r>
          </w:p>
        </w:tc>
        <w:tc>
          <w:tcPr>
            <w:tcW w:w="2981" w:type="dxa"/>
            <w:tcBorders>
              <w:right w:val="nil"/>
            </w:tcBorders>
          </w:tcPr>
          <w:p w:rsidR="00C629A4" w:rsidRPr="00C629A4" w:rsidRDefault="00C629A4" w:rsidP="00C629A4">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I</w:t>
            </w:r>
            <w:r w:rsidRPr="00C629A4">
              <w:rPr>
                <w:rFonts w:asciiTheme="majorBidi" w:hAnsiTheme="majorBidi" w:cstheme="majorBidi"/>
                <w:sz w:val="18"/>
                <w:szCs w:val="18"/>
                <w:lang w:val="en-US"/>
              </w:rPr>
              <w:t>ntrinsic nephrotoxicity</w:t>
            </w:r>
          </w:p>
          <w:p w:rsidR="00C629A4" w:rsidRPr="00C629A4" w:rsidRDefault="00C629A4" w:rsidP="00C629A4">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C629A4">
              <w:rPr>
                <w:rFonts w:asciiTheme="majorBidi" w:hAnsiTheme="majorBidi" w:cstheme="majorBidi"/>
                <w:sz w:val="18"/>
                <w:szCs w:val="18"/>
                <w:lang w:val="en-US"/>
              </w:rPr>
              <w:t>Combination with other nephrotoxic drugs</w:t>
            </w:r>
          </w:p>
          <w:p w:rsidR="00C629A4" w:rsidRPr="00C629A4" w:rsidRDefault="00C629A4" w:rsidP="00C629A4">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C629A4">
              <w:rPr>
                <w:rFonts w:asciiTheme="majorBidi" w:hAnsiTheme="majorBidi" w:cstheme="majorBidi"/>
                <w:sz w:val="18"/>
                <w:szCs w:val="18"/>
                <w:lang w:val="en-US"/>
              </w:rPr>
              <w:t>Dose and rate of administration unsuitable,</w:t>
            </w:r>
          </w:p>
          <w:p w:rsidR="00181ADE" w:rsidRPr="00526AD3" w:rsidRDefault="00C629A4" w:rsidP="00C629A4">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lang w:val="en-US"/>
              </w:rPr>
            </w:pPr>
            <w:r w:rsidRPr="00C629A4">
              <w:rPr>
                <w:rFonts w:asciiTheme="majorBidi" w:hAnsiTheme="majorBidi" w:cstheme="majorBidi"/>
                <w:sz w:val="18"/>
                <w:szCs w:val="18"/>
                <w:lang w:val="en-US"/>
              </w:rPr>
              <w:t>prolonged duration of treatment;</w:t>
            </w:r>
          </w:p>
        </w:tc>
      </w:tr>
      <w:tr w:rsidR="00181ADE" w:rsidRPr="00C376AA" w:rsidTr="000D7CC4">
        <w:trPr>
          <w:trHeight w:val="1"/>
        </w:trPr>
        <w:tc>
          <w:tcPr>
            <w:cnfStyle w:val="000010000000" w:firstRow="0" w:lastRow="0" w:firstColumn="0" w:lastColumn="0" w:oddVBand="1" w:evenVBand="0" w:oddHBand="0" w:evenHBand="0" w:firstRowFirstColumn="0" w:firstRowLastColumn="0" w:lastRowFirstColumn="0" w:lastRowLastColumn="0"/>
            <w:tcW w:w="1416" w:type="dxa"/>
            <w:tcBorders>
              <w:left w:val="nil"/>
            </w:tcBorders>
          </w:tcPr>
          <w:p w:rsidR="00181ADE" w:rsidRPr="00526AD3" w:rsidRDefault="00C629A4" w:rsidP="000D7CC4">
            <w:pPr>
              <w:jc w:val="both"/>
              <w:rPr>
                <w:rFonts w:asciiTheme="majorBidi" w:hAnsiTheme="majorBidi" w:cstheme="majorBidi"/>
                <w:sz w:val="18"/>
                <w:szCs w:val="18"/>
                <w:lang w:val="en-US"/>
              </w:rPr>
            </w:pPr>
            <w:r>
              <w:rPr>
                <w:rFonts w:asciiTheme="majorBidi" w:hAnsiTheme="majorBidi" w:cstheme="majorBidi"/>
                <w:b/>
                <w:bCs/>
                <w:sz w:val="18"/>
                <w:szCs w:val="18"/>
                <w:lang w:val="en-US"/>
              </w:rPr>
              <w:t>R</w:t>
            </w:r>
            <w:r w:rsidRPr="00C629A4">
              <w:rPr>
                <w:rFonts w:asciiTheme="majorBidi" w:hAnsiTheme="majorBidi" w:cstheme="majorBidi"/>
                <w:b/>
                <w:bCs/>
                <w:sz w:val="18"/>
                <w:szCs w:val="18"/>
                <w:lang w:val="en-US"/>
              </w:rPr>
              <w:t>isk factors related to the patient</w:t>
            </w:r>
          </w:p>
        </w:tc>
        <w:tc>
          <w:tcPr>
            <w:tcW w:w="2981" w:type="dxa"/>
          </w:tcPr>
          <w:p w:rsidR="00C629A4" w:rsidRPr="00C629A4" w:rsidRDefault="00C629A4" w:rsidP="00C629A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A</w:t>
            </w:r>
            <w:r w:rsidRPr="00C629A4">
              <w:rPr>
                <w:rFonts w:asciiTheme="majorBidi" w:hAnsiTheme="majorBidi" w:cstheme="majorBidi"/>
                <w:sz w:val="18"/>
                <w:szCs w:val="18"/>
                <w:lang w:val="en-US"/>
              </w:rPr>
              <w:t>ge</w:t>
            </w:r>
          </w:p>
          <w:p w:rsidR="00C629A4" w:rsidRPr="00C629A4" w:rsidRDefault="00C629A4" w:rsidP="00C629A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val="en-US"/>
              </w:rPr>
            </w:pPr>
            <w:r>
              <w:rPr>
                <w:rFonts w:asciiTheme="majorBidi" w:hAnsiTheme="majorBidi" w:cstheme="majorBidi"/>
                <w:sz w:val="18"/>
                <w:szCs w:val="18"/>
                <w:lang w:val="en-US"/>
              </w:rPr>
              <w:t>P</w:t>
            </w:r>
            <w:r w:rsidRPr="00C629A4">
              <w:rPr>
                <w:rFonts w:asciiTheme="majorBidi" w:hAnsiTheme="majorBidi" w:cstheme="majorBidi"/>
                <w:sz w:val="18"/>
                <w:szCs w:val="18"/>
                <w:lang w:val="en-US"/>
              </w:rPr>
              <w:t xml:space="preserve">re-existing renal insufficiency, </w:t>
            </w:r>
            <w:r>
              <w:rPr>
                <w:rFonts w:asciiTheme="majorBidi" w:hAnsiTheme="majorBidi" w:cstheme="majorBidi"/>
                <w:sz w:val="18"/>
                <w:szCs w:val="18"/>
                <w:lang w:val="en-US"/>
              </w:rPr>
              <w:t>C</w:t>
            </w:r>
            <w:r w:rsidRPr="00C629A4">
              <w:rPr>
                <w:rFonts w:asciiTheme="majorBidi" w:hAnsiTheme="majorBidi" w:cstheme="majorBidi"/>
                <w:sz w:val="18"/>
                <w:szCs w:val="18"/>
                <w:lang w:val="en-US"/>
              </w:rPr>
              <w:t>omorbidities (diabetes, heart failure, multiple myeloma)</w:t>
            </w:r>
          </w:p>
          <w:p w:rsidR="00181ADE" w:rsidRPr="00526AD3" w:rsidRDefault="00C629A4" w:rsidP="00C629A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US"/>
              </w:rPr>
            </w:pPr>
            <w:r>
              <w:rPr>
                <w:rFonts w:asciiTheme="majorBidi" w:hAnsiTheme="majorBidi" w:cstheme="majorBidi"/>
                <w:sz w:val="18"/>
                <w:szCs w:val="18"/>
                <w:lang w:val="en-US"/>
              </w:rPr>
              <w:t>F</w:t>
            </w:r>
            <w:r w:rsidRPr="00C629A4">
              <w:rPr>
                <w:rFonts w:asciiTheme="majorBidi" w:hAnsiTheme="majorBidi" w:cstheme="majorBidi"/>
                <w:sz w:val="18"/>
                <w:szCs w:val="18"/>
                <w:lang w:val="en-US"/>
              </w:rPr>
              <w:t>luid and electrolyte disorder ... etc.</w:t>
            </w:r>
          </w:p>
        </w:tc>
      </w:tr>
    </w:tbl>
    <w:p w:rsidR="00181ADE" w:rsidRPr="00526AD3" w:rsidRDefault="00181ADE" w:rsidP="000F203B">
      <w:pPr>
        <w:autoSpaceDE w:val="0"/>
        <w:autoSpaceDN w:val="0"/>
        <w:adjustRightInd w:val="0"/>
        <w:spacing w:after="0" w:line="240" w:lineRule="auto"/>
        <w:jc w:val="both"/>
        <w:rPr>
          <w:rFonts w:asciiTheme="majorBidi" w:hAnsiTheme="majorBidi" w:cstheme="majorBidi"/>
          <w:b/>
          <w:bCs/>
          <w:color w:val="292526"/>
          <w:lang w:val="en-US"/>
        </w:rPr>
      </w:pPr>
    </w:p>
    <w:p w:rsidR="000D7CC4" w:rsidRPr="00526AD3" w:rsidRDefault="00C629A4" w:rsidP="00C629A4">
      <w:pPr>
        <w:autoSpaceDE w:val="0"/>
        <w:autoSpaceDN w:val="0"/>
        <w:adjustRightInd w:val="0"/>
        <w:spacing w:after="0" w:line="240" w:lineRule="auto"/>
        <w:jc w:val="center"/>
        <w:rPr>
          <w:rFonts w:asciiTheme="majorBidi" w:hAnsiTheme="majorBidi" w:cstheme="majorBidi"/>
          <w:sz w:val="16"/>
          <w:szCs w:val="16"/>
          <w:lang w:val="en-US"/>
        </w:rPr>
      </w:pPr>
      <w:r>
        <w:rPr>
          <w:rFonts w:asciiTheme="majorBidi" w:hAnsiTheme="majorBidi" w:cstheme="majorBidi"/>
          <w:b/>
          <w:bCs/>
          <w:color w:val="292526"/>
          <w:sz w:val="16"/>
          <w:szCs w:val="16"/>
          <w:u w:val="single"/>
          <w:lang w:val="en-US"/>
        </w:rPr>
        <w:t>Table</w:t>
      </w:r>
      <w:r w:rsidR="000D7CC4" w:rsidRPr="00526AD3">
        <w:rPr>
          <w:rFonts w:asciiTheme="majorBidi" w:hAnsiTheme="majorBidi" w:cstheme="majorBidi"/>
          <w:b/>
          <w:bCs/>
          <w:color w:val="292526"/>
          <w:sz w:val="16"/>
          <w:szCs w:val="16"/>
          <w:u w:val="single"/>
          <w:lang w:val="en-US"/>
        </w:rPr>
        <w:t xml:space="preserve"> II</w:t>
      </w:r>
      <w:r w:rsidR="000D7CC4" w:rsidRPr="00526AD3">
        <w:rPr>
          <w:rFonts w:asciiTheme="majorBidi" w:hAnsiTheme="majorBidi" w:cstheme="majorBidi"/>
          <w:color w:val="292526"/>
          <w:sz w:val="16"/>
          <w:szCs w:val="16"/>
          <w:u w:val="single"/>
          <w:lang w:val="en-US"/>
        </w:rPr>
        <w:t> :</w:t>
      </w:r>
      <w:r w:rsidRPr="00715996">
        <w:rPr>
          <w:lang w:val="en-US"/>
        </w:rPr>
        <w:t xml:space="preserve"> </w:t>
      </w:r>
      <w:r w:rsidRPr="00C629A4">
        <w:rPr>
          <w:rFonts w:asciiTheme="majorBidi" w:hAnsiTheme="majorBidi" w:cstheme="majorBidi"/>
          <w:color w:val="292526"/>
          <w:sz w:val="16"/>
          <w:szCs w:val="16"/>
          <w:lang w:val="en-US"/>
        </w:rPr>
        <w:t xml:space="preserve">Risk factors for nephrotoxicity </w:t>
      </w:r>
      <w:r w:rsidR="00EB0A61" w:rsidRPr="00526AD3">
        <w:rPr>
          <w:rFonts w:asciiTheme="majorBidi" w:hAnsiTheme="majorBidi" w:cstheme="majorBidi"/>
          <w:i/>
          <w:iCs/>
          <w:color w:val="292526"/>
          <w:sz w:val="16"/>
          <w:szCs w:val="16"/>
          <w:lang w:val="en-US"/>
        </w:rPr>
        <w:t>[8]</w:t>
      </w:r>
    </w:p>
    <w:p w:rsidR="000F203B" w:rsidRPr="00526AD3" w:rsidRDefault="000F203B" w:rsidP="000D7CC4">
      <w:pPr>
        <w:autoSpaceDE w:val="0"/>
        <w:autoSpaceDN w:val="0"/>
        <w:adjustRightInd w:val="0"/>
        <w:spacing w:after="0" w:line="240" w:lineRule="auto"/>
        <w:jc w:val="both"/>
        <w:rPr>
          <w:rFonts w:asciiTheme="majorBidi" w:hAnsiTheme="majorBidi" w:cstheme="majorBidi"/>
          <w:sz w:val="16"/>
          <w:szCs w:val="16"/>
          <w:lang w:val="en-US"/>
        </w:rPr>
      </w:pPr>
    </w:p>
    <w:p w:rsidR="00C629A4" w:rsidRDefault="00C629A4" w:rsidP="00C629A4">
      <w:pPr>
        <w:autoSpaceDE w:val="0"/>
        <w:autoSpaceDN w:val="0"/>
        <w:adjustRightInd w:val="0"/>
        <w:spacing w:after="0" w:line="240" w:lineRule="auto"/>
        <w:jc w:val="both"/>
        <w:rPr>
          <w:rFonts w:asciiTheme="majorBidi" w:hAnsiTheme="majorBidi" w:cstheme="majorBidi"/>
          <w:lang w:val="en-US"/>
        </w:rPr>
      </w:pPr>
      <w:r w:rsidRPr="00C629A4">
        <w:rPr>
          <w:rFonts w:asciiTheme="majorBidi" w:hAnsiTheme="majorBidi" w:cstheme="majorBidi"/>
          <w:lang w:val="en-US"/>
        </w:rPr>
        <w:t xml:space="preserve">Before prescribing, consider the risk of gastrointestinal, cardiovascular risk and renal risk because </w:t>
      </w:r>
      <w:r>
        <w:rPr>
          <w:rFonts w:asciiTheme="majorBidi" w:hAnsiTheme="majorBidi" w:cstheme="majorBidi"/>
          <w:lang w:val="en-US"/>
        </w:rPr>
        <w:t>AINS</w:t>
      </w:r>
      <w:r w:rsidRPr="00C629A4">
        <w:rPr>
          <w:rFonts w:asciiTheme="majorBidi" w:hAnsiTheme="majorBidi" w:cstheme="majorBidi"/>
          <w:lang w:val="en-US"/>
        </w:rPr>
        <w:t xml:space="preserve"> increase the risk of fluid retention, may favor a small increase in arterial thrombotic risk in case of prolonged use, are capable of inducing acute renal failure.</w:t>
      </w:r>
    </w:p>
    <w:p w:rsidR="00C629A4" w:rsidRDefault="00C629A4" w:rsidP="00C629A4">
      <w:pPr>
        <w:autoSpaceDE w:val="0"/>
        <w:autoSpaceDN w:val="0"/>
        <w:adjustRightInd w:val="0"/>
        <w:spacing w:after="0" w:line="240" w:lineRule="auto"/>
        <w:jc w:val="both"/>
        <w:rPr>
          <w:rFonts w:asciiTheme="majorBidi" w:hAnsiTheme="majorBidi" w:cstheme="majorBidi"/>
          <w:lang w:val="en-US"/>
        </w:rPr>
      </w:pPr>
      <w:r w:rsidRPr="00C629A4">
        <w:rPr>
          <w:rFonts w:asciiTheme="majorBidi" w:hAnsiTheme="majorBidi" w:cstheme="majorBidi"/>
          <w:lang w:val="en-US"/>
        </w:rPr>
        <w:t xml:space="preserve">When prescribing, observe the indications and systematically inform the patient of the risks associated with </w:t>
      </w:r>
      <w:r>
        <w:rPr>
          <w:rFonts w:asciiTheme="majorBidi" w:hAnsiTheme="majorBidi" w:cstheme="majorBidi"/>
          <w:lang w:val="en-US"/>
        </w:rPr>
        <w:t>AINS</w:t>
      </w:r>
      <w:r w:rsidRPr="00C629A4">
        <w:rPr>
          <w:rFonts w:asciiTheme="majorBidi" w:hAnsiTheme="majorBidi" w:cstheme="majorBidi"/>
          <w:lang w:val="en-US"/>
        </w:rPr>
        <w:t xml:space="preserve"> use and precautions to be followed in case of self-medication. Should be prescribed and used </w:t>
      </w:r>
      <w:r>
        <w:rPr>
          <w:rFonts w:asciiTheme="majorBidi" w:hAnsiTheme="majorBidi" w:cstheme="majorBidi"/>
          <w:lang w:val="en-US"/>
        </w:rPr>
        <w:t>AINS</w:t>
      </w:r>
      <w:r w:rsidRPr="00C629A4">
        <w:rPr>
          <w:rFonts w:asciiTheme="majorBidi" w:hAnsiTheme="majorBidi" w:cstheme="majorBidi"/>
          <w:lang w:val="en-US"/>
        </w:rPr>
        <w:t xml:space="preserve"> at the lowest effective dose for the shortest duration possible and respect the against-indications.</w:t>
      </w:r>
    </w:p>
    <w:p w:rsidR="000F203B" w:rsidRDefault="00C629A4" w:rsidP="00226514">
      <w:pPr>
        <w:autoSpaceDE w:val="0"/>
        <w:autoSpaceDN w:val="0"/>
        <w:adjustRightInd w:val="0"/>
        <w:spacing w:after="0" w:line="240" w:lineRule="auto"/>
        <w:jc w:val="both"/>
        <w:rPr>
          <w:rFonts w:asciiTheme="majorBidi" w:hAnsiTheme="majorBidi" w:cstheme="majorBidi"/>
          <w:lang w:val="en-US"/>
        </w:rPr>
      </w:pPr>
      <w:r w:rsidRPr="00C629A4">
        <w:rPr>
          <w:rFonts w:asciiTheme="majorBidi" w:hAnsiTheme="majorBidi" w:cstheme="majorBidi"/>
          <w:lang w:val="en-US"/>
        </w:rPr>
        <w:t xml:space="preserve">When the monitoring of treatment, it is essential to monitor gastrointestinal adverse reactions: according to ANSM, the occurrence of epigastric pain or other gastrointestinal symptoms require discontinuation of treatment, monitor cardiovascular adverse effects: The ANSM specifies that any symptoms worsening or onset of cardiovascular disease </w:t>
      </w:r>
      <w:r>
        <w:rPr>
          <w:rFonts w:asciiTheme="majorBidi" w:hAnsiTheme="majorBidi" w:cstheme="majorBidi"/>
          <w:lang w:val="en-US"/>
        </w:rPr>
        <w:t>AINS</w:t>
      </w:r>
      <w:r w:rsidRPr="00C629A4">
        <w:rPr>
          <w:rFonts w:asciiTheme="majorBidi" w:hAnsiTheme="majorBidi" w:cstheme="majorBidi"/>
          <w:lang w:val="en-US"/>
        </w:rPr>
        <w:t xml:space="preserve"> requires firstly stopping treatment, the other a reassessment of the adequacy of the indication in the pathology concerned; To be attentive to possible skin manifestations: any </w:t>
      </w:r>
      <w:r>
        <w:rPr>
          <w:rFonts w:asciiTheme="majorBidi" w:hAnsiTheme="majorBidi" w:cstheme="majorBidi"/>
          <w:lang w:val="en-US"/>
        </w:rPr>
        <w:t>AINS</w:t>
      </w:r>
      <w:r w:rsidRPr="00C629A4">
        <w:rPr>
          <w:rFonts w:asciiTheme="majorBidi" w:hAnsiTheme="majorBidi" w:cstheme="majorBidi"/>
          <w:lang w:val="en-US"/>
        </w:rPr>
        <w:t xml:space="preserve"> treatment should be discontinued at the onset of skin rash, mucosal lesions or any other manifestation of hypersensitivity.</w:t>
      </w:r>
    </w:p>
    <w:p w:rsidR="00517779" w:rsidRPr="00517779" w:rsidRDefault="00517779" w:rsidP="00517779">
      <w:pPr>
        <w:autoSpaceDE w:val="0"/>
        <w:autoSpaceDN w:val="0"/>
        <w:adjustRightInd w:val="0"/>
        <w:spacing w:after="0" w:line="240" w:lineRule="auto"/>
        <w:jc w:val="both"/>
        <w:rPr>
          <w:rFonts w:asciiTheme="majorBidi" w:hAnsiTheme="majorBidi" w:cstheme="majorBidi"/>
          <w:shd w:val="clear" w:color="auto" w:fill="FFFFFF"/>
          <w:lang w:val="en-US"/>
        </w:rPr>
      </w:pPr>
      <w:r w:rsidRPr="00517779">
        <w:rPr>
          <w:rFonts w:asciiTheme="majorBidi" w:eastAsia="Times New Roman" w:hAnsiTheme="majorBidi" w:cstheme="majorBidi"/>
          <w:shd w:val="clear" w:color="auto" w:fill="FFFFFF"/>
          <w:lang w:val="en-US" w:eastAsia="fr-FR"/>
        </w:rPr>
        <w:t>These reactions usually occur during the first month of treatment; To be attentive to any infectious event:</w:t>
      </w:r>
    </w:p>
    <w:p w:rsidR="00627E6B" w:rsidRPr="00526AD3" w:rsidRDefault="00C629A4" w:rsidP="00517779">
      <w:pPr>
        <w:spacing w:after="0" w:line="240" w:lineRule="auto"/>
        <w:jc w:val="both"/>
        <w:rPr>
          <w:rFonts w:asciiTheme="majorBidi" w:hAnsiTheme="majorBidi" w:cstheme="majorBidi"/>
          <w:b/>
          <w:bCs/>
          <w:lang w:val="en-US"/>
        </w:rPr>
      </w:pPr>
      <w:r w:rsidRPr="00517779">
        <w:rPr>
          <w:rFonts w:asciiTheme="majorBidi" w:eastAsia="Times New Roman" w:hAnsiTheme="majorBidi" w:cstheme="majorBidi"/>
          <w:shd w:val="clear" w:color="auto" w:fill="FFFFFF"/>
          <w:lang w:val="en-US" w:eastAsia="fr-FR"/>
        </w:rPr>
        <w:t>The ANSM draws the attention of health professionals</w:t>
      </w:r>
      <w:r w:rsidRPr="00C629A4">
        <w:rPr>
          <w:rFonts w:asciiTheme="majorBidi" w:eastAsia="Times New Roman" w:hAnsiTheme="majorBidi" w:cstheme="majorBidi"/>
          <w:shd w:val="clear" w:color="auto" w:fill="FFFFFF"/>
          <w:lang w:val="en-US" w:eastAsia="fr-FR"/>
        </w:rPr>
        <w:t xml:space="preserve"> on the fact that </w:t>
      </w:r>
      <w:r w:rsidR="00517779">
        <w:rPr>
          <w:rFonts w:asciiTheme="majorBidi" w:eastAsia="Times New Roman" w:hAnsiTheme="majorBidi" w:cstheme="majorBidi"/>
          <w:shd w:val="clear" w:color="auto" w:fill="FFFFFF"/>
          <w:lang w:val="en-US" w:eastAsia="fr-FR"/>
        </w:rPr>
        <w:t>AINS</w:t>
      </w:r>
      <w:r w:rsidRPr="00C629A4">
        <w:rPr>
          <w:rFonts w:asciiTheme="majorBidi" w:eastAsia="Times New Roman" w:hAnsiTheme="majorBidi" w:cstheme="majorBidi"/>
          <w:shd w:val="clear" w:color="auto" w:fill="FFFFFF"/>
          <w:lang w:val="en-US" w:eastAsia="fr-FR"/>
        </w:rPr>
        <w:t xml:space="preserve"> are able to obscure the first signs of infection and thus worsen the prognosis of some of them: as dental infections, chicken pox, pneumonia and </w:t>
      </w:r>
      <w:r>
        <w:rPr>
          <w:rFonts w:asciiTheme="majorBidi" w:eastAsia="Times New Roman" w:hAnsiTheme="majorBidi" w:cstheme="majorBidi"/>
          <w:shd w:val="clear" w:color="auto" w:fill="FFFFFF"/>
          <w:lang w:val="en-US" w:eastAsia="fr-FR"/>
        </w:rPr>
        <w:t>ORL</w:t>
      </w:r>
      <w:r w:rsidRPr="00C629A4">
        <w:rPr>
          <w:rFonts w:asciiTheme="majorBidi" w:eastAsia="Times New Roman" w:hAnsiTheme="majorBidi" w:cstheme="majorBidi"/>
          <w:shd w:val="clear" w:color="auto" w:fill="FFFFFF"/>
          <w:lang w:val="en-US" w:eastAsia="fr-FR"/>
        </w:rPr>
        <w:t xml:space="preserve"> infections.</w:t>
      </w:r>
    </w:p>
    <w:p w:rsidR="00226514" w:rsidRDefault="00226514" w:rsidP="000F203B">
      <w:pPr>
        <w:spacing w:after="0" w:line="240" w:lineRule="auto"/>
        <w:ind w:firstLine="708"/>
        <w:jc w:val="both"/>
        <w:rPr>
          <w:rFonts w:asciiTheme="majorBidi" w:hAnsiTheme="majorBidi" w:cstheme="majorBidi"/>
          <w:b/>
          <w:bCs/>
          <w:lang w:val="en-US"/>
        </w:rPr>
      </w:pPr>
    </w:p>
    <w:p w:rsidR="00226514" w:rsidRDefault="00226514" w:rsidP="000F203B">
      <w:pPr>
        <w:spacing w:after="0" w:line="240" w:lineRule="auto"/>
        <w:ind w:firstLine="708"/>
        <w:jc w:val="both"/>
        <w:rPr>
          <w:rFonts w:asciiTheme="majorBidi" w:hAnsiTheme="majorBidi" w:cstheme="majorBidi"/>
          <w:b/>
          <w:bCs/>
          <w:lang w:val="en-US"/>
        </w:rPr>
      </w:pPr>
    </w:p>
    <w:p w:rsidR="00226514" w:rsidRDefault="00226514" w:rsidP="000F203B">
      <w:pPr>
        <w:spacing w:after="0" w:line="240" w:lineRule="auto"/>
        <w:ind w:firstLine="708"/>
        <w:jc w:val="both"/>
        <w:rPr>
          <w:rFonts w:asciiTheme="majorBidi" w:hAnsiTheme="majorBidi" w:cstheme="majorBidi"/>
          <w:b/>
          <w:bCs/>
          <w:lang w:val="en-US"/>
        </w:rPr>
      </w:pPr>
    </w:p>
    <w:p w:rsidR="00226514" w:rsidRDefault="00226514" w:rsidP="000F203B">
      <w:pPr>
        <w:spacing w:after="0" w:line="240" w:lineRule="auto"/>
        <w:ind w:firstLine="708"/>
        <w:jc w:val="both"/>
        <w:rPr>
          <w:rFonts w:asciiTheme="majorBidi" w:hAnsiTheme="majorBidi" w:cstheme="majorBidi"/>
          <w:b/>
          <w:bCs/>
          <w:lang w:val="en-US"/>
        </w:rPr>
      </w:pPr>
    </w:p>
    <w:p w:rsidR="00226514" w:rsidRDefault="00226514" w:rsidP="000F203B">
      <w:pPr>
        <w:spacing w:after="0" w:line="240" w:lineRule="auto"/>
        <w:ind w:firstLine="708"/>
        <w:jc w:val="both"/>
        <w:rPr>
          <w:rFonts w:asciiTheme="majorBidi" w:hAnsiTheme="majorBidi" w:cstheme="majorBidi"/>
          <w:b/>
          <w:bCs/>
          <w:lang w:val="en-US"/>
        </w:rPr>
      </w:pPr>
    </w:p>
    <w:p w:rsidR="003D473A" w:rsidRPr="00526AD3" w:rsidRDefault="002E07B6" w:rsidP="000F203B">
      <w:pPr>
        <w:spacing w:after="0" w:line="240" w:lineRule="auto"/>
        <w:ind w:firstLine="708"/>
        <w:jc w:val="both"/>
        <w:rPr>
          <w:rFonts w:asciiTheme="majorBidi" w:hAnsiTheme="majorBidi" w:cstheme="majorBidi"/>
          <w:b/>
          <w:bCs/>
          <w:lang w:val="en-US"/>
        </w:rPr>
      </w:pPr>
      <w:r w:rsidRPr="00526AD3">
        <w:rPr>
          <w:rFonts w:asciiTheme="majorBidi" w:hAnsiTheme="majorBidi" w:cstheme="majorBidi"/>
          <w:b/>
          <w:bCs/>
          <w:lang w:val="en-US"/>
        </w:rPr>
        <w:t>Conclusion:</w:t>
      </w:r>
      <w:r w:rsidR="00B72A6F" w:rsidRPr="00526AD3">
        <w:rPr>
          <w:rFonts w:asciiTheme="majorBidi" w:hAnsiTheme="majorBidi" w:cstheme="majorBidi"/>
          <w:b/>
          <w:bCs/>
          <w:lang w:val="en-US"/>
        </w:rPr>
        <w:t xml:space="preserve"> </w:t>
      </w:r>
    </w:p>
    <w:p w:rsidR="007A39CF" w:rsidRPr="00526AD3" w:rsidRDefault="007A39CF" w:rsidP="007A39CF">
      <w:pPr>
        <w:autoSpaceDE w:val="0"/>
        <w:autoSpaceDN w:val="0"/>
        <w:adjustRightInd w:val="0"/>
        <w:spacing w:after="0" w:line="240" w:lineRule="auto"/>
        <w:jc w:val="both"/>
        <w:rPr>
          <w:rFonts w:asciiTheme="majorBidi" w:hAnsiTheme="majorBidi" w:cstheme="majorBidi"/>
          <w:lang w:val="en-US"/>
        </w:rPr>
      </w:pPr>
    </w:p>
    <w:p w:rsidR="002E07B6" w:rsidRDefault="002E07B6" w:rsidP="002E07B6">
      <w:pPr>
        <w:autoSpaceDE w:val="0"/>
        <w:autoSpaceDN w:val="0"/>
        <w:adjustRightInd w:val="0"/>
        <w:spacing w:after="0" w:line="240" w:lineRule="auto"/>
        <w:jc w:val="both"/>
        <w:rPr>
          <w:rFonts w:asciiTheme="majorBidi" w:hAnsiTheme="majorBidi" w:cstheme="majorBidi"/>
          <w:lang w:val="en-US"/>
        </w:rPr>
      </w:pPr>
      <w:r w:rsidRPr="002E07B6">
        <w:rPr>
          <w:rFonts w:asciiTheme="majorBidi" w:hAnsiTheme="majorBidi" w:cstheme="majorBidi"/>
          <w:lang w:val="en-US"/>
        </w:rPr>
        <w:t xml:space="preserve">Potentially nephrotoxic drugs are either prescribed or available self-service in pharmacies such as </w:t>
      </w:r>
      <w:r>
        <w:rPr>
          <w:rFonts w:asciiTheme="majorBidi" w:hAnsiTheme="majorBidi" w:cstheme="majorBidi"/>
          <w:lang w:val="en-US"/>
        </w:rPr>
        <w:t>AINS</w:t>
      </w:r>
      <w:r w:rsidRPr="002E07B6">
        <w:rPr>
          <w:rFonts w:asciiTheme="majorBidi" w:hAnsiTheme="majorBidi" w:cstheme="majorBidi"/>
          <w:lang w:val="en-US"/>
        </w:rPr>
        <w:t>.</w:t>
      </w:r>
    </w:p>
    <w:p w:rsidR="007A39CF" w:rsidRPr="00526AD3" w:rsidRDefault="002E07B6" w:rsidP="002E07B6">
      <w:pPr>
        <w:autoSpaceDE w:val="0"/>
        <w:autoSpaceDN w:val="0"/>
        <w:adjustRightInd w:val="0"/>
        <w:spacing w:after="0" w:line="240" w:lineRule="auto"/>
        <w:jc w:val="both"/>
        <w:rPr>
          <w:rFonts w:asciiTheme="majorBidi" w:hAnsiTheme="majorBidi" w:cstheme="majorBidi"/>
          <w:lang w:val="en-US"/>
        </w:rPr>
      </w:pPr>
      <w:r w:rsidRPr="002E07B6">
        <w:rPr>
          <w:rFonts w:asciiTheme="majorBidi" w:hAnsiTheme="majorBidi" w:cstheme="majorBidi"/>
          <w:lang w:val="en-US"/>
        </w:rPr>
        <w:t xml:space="preserve">These can aggravate IRC through glomerular hemodynamic changes: If effective hypovolemia, extracellular dehydration, diuretic use, the DFG is maintained through vasodilatation related, mechanism that was stopped by </w:t>
      </w:r>
      <w:r>
        <w:rPr>
          <w:rFonts w:asciiTheme="majorBidi" w:hAnsiTheme="majorBidi" w:cstheme="majorBidi"/>
          <w:lang w:val="en-US"/>
        </w:rPr>
        <w:t>AINS</w:t>
      </w:r>
      <w:r w:rsidRPr="002E07B6">
        <w:rPr>
          <w:rFonts w:asciiTheme="majorBidi" w:hAnsiTheme="majorBidi" w:cstheme="majorBidi"/>
          <w:lang w:val="en-US"/>
        </w:rPr>
        <w:t xml:space="preserve">. In these circumstances, an increase in kidney failure may occur. Meanwhile, the pharmaceutical industry strives to develop less toxic therapies that reference products (appearance of </w:t>
      </w:r>
      <w:r>
        <w:rPr>
          <w:rFonts w:asciiTheme="majorBidi" w:hAnsiTheme="majorBidi" w:cstheme="majorBidi"/>
          <w:lang w:val="en-US"/>
        </w:rPr>
        <w:t>AINS anti-</w:t>
      </w:r>
      <w:r w:rsidRPr="002E07B6">
        <w:rPr>
          <w:rFonts w:asciiTheme="majorBidi" w:hAnsiTheme="majorBidi" w:cstheme="majorBidi"/>
          <w:lang w:val="en-US"/>
        </w:rPr>
        <w:t xml:space="preserve">COX-1) </w:t>
      </w:r>
      <w:r w:rsidRPr="002E07B6">
        <w:rPr>
          <w:rFonts w:asciiTheme="majorBidi" w:hAnsiTheme="majorBidi" w:cstheme="majorBidi"/>
          <w:i/>
          <w:iCs/>
          <w:lang w:val="en-US"/>
        </w:rPr>
        <w:t>[</w:t>
      </w:r>
      <w:r w:rsidR="00EB0A61" w:rsidRPr="00526AD3">
        <w:rPr>
          <w:rFonts w:asciiTheme="majorBidi" w:hAnsiTheme="majorBidi" w:cstheme="majorBidi"/>
          <w:i/>
          <w:iCs/>
          <w:lang w:val="en-US"/>
        </w:rPr>
        <w:t>5]</w:t>
      </w:r>
    </w:p>
    <w:p w:rsidR="002E07B6" w:rsidRDefault="002E07B6" w:rsidP="00071E8D">
      <w:pPr>
        <w:autoSpaceDE w:val="0"/>
        <w:autoSpaceDN w:val="0"/>
        <w:adjustRightInd w:val="0"/>
        <w:spacing w:after="0" w:line="240" w:lineRule="auto"/>
        <w:jc w:val="both"/>
        <w:rPr>
          <w:rFonts w:asciiTheme="majorBidi" w:hAnsiTheme="majorBidi" w:cstheme="majorBidi"/>
          <w:lang w:val="en-US"/>
        </w:rPr>
      </w:pPr>
      <w:r w:rsidRPr="002E07B6">
        <w:rPr>
          <w:rFonts w:asciiTheme="majorBidi" w:hAnsiTheme="majorBidi" w:cstheme="majorBidi"/>
          <w:lang w:val="en-US"/>
        </w:rPr>
        <w:t>Do not overlook the herbal drugs that are active drugs that can also produce side effects and even exhibit some toxicity.</w:t>
      </w:r>
    </w:p>
    <w:p w:rsidR="00071E8D" w:rsidRPr="00526AD3" w:rsidRDefault="002E07B6" w:rsidP="00421E19">
      <w:pPr>
        <w:autoSpaceDE w:val="0"/>
        <w:autoSpaceDN w:val="0"/>
        <w:adjustRightInd w:val="0"/>
        <w:spacing w:after="0" w:line="240" w:lineRule="auto"/>
        <w:jc w:val="both"/>
        <w:rPr>
          <w:rFonts w:asciiTheme="majorBidi" w:hAnsiTheme="majorBidi" w:cstheme="majorBidi"/>
          <w:lang w:val="en-US"/>
        </w:rPr>
      </w:pPr>
      <w:r w:rsidRPr="002E07B6">
        <w:rPr>
          <w:rFonts w:asciiTheme="majorBidi" w:hAnsiTheme="majorBidi" w:cstheme="majorBidi"/>
          <w:lang w:val="en-US"/>
        </w:rPr>
        <w:t>Similarly, individual risk factors of each patient must be identified before introduction of a nephrotoxic treatment and preventive measures put in place to prevent that</w:t>
      </w:r>
      <w:r w:rsidR="00421E19">
        <w:rPr>
          <w:rFonts w:asciiTheme="majorBidi" w:hAnsiTheme="majorBidi" w:cstheme="majorBidi"/>
          <w:lang w:val="en-US"/>
        </w:rPr>
        <w:t xml:space="preserve"> risk. So the existence of a renal failure must</w:t>
      </w:r>
      <w:r w:rsidRPr="002E07B6">
        <w:rPr>
          <w:rFonts w:asciiTheme="majorBidi" w:hAnsiTheme="majorBidi" w:cstheme="majorBidi"/>
          <w:lang w:val="en-US"/>
        </w:rPr>
        <w:t xml:space="preserve"> encourages great caution when using drugs. It is always advisable to avoid polytherapy. Indeed, acute renal toxicity can have serious consequences in the short term and long term. A</w:t>
      </w:r>
      <w:r w:rsidR="00421E19">
        <w:rPr>
          <w:rFonts w:asciiTheme="majorBidi" w:hAnsiTheme="majorBidi" w:cstheme="majorBidi"/>
          <w:lang w:val="en-US"/>
        </w:rPr>
        <w:t xml:space="preserve"> renal failure</w:t>
      </w:r>
      <w:r w:rsidRPr="002E07B6">
        <w:rPr>
          <w:rFonts w:asciiTheme="majorBidi" w:hAnsiTheme="majorBidi" w:cstheme="majorBidi"/>
          <w:lang w:val="en-US"/>
        </w:rPr>
        <w:t xml:space="preserve"> indeed increase the risk of developing chronic kidney disease or end stage renal disease and mortality, the risk increasing with the severity of the </w:t>
      </w:r>
      <w:r w:rsidR="00421E19">
        <w:rPr>
          <w:rFonts w:asciiTheme="majorBidi" w:hAnsiTheme="majorBidi" w:cstheme="majorBidi"/>
          <w:lang w:val="en-US"/>
        </w:rPr>
        <w:t>renal failure</w:t>
      </w:r>
      <w:r w:rsidR="00071E8D" w:rsidRPr="00526AD3">
        <w:rPr>
          <w:rFonts w:asciiTheme="majorBidi" w:hAnsiTheme="majorBidi" w:cstheme="majorBidi"/>
          <w:lang w:val="en-US"/>
        </w:rPr>
        <w:t xml:space="preserve">. </w:t>
      </w:r>
    </w:p>
    <w:p w:rsidR="00071E8D" w:rsidRPr="00526AD3" w:rsidRDefault="00071E8D" w:rsidP="00071E8D">
      <w:pPr>
        <w:autoSpaceDE w:val="0"/>
        <w:autoSpaceDN w:val="0"/>
        <w:adjustRightInd w:val="0"/>
        <w:spacing w:after="0" w:line="240" w:lineRule="auto"/>
        <w:jc w:val="both"/>
        <w:rPr>
          <w:rFonts w:asciiTheme="majorBidi" w:hAnsiTheme="majorBidi" w:cstheme="majorBidi"/>
          <w:lang w:val="en-US"/>
        </w:rPr>
      </w:pPr>
    </w:p>
    <w:p w:rsidR="003C3ABE" w:rsidRDefault="002E07B6" w:rsidP="00E62EC4">
      <w:pPr>
        <w:autoSpaceDE w:val="0"/>
        <w:autoSpaceDN w:val="0"/>
        <w:adjustRightInd w:val="0"/>
        <w:spacing w:after="0" w:line="240" w:lineRule="auto"/>
        <w:jc w:val="both"/>
        <w:rPr>
          <w:rFonts w:asciiTheme="majorBidi" w:hAnsiTheme="majorBidi" w:cstheme="majorBidi"/>
          <w:lang w:val="en-US"/>
        </w:rPr>
      </w:pPr>
      <w:r w:rsidRPr="002E07B6">
        <w:rPr>
          <w:rFonts w:asciiTheme="majorBidi" w:hAnsiTheme="majorBidi" w:cstheme="majorBidi"/>
          <w:lang w:val="en-US"/>
        </w:rPr>
        <w:t>Finally, it is essential to perform a monitoring of renal function, by estimating the glomerular filtration rate, preferably with the MDRD formula, before, during and after treatment. The various settings of renal function (abnormal urinary sediment, proteinuria) will also be monitored. Dose adjustment of treatment in renal function is of course imperative. Prevention measures type of hydra</w:t>
      </w:r>
      <w:r>
        <w:rPr>
          <w:rFonts w:asciiTheme="majorBidi" w:hAnsiTheme="majorBidi" w:cstheme="majorBidi"/>
          <w:lang w:val="en-US"/>
        </w:rPr>
        <w:t>t</w:t>
      </w:r>
      <w:r w:rsidRPr="002E07B6">
        <w:rPr>
          <w:rFonts w:asciiTheme="majorBidi" w:hAnsiTheme="majorBidi" w:cstheme="majorBidi"/>
          <w:lang w:val="en-US"/>
        </w:rPr>
        <w:t>ion should be implemented.</w:t>
      </w: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2E07B6" w:rsidRPr="00526AD3" w:rsidRDefault="002E07B6" w:rsidP="00E62EC4">
      <w:pPr>
        <w:autoSpaceDE w:val="0"/>
        <w:autoSpaceDN w:val="0"/>
        <w:adjustRightInd w:val="0"/>
        <w:spacing w:after="0" w:line="240" w:lineRule="auto"/>
        <w:jc w:val="both"/>
        <w:rPr>
          <w:rFonts w:asciiTheme="majorBidi" w:hAnsiTheme="majorBidi" w:cstheme="majorBidi"/>
          <w:b/>
          <w:bCs/>
          <w:u w:val="single"/>
          <w:lang w:val="en-US"/>
        </w:rPr>
      </w:pPr>
    </w:p>
    <w:p w:rsidR="00B72A6F" w:rsidRPr="00526AD3" w:rsidRDefault="002E07B6" w:rsidP="00EB0A61">
      <w:pPr>
        <w:autoSpaceDE w:val="0"/>
        <w:autoSpaceDN w:val="0"/>
        <w:adjustRightInd w:val="0"/>
        <w:spacing w:after="0" w:line="240" w:lineRule="auto"/>
        <w:jc w:val="both"/>
        <w:rPr>
          <w:rFonts w:asciiTheme="majorBidi" w:hAnsiTheme="majorBidi" w:cstheme="majorBidi"/>
          <w:b/>
          <w:bCs/>
          <w:u w:val="single"/>
          <w:lang w:val="en-US"/>
        </w:rPr>
      </w:pPr>
      <w:r w:rsidRPr="00526AD3">
        <w:rPr>
          <w:rFonts w:asciiTheme="majorBidi" w:hAnsiTheme="majorBidi" w:cstheme="majorBidi"/>
          <w:b/>
          <w:bCs/>
          <w:u w:val="single"/>
          <w:lang w:val="en-US"/>
        </w:rPr>
        <w:t>References</w:t>
      </w:r>
      <w:r w:rsidR="00B72A6F" w:rsidRPr="00526AD3">
        <w:rPr>
          <w:rFonts w:asciiTheme="majorBidi" w:hAnsiTheme="majorBidi" w:cstheme="majorBidi"/>
          <w:b/>
          <w:bCs/>
          <w:u w:val="single"/>
          <w:lang w:val="en-US"/>
        </w:rPr>
        <w:t>:</w:t>
      </w:r>
    </w:p>
    <w:p w:rsidR="003D473A" w:rsidRPr="00526AD3" w:rsidRDefault="003D473A" w:rsidP="00B72A6F">
      <w:pPr>
        <w:pStyle w:val="Default"/>
        <w:rPr>
          <w:rFonts w:asciiTheme="majorBidi" w:hAnsiTheme="majorBidi" w:cstheme="majorBidi"/>
          <w:i/>
          <w:iCs/>
          <w:color w:val="auto"/>
          <w:sz w:val="16"/>
          <w:szCs w:val="16"/>
          <w:lang w:val="en-US"/>
        </w:rPr>
      </w:pPr>
    </w:p>
    <w:p w:rsidR="003D473A" w:rsidRPr="00526AD3" w:rsidRDefault="005C7048" w:rsidP="00634566">
      <w:pPr>
        <w:spacing w:after="0" w:line="240" w:lineRule="auto"/>
        <w:rPr>
          <w:rFonts w:asciiTheme="majorBidi" w:hAnsiTheme="majorBidi" w:cstheme="majorBidi"/>
          <w:b/>
          <w:bCs/>
          <w:sz w:val="16"/>
          <w:szCs w:val="16"/>
          <w:lang w:val="en-US"/>
        </w:rPr>
      </w:pPr>
      <w:r w:rsidRPr="00526AD3">
        <w:rPr>
          <w:rFonts w:asciiTheme="majorBidi" w:hAnsiTheme="majorBidi" w:cstheme="majorBidi"/>
          <w:i/>
          <w:iCs/>
          <w:sz w:val="16"/>
          <w:szCs w:val="16"/>
          <w:lang w:val="en-US"/>
        </w:rPr>
        <w:t>[1]</w:t>
      </w:r>
      <w:r w:rsidRPr="00526AD3">
        <w:rPr>
          <w:rFonts w:asciiTheme="majorBidi" w:hAnsiTheme="majorBidi" w:cstheme="majorBidi"/>
          <w:sz w:val="16"/>
          <w:szCs w:val="16"/>
          <w:lang w:val="en-US"/>
        </w:rPr>
        <w:t xml:space="preserve"> A. Chinar, </w:t>
      </w:r>
      <w:r w:rsidR="00634566" w:rsidRPr="00634566">
        <w:rPr>
          <w:rFonts w:asciiTheme="majorBidi" w:hAnsiTheme="majorBidi" w:cstheme="majorBidi"/>
          <w:sz w:val="16"/>
          <w:szCs w:val="16"/>
          <w:lang w:val="en-US"/>
        </w:rPr>
        <w:t xml:space="preserve">Epidemiology of end stage renal failure </w:t>
      </w:r>
      <w:r w:rsidR="00634566">
        <w:rPr>
          <w:rFonts w:asciiTheme="majorBidi" w:hAnsiTheme="majorBidi" w:cstheme="majorBidi"/>
          <w:sz w:val="16"/>
          <w:szCs w:val="16"/>
          <w:lang w:val="en-US"/>
        </w:rPr>
        <w:t xml:space="preserve">at </w:t>
      </w:r>
      <w:r w:rsidRPr="00526AD3">
        <w:rPr>
          <w:rFonts w:asciiTheme="majorBidi" w:hAnsiTheme="majorBidi" w:cstheme="majorBidi"/>
          <w:sz w:val="16"/>
          <w:szCs w:val="16"/>
          <w:lang w:val="en-US"/>
        </w:rPr>
        <w:t xml:space="preserve"> </w:t>
      </w:r>
      <w:r w:rsidR="00634566">
        <w:rPr>
          <w:rFonts w:asciiTheme="majorBidi" w:hAnsiTheme="majorBidi" w:cstheme="majorBidi"/>
          <w:sz w:val="16"/>
          <w:szCs w:val="16"/>
          <w:lang w:val="en-US"/>
        </w:rPr>
        <w:t>Batna, Algeria</w:t>
      </w:r>
      <w:r w:rsidRPr="00526AD3">
        <w:rPr>
          <w:rFonts w:asciiTheme="majorBidi" w:hAnsiTheme="majorBidi" w:cstheme="majorBidi"/>
          <w:sz w:val="16"/>
          <w:szCs w:val="16"/>
          <w:lang w:val="en-US"/>
        </w:rPr>
        <w:t xml:space="preserve"> . </w:t>
      </w:r>
      <w:r w:rsidR="00634566" w:rsidRPr="00526AD3">
        <w:rPr>
          <w:rFonts w:asciiTheme="majorBidi" w:hAnsiTheme="majorBidi" w:cstheme="majorBidi"/>
          <w:sz w:val="16"/>
          <w:szCs w:val="16"/>
          <w:lang w:val="en-US"/>
        </w:rPr>
        <w:t>Posters:</w:t>
      </w:r>
      <w:r w:rsidRPr="00526AD3">
        <w:rPr>
          <w:rFonts w:asciiTheme="majorBidi" w:hAnsiTheme="majorBidi" w:cstheme="majorBidi"/>
          <w:sz w:val="16"/>
          <w:szCs w:val="16"/>
          <w:lang w:val="en-US"/>
        </w:rPr>
        <w:t xml:space="preserve"> </w:t>
      </w:r>
      <w:r w:rsidR="00634566">
        <w:rPr>
          <w:rFonts w:asciiTheme="majorBidi" w:hAnsiTheme="majorBidi" w:cstheme="majorBidi"/>
          <w:sz w:val="16"/>
          <w:szCs w:val="16"/>
          <w:lang w:val="en-US"/>
        </w:rPr>
        <w:t>e</w:t>
      </w:r>
      <w:r w:rsidRPr="00526AD3">
        <w:rPr>
          <w:rFonts w:asciiTheme="majorBidi" w:hAnsiTheme="majorBidi" w:cstheme="majorBidi"/>
          <w:sz w:val="16"/>
          <w:szCs w:val="16"/>
          <w:lang w:val="en-US"/>
        </w:rPr>
        <w:t>pid</w:t>
      </w:r>
      <w:r w:rsidR="00634566">
        <w:rPr>
          <w:rFonts w:asciiTheme="majorBidi" w:hAnsiTheme="majorBidi" w:cstheme="majorBidi"/>
          <w:sz w:val="16"/>
          <w:szCs w:val="16"/>
          <w:lang w:val="en-US"/>
        </w:rPr>
        <w:t>e</w:t>
      </w:r>
      <w:r w:rsidRPr="00526AD3">
        <w:rPr>
          <w:rFonts w:asciiTheme="majorBidi" w:hAnsiTheme="majorBidi" w:cstheme="majorBidi"/>
          <w:sz w:val="16"/>
          <w:szCs w:val="16"/>
          <w:lang w:val="en-US"/>
        </w:rPr>
        <w:t>miolog</w:t>
      </w:r>
      <w:r w:rsidR="00634566">
        <w:rPr>
          <w:rFonts w:asciiTheme="majorBidi" w:hAnsiTheme="majorBidi" w:cstheme="majorBidi"/>
          <w:sz w:val="16"/>
          <w:szCs w:val="16"/>
          <w:lang w:val="en-US"/>
        </w:rPr>
        <w:t>y</w:t>
      </w:r>
      <w:r w:rsidRPr="00526AD3">
        <w:rPr>
          <w:rFonts w:asciiTheme="majorBidi" w:hAnsiTheme="majorBidi" w:cstheme="majorBidi"/>
          <w:sz w:val="16"/>
          <w:szCs w:val="16"/>
          <w:lang w:val="en-US"/>
        </w:rPr>
        <w:t xml:space="preserve"> /</w:t>
      </w:r>
      <w:r w:rsidR="00EB0A61" w:rsidRPr="00526AD3">
        <w:rPr>
          <w:rFonts w:asciiTheme="majorBidi" w:hAnsiTheme="majorBidi" w:cstheme="majorBidi"/>
          <w:sz w:val="16"/>
          <w:szCs w:val="16"/>
          <w:lang w:val="en-US"/>
        </w:rPr>
        <w:t xml:space="preserve"> N</w:t>
      </w:r>
      <w:r w:rsidR="00634566">
        <w:rPr>
          <w:rFonts w:asciiTheme="majorBidi" w:hAnsiTheme="majorBidi" w:cstheme="majorBidi"/>
          <w:sz w:val="16"/>
          <w:szCs w:val="16"/>
          <w:lang w:val="en-US"/>
        </w:rPr>
        <w:t>e</w:t>
      </w:r>
      <w:r w:rsidR="00EB0A61" w:rsidRPr="00526AD3">
        <w:rPr>
          <w:rFonts w:asciiTheme="majorBidi" w:hAnsiTheme="majorBidi" w:cstheme="majorBidi"/>
          <w:sz w:val="16"/>
          <w:szCs w:val="16"/>
          <w:lang w:val="en-US"/>
        </w:rPr>
        <w:t>phrolog</w:t>
      </w:r>
      <w:r w:rsidR="00634566">
        <w:rPr>
          <w:rFonts w:asciiTheme="majorBidi" w:hAnsiTheme="majorBidi" w:cstheme="majorBidi"/>
          <w:sz w:val="16"/>
          <w:szCs w:val="16"/>
          <w:lang w:val="en-US"/>
        </w:rPr>
        <w:t>y</w:t>
      </w:r>
      <w:r w:rsidR="00EB0A61" w:rsidRPr="00526AD3">
        <w:rPr>
          <w:rFonts w:asciiTheme="majorBidi" w:hAnsiTheme="majorBidi" w:cstheme="majorBidi"/>
          <w:sz w:val="16"/>
          <w:szCs w:val="16"/>
          <w:lang w:val="en-US"/>
        </w:rPr>
        <w:t xml:space="preserve"> &amp; </w:t>
      </w:r>
      <w:r w:rsidR="00634566" w:rsidRPr="00634566">
        <w:rPr>
          <w:rFonts w:asciiTheme="majorBidi" w:hAnsiTheme="majorBidi" w:cstheme="majorBidi"/>
          <w:sz w:val="16"/>
          <w:szCs w:val="16"/>
          <w:lang w:val="en-US"/>
        </w:rPr>
        <w:t xml:space="preserve">Therapeutic </w:t>
      </w:r>
      <w:r w:rsidR="00EB0A61" w:rsidRPr="00526AD3">
        <w:rPr>
          <w:rFonts w:asciiTheme="majorBidi" w:hAnsiTheme="majorBidi" w:cstheme="majorBidi"/>
          <w:sz w:val="16"/>
          <w:szCs w:val="16"/>
          <w:lang w:val="en-US"/>
        </w:rPr>
        <w:t xml:space="preserve">11 </w:t>
      </w:r>
      <w:r w:rsidRPr="00526AD3">
        <w:rPr>
          <w:rFonts w:asciiTheme="majorBidi" w:hAnsiTheme="majorBidi" w:cstheme="majorBidi"/>
          <w:sz w:val="16"/>
          <w:szCs w:val="16"/>
          <w:lang w:val="en-US"/>
        </w:rPr>
        <w:t>(2015) 428–443</w:t>
      </w:r>
    </w:p>
    <w:p w:rsidR="00EB0A61" w:rsidRPr="00526AD3" w:rsidRDefault="00EB0A61" w:rsidP="00EB0A61">
      <w:pPr>
        <w:spacing w:after="0" w:line="240" w:lineRule="auto"/>
        <w:rPr>
          <w:rFonts w:asciiTheme="majorBidi" w:hAnsiTheme="majorBidi" w:cstheme="majorBidi"/>
          <w:i/>
          <w:iCs/>
          <w:sz w:val="16"/>
          <w:szCs w:val="16"/>
          <w:lang w:val="en-US"/>
        </w:rPr>
      </w:pPr>
    </w:p>
    <w:p w:rsidR="005C7048" w:rsidRPr="00526AD3" w:rsidRDefault="005C7048" w:rsidP="00634566">
      <w:pPr>
        <w:spacing w:after="0" w:line="240" w:lineRule="auto"/>
        <w:rPr>
          <w:rFonts w:asciiTheme="majorBidi" w:hAnsiTheme="majorBidi" w:cstheme="majorBidi"/>
          <w:sz w:val="16"/>
          <w:szCs w:val="16"/>
          <w:lang w:val="en-US"/>
        </w:rPr>
      </w:pPr>
      <w:r w:rsidRPr="00526AD3">
        <w:rPr>
          <w:rFonts w:asciiTheme="majorBidi" w:hAnsiTheme="majorBidi" w:cstheme="majorBidi"/>
          <w:i/>
          <w:iCs/>
          <w:sz w:val="16"/>
          <w:szCs w:val="16"/>
          <w:lang w:val="en-US"/>
        </w:rPr>
        <w:t>[2]</w:t>
      </w:r>
      <w:r w:rsidRPr="00526AD3">
        <w:rPr>
          <w:rFonts w:asciiTheme="majorBidi" w:hAnsiTheme="majorBidi" w:cstheme="majorBidi"/>
          <w:sz w:val="16"/>
          <w:szCs w:val="16"/>
          <w:lang w:val="en-US"/>
        </w:rPr>
        <w:t xml:space="preserve"> Bernard Lacoura,*, Ziad</w:t>
      </w:r>
      <w:r w:rsidR="00634566">
        <w:rPr>
          <w:rFonts w:asciiTheme="majorBidi" w:hAnsiTheme="majorBidi" w:cstheme="majorBidi"/>
          <w:sz w:val="16"/>
          <w:szCs w:val="16"/>
          <w:lang w:val="en-US"/>
        </w:rPr>
        <w:t xml:space="preserve"> </w:t>
      </w:r>
      <w:r w:rsidRPr="00526AD3">
        <w:rPr>
          <w:rFonts w:asciiTheme="majorBidi" w:hAnsiTheme="majorBidi" w:cstheme="majorBidi"/>
          <w:sz w:val="16"/>
          <w:szCs w:val="16"/>
          <w:lang w:val="en-US"/>
        </w:rPr>
        <w:t>Massyb. « </w:t>
      </w:r>
      <w:r w:rsidRPr="00526AD3">
        <w:rPr>
          <w:rFonts w:asciiTheme="majorBidi" w:hAnsiTheme="majorBidi" w:cstheme="majorBidi"/>
          <w:i/>
          <w:iCs/>
          <w:sz w:val="16"/>
          <w:szCs w:val="16"/>
          <w:lang w:val="en-US"/>
        </w:rPr>
        <w:t xml:space="preserve">Diagnostic, </w:t>
      </w:r>
      <w:r w:rsidR="00634566" w:rsidRPr="00634566">
        <w:rPr>
          <w:rFonts w:asciiTheme="majorBidi" w:hAnsiTheme="majorBidi" w:cstheme="majorBidi"/>
          <w:i/>
          <w:iCs/>
          <w:sz w:val="16"/>
          <w:szCs w:val="16"/>
          <w:lang w:val="en-US"/>
        </w:rPr>
        <w:t xml:space="preserve">biological monitoring of chronic renal failure and management of end stage renal failure </w:t>
      </w:r>
      <w:r w:rsidRPr="00526AD3">
        <w:rPr>
          <w:rFonts w:asciiTheme="majorBidi" w:hAnsiTheme="majorBidi" w:cstheme="majorBidi"/>
          <w:sz w:val="16"/>
          <w:szCs w:val="16"/>
          <w:lang w:val="en-US"/>
        </w:rPr>
        <w:t xml:space="preserve">», </w:t>
      </w:r>
      <w:r w:rsidR="00634566" w:rsidRPr="00634566">
        <w:rPr>
          <w:rFonts w:asciiTheme="majorBidi" w:hAnsiTheme="majorBidi" w:cstheme="majorBidi"/>
          <w:sz w:val="16"/>
          <w:szCs w:val="16"/>
          <w:lang w:val="en-US"/>
        </w:rPr>
        <w:t xml:space="preserve">French magazine laboratories </w:t>
      </w:r>
      <w:r w:rsidRPr="00526AD3">
        <w:rPr>
          <w:rFonts w:asciiTheme="majorBidi" w:hAnsiTheme="majorBidi" w:cstheme="majorBidi"/>
          <w:sz w:val="16"/>
          <w:szCs w:val="16"/>
          <w:lang w:val="en-US"/>
        </w:rPr>
        <w:t xml:space="preserve">- </w:t>
      </w:r>
      <w:r w:rsidR="00634566">
        <w:rPr>
          <w:rFonts w:asciiTheme="majorBidi" w:hAnsiTheme="majorBidi" w:cstheme="majorBidi"/>
          <w:sz w:val="16"/>
          <w:szCs w:val="16"/>
          <w:lang w:val="en-US"/>
        </w:rPr>
        <w:t>April</w:t>
      </w:r>
      <w:r w:rsidRPr="00526AD3">
        <w:rPr>
          <w:rFonts w:asciiTheme="majorBidi" w:hAnsiTheme="majorBidi" w:cstheme="majorBidi"/>
          <w:sz w:val="16"/>
          <w:szCs w:val="16"/>
          <w:lang w:val="en-US"/>
        </w:rPr>
        <w:t xml:space="preserve"> 2013 - N°451</w:t>
      </w:r>
    </w:p>
    <w:p w:rsidR="00EB0A61" w:rsidRPr="00526AD3" w:rsidRDefault="00EB0A61" w:rsidP="00EB0A61">
      <w:pPr>
        <w:spacing w:after="0" w:line="240" w:lineRule="auto"/>
        <w:rPr>
          <w:rFonts w:asciiTheme="majorBidi" w:hAnsiTheme="majorBidi" w:cstheme="majorBidi"/>
          <w:i/>
          <w:iCs/>
          <w:sz w:val="16"/>
          <w:szCs w:val="16"/>
          <w:lang w:val="en-US"/>
        </w:rPr>
      </w:pPr>
    </w:p>
    <w:p w:rsidR="00EB0A61" w:rsidRPr="00526AD3" w:rsidRDefault="00EB0A61" w:rsidP="00634566">
      <w:pPr>
        <w:spacing w:after="0" w:line="240" w:lineRule="auto"/>
        <w:rPr>
          <w:rFonts w:asciiTheme="majorBidi" w:hAnsiTheme="majorBidi" w:cstheme="majorBidi"/>
          <w:sz w:val="16"/>
          <w:szCs w:val="16"/>
          <w:lang w:val="en-US"/>
        </w:rPr>
      </w:pPr>
      <w:r w:rsidRPr="00526AD3">
        <w:rPr>
          <w:rFonts w:asciiTheme="majorBidi" w:hAnsiTheme="majorBidi" w:cstheme="majorBidi"/>
          <w:i/>
          <w:iCs/>
          <w:sz w:val="16"/>
          <w:szCs w:val="16"/>
          <w:lang w:val="en-US"/>
        </w:rPr>
        <w:t>[3]</w:t>
      </w:r>
      <w:r w:rsidRPr="00526AD3">
        <w:rPr>
          <w:rFonts w:asciiTheme="majorBidi" w:hAnsiTheme="majorBidi" w:cstheme="majorBidi"/>
          <w:sz w:val="16"/>
          <w:szCs w:val="16"/>
          <w:lang w:val="en-US"/>
        </w:rPr>
        <w:t xml:space="preserve"> Helmut Gerbera, Patrick Willimannb, Christoph Konrad, </w:t>
      </w:r>
      <w:r w:rsidR="00634566" w:rsidRPr="00634566">
        <w:rPr>
          <w:rFonts w:asciiTheme="majorBidi" w:hAnsiTheme="majorBidi" w:cstheme="majorBidi"/>
          <w:sz w:val="16"/>
          <w:szCs w:val="16"/>
          <w:lang w:val="en-US"/>
        </w:rPr>
        <w:t>Treatment of chronic pain</w:t>
      </w:r>
      <w:r w:rsidRPr="00526AD3">
        <w:rPr>
          <w:rFonts w:asciiTheme="majorBidi" w:hAnsiTheme="majorBidi" w:cstheme="majorBidi"/>
          <w:sz w:val="16"/>
          <w:szCs w:val="16"/>
          <w:lang w:val="en-US"/>
        </w:rPr>
        <w:t>: update1, Forum Med Suisse 2013;13(8):148–153</w:t>
      </w:r>
    </w:p>
    <w:p w:rsidR="00EB0A61" w:rsidRPr="00526AD3" w:rsidRDefault="00EB0A61" w:rsidP="00EB0A61">
      <w:pPr>
        <w:autoSpaceDE w:val="0"/>
        <w:autoSpaceDN w:val="0"/>
        <w:adjustRightInd w:val="0"/>
        <w:spacing w:after="0" w:line="240" w:lineRule="auto"/>
        <w:rPr>
          <w:rFonts w:asciiTheme="majorBidi" w:hAnsiTheme="majorBidi" w:cstheme="majorBidi"/>
          <w:i/>
          <w:iCs/>
          <w:sz w:val="16"/>
          <w:szCs w:val="16"/>
          <w:lang w:val="en-US"/>
        </w:rPr>
      </w:pPr>
    </w:p>
    <w:p w:rsidR="003D473A" w:rsidRPr="00526AD3" w:rsidRDefault="00EB0A61" w:rsidP="00634566">
      <w:pPr>
        <w:autoSpaceDE w:val="0"/>
        <w:autoSpaceDN w:val="0"/>
        <w:adjustRightInd w:val="0"/>
        <w:spacing w:after="0" w:line="240" w:lineRule="auto"/>
        <w:rPr>
          <w:rFonts w:asciiTheme="majorBidi" w:hAnsiTheme="majorBidi" w:cstheme="majorBidi"/>
          <w:sz w:val="16"/>
          <w:szCs w:val="16"/>
          <w:lang w:val="en-US"/>
        </w:rPr>
      </w:pPr>
      <w:r w:rsidRPr="00526AD3">
        <w:rPr>
          <w:rFonts w:asciiTheme="majorBidi" w:hAnsiTheme="majorBidi" w:cstheme="majorBidi"/>
          <w:i/>
          <w:iCs/>
          <w:sz w:val="16"/>
          <w:szCs w:val="16"/>
          <w:lang w:val="en-US"/>
        </w:rPr>
        <w:t>[4]</w:t>
      </w:r>
      <w:r w:rsidRPr="00526AD3">
        <w:rPr>
          <w:rFonts w:asciiTheme="majorBidi" w:hAnsiTheme="majorBidi" w:cstheme="majorBidi"/>
          <w:sz w:val="16"/>
          <w:szCs w:val="16"/>
          <w:lang w:val="en-US"/>
        </w:rPr>
        <w:t>Theresevon</w:t>
      </w:r>
      <w:r w:rsidR="00634566">
        <w:rPr>
          <w:rFonts w:asciiTheme="majorBidi" w:hAnsiTheme="majorBidi" w:cstheme="majorBidi"/>
          <w:sz w:val="16"/>
          <w:szCs w:val="16"/>
          <w:lang w:val="en-US"/>
        </w:rPr>
        <w:t xml:space="preserve"> </w:t>
      </w:r>
      <w:r w:rsidRPr="00526AD3">
        <w:rPr>
          <w:rFonts w:asciiTheme="majorBidi" w:hAnsiTheme="majorBidi" w:cstheme="majorBidi"/>
          <w:sz w:val="16"/>
          <w:szCs w:val="16"/>
          <w:lang w:val="en-US"/>
        </w:rPr>
        <w:t xml:space="preserve">Wattenwyl, Pierre Sandoz. Néphrites </w:t>
      </w:r>
      <w:r w:rsidR="00634566" w:rsidRPr="00634566">
        <w:rPr>
          <w:rFonts w:asciiTheme="majorBidi" w:hAnsiTheme="majorBidi" w:cstheme="majorBidi"/>
          <w:sz w:val="16"/>
          <w:szCs w:val="16"/>
          <w:lang w:val="en-US"/>
        </w:rPr>
        <w:t>acute interstitial</w:t>
      </w:r>
      <w:r w:rsidRPr="00526AD3">
        <w:rPr>
          <w:rFonts w:asciiTheme="majorBidi" w:hAnsiTheme="majorBidi" w:cstheme="majorBidi"/>
          <w:sz w:val="16"/>
          <w:szCs w:val="16"/>
          <w:lang w:val="en-US"/>
        </w:rPr>
        <w:t xml:space="preserve">, Forum Med </w:t>
      </w:r>
      <w:r w:rsidR="00634566">
        <w:rPr>
          <w:rFonts w:asciiTheme="majorBidi" w:hAnsiTheme="majorBidi" w:cstheme="majorBidi"/>
          <w:sz w:val="16"/>
          <w:szCs w:val="16"/>
          <w:lang w:val="en-US"/>
        </w:rPr>
        <w:t>Suisse</w:t>
      </w:r>
      <w:r w:rsidRPr="00526AD3">
        <w:rPr>
          <w:rFonts w:asciiTheme="majorBidi" w:hAnsiTheme="majorBidi" w:cstheme="majorBidi"/>
          <w:sz w:val="16"/>
          <w:szCs w:val="16"/>
          <w:lang w:val="en-US"/>
        </w:rPr>
        <w:t xml:space="preserve"> N</w:t>
      </w:r>
      <w:r w:rsidR="00634566">
        <w:rPr>
          <w:rFonts w:asciiTheme="majorBidi" w:hAnsiTheme="majorBidi" w:cstheme="majorBidi"/>
          <w:sz w:val="16"/>
          <w:szCs w:val="16"/>
          <w:lang w:val="en-US"/>
        </w:rPr>
        <w:t>°</w:t>
      </w:r>
      <w:r w:rsidRPr="00526AD3">
        <w:rPr>
          <w:rFonts w:asciiTheme="majorBidi" w:hAnsiTheme="majorBidi" w:cstheme="majorBidi"/>
          <w:sz w:val="16"/>
          <w:szCs w:val="16"/>
          <w:lang w:val="en-US"/>
        </w:rPr>
        <w:t xml:space="preserve">38. </w:t>
      </w:r>
      <w:r w:rsidR="00634566">
        <w:rPr>
          <w:rFonts w:asciiTheme="majorBidi" w:hAnsiTheme="majorBidi" w:cstheme="majorBidi"/>
          <w:sz w:val="16"/>
          <w:szCs w:val="16"/>
          <w:lang w:val="en-US"/>
        </w:rPr>
        <w:t>September</w:t>
      </w:r>
      <w:r w:rsidRPr="00526AD3">
        <w:rPr>
          <w:rFonts w:asciiTheme="majorBidi" w:hAnsiTheme="majorBidi" w:cstheme="majorBidi"/>
          <w:sz w:val="16"/>
          <w:szCs w:val="16"/>
          <w:lang w:val="en-US"/>
        </w:rPr>
        <w:t xml:space="preserve"> 2003</w:t>
      </w:r>
    </w:p>
    <w:p w:rsidR="00EB0A61" w:rsidRPr="00526AD3" w:rsidRDefault="00EB0A61" w:rsidP="00EB0A61">
      <w:pPr>
        <w:autoSpaceDE w:val="0"/>
        <w:autoSpaceDN w:val="0"/>
        <w:adjustRightInd w:val="0"/>
        <w:spacing w:after="0" w:line="240" w:lineRule="auto"/>
        <w:rPr>
          <w:rFonts w:asciiTheme="majorBidi" w:hAnsiTheme="majorBidi" w:cstheme="majorBidi"/>
          <w:sz w:val="16"/>
          <w:szCs w:val="16"/>
          <w:lang w:val="en-US"/>
        </w:rPr>
      </w:pPr>
    </w:p>
    <w:p w:rsidR="00EB0A61" w:rsidRPr="00526AD3" w:rsidRDefault="00EB0A61" w:rsidP="00634566">
      <w:pPr>
        <w:autoSpaceDE w:val="0"/>
        <w:autoSpaceDN w:val="0"/>
        <w:adjustRightInd w:val="0"/>
        <w:spacing w:after="0" w:line="240" w:lineRule="auto"/>
        <w:rPr>
          <w:rFonts w:asciiTheme="majorBidi" w:hAnsiTheme="majorBidi" w:cstheme="majorBidi"/>
          <w:sz w:val="16"/>
          <w:szCs w:val="16"/>
          <w:lang w:val="en-US"/>
        </w:rPr>
      </w:pPr>
      <w:r w:rsidRPr="00526AD3">
        <w:rPr>
          <w:rFonts w:asciiTheme="majorBidi" w:hAnsiTheme="majorBidi" w:cstheme="majorBidi"/>
          <w:sz w:val="16"/>
          <w:szCs w:val="16"/>
          <w:lang w:val="en-US"/>
        </w:rPr>
        <w:t>[5] Gilles Orliagueta</w:t>
      </w:r>
      <w:r w:rsidRPr="00526AD3">
        <w:rPr>
          <w:rFonts w:asciiTheme="majorBidi" w:eastAsia="ANFCH I+ MTSYB" w:hAnsiTheme="majorBidi" w:cstheme="majorBidi"/>
          <w:sz w:val="16"/>
          <w:szCs w:val="16"/>
          <w:lang w:val="en-US"/>
        </w:rPr>
        <w:t>, Olivier Gall, Fatema</w:t>
      </w:r>
      <w:r w:rsidR="00634566">
        <w:rPr>
          <w:rFonts w:asciiTheme="majorBidi" w:eastAsia="ANFCH I+ MTSYB" w:hAnsiTheme="majorBidi" w:cstheme="majorBidi"/>
          <w:sz w:val="16"/>
          <w:szCs w:val="16"/>
          <w:lang w:val="en-US"/>
        </w:rPr>
        <w:t xml:space="preserve"> </w:t>
      </w:r>
      <w:r w:rsidRPr="00526AD3">
        <w:rPr>
          <w:rFonts w:asciiTheme="majorBidi" w:eastAsia="ANFCH I+ MTSYB" w:hAnsiTheme="majorBidi" w:cstheme="majorBidi"/>
          <w:sz w:val="16"/>
          <w:szCs w:val="16"/>
          <w:lang w:val="en-US"/>
        </w:rPr>
        <w:t>Benabess-Lamberta.</w:t>
      </w:r>
      <w:r w:rsidR="00634566">
        <w:rPr>
          <w:rFonts w:asciiTheme="majorBidi" w:eastAsia="ANFCH I+ MTSYB" w:hAnsiTheme="majorBidi" w:cstheme="majorBidi"/>
          <w:sz w:val="16"/>
          <w:szCs w:val="16"/>
          <w:lang w:val="en-US"/>
        </w:rPr>
        <w:t xml:space="preserve"> </w:t>
      </w:r>
      <w:r w:rsidR="00634566" w:rsidRPr="00634566">
        <w:rPr>
          <w:rFonts w:asciiTheme="majorBidi" w:hAnsiTheme="majorBidi" w:cstheme="majorBidi"/>
          <w:sz w:val="16"/>
          <w:szCs w:val="16"/>
          <w:lang w:val="en-US"/>
        </w:rPr>
        <w:t xml:space="preserve">New with anti-inflammatory steroidal and nonsteroidal, The anesthesiology Practitioner </w:t>
      </w:r>
      <w:r w:rsidRPr="00526AD3">
        <w:rPr>
          <w:rFonts w:asciiTheme="majorBidi" w:hAnsiTheme="majorBidi" w:cstheme="majorBidi"/>
          <w:sz w:val="16"/>
          <w:szCs w:val="16"/>
          <w:lang w:val="en-US"/>
        </w:rPr>
        <w:t xml:space="preserve">(2013) 17, 228—237 /   </w:t>
      </w:r>
    </w:p>
    <w:p w:rsidR="00EB0A61" w:rsidRPr="00526AD3" w:rsidRDefault="00EB0A61" w:rsidP="00EB0A61">
      <w:pPr>
        <w:autoSpaceDE w:val="0"/>
        <w:autoSpaceDN w:val="0"/>
        <w:adjustRightInd w:val="0"/>
        <w:spacing w:after="0" w:line="240" w:lineRule="auto"/>
        <w:rPr>
          <w:rFonts w:asciiTheme="majorBidi" w:hAnsiTheme="majorBidi" w:cstheme="majorBidi"/>
          <w:i/>
          <w:iCs/>
          <w:sz w:val="16"/>
          <w:szCs w:val="16"/>
          <w:lang w:val="en-US"/>
        </w:rPr>
      </w:pPr>
    </w:p>
    <w:p w:rsidR="00EB0A61" w:rsidRPr="00715996" w:rsidRDefault="00EB0A61" w:rsidP="00EB0A61">
      <w:pPr>
        <w:autoSpaceDE w:val="0"/>
        <w:autoSpaceDN w:val="0"/>
        <w:adjustRightInd w:val="0"/>
        <w:spacing w:after="0" w:line="240" w:lineRule="auto"/>
        <w:rPr>
          <w:rFonts w:asciiTheme="majorBidi" w:hAnsiTheme="majorBidi" w:cstheme="majorBidi"/>
          <w:sz w:val="16"/>
          <w:szCs w:val="16"/>
        </w:rPr>
      </w:pPr>
      <w:r w:rsidRPr="00715996">
        <w:rPr>
          <w:rFonts w:asciiTheme="majorBidi" w:hAnsiTheme="majorBidi" w:cstheme="majorBidi"/>
          <w:i/>
          <w:iCs/>
          <w:sz w:val="16"/>
          <w:szCs w:val="16"/>
        </w:rPr>
        <w:t>[6]Alain Kanfer,</w:t>
      </w:r>
      <w:r w:rsidRPr="00715996">
        <w:rPr>
          <w:rFonts w:asciiTheme="majorBidi" w:hAnsiTheme="majorBidi" w:cstheme="majorBidi"/>
          <w:sz w:val="16"/>
          <w:szCs w:val="16"/>
        </w:rPr>
        <w:t xml:space="preserve">  Néphrites interstitielles chroniques, 2014, Elsevier Masson ,</w:t>
      </w:r>
    </w:p>
    <w:p w:rsidR="00EB0A61" w:rsidRPr="00715996" w:rsidRDefault="00EB0A61" w:rsidP="00EB0A61">
      <w:pPr>
        <w:spacing w:after="0" w:line="240" w:lineRule="auto"/>
        <w:rPr>
          <w:rFonts w:asciiTheme="majorBidi" w:hAnsiTheme="majorBidi" w:cstheme="majorBidi"/>
          <w:i/>
          <w:iCs/>
          <w:sz w:val="16"/>
          <w:szCs w:val="16"/>
        </w:rPr>
      </w:pPr>
    </w:p>
    <w:p w:rsidR="00EB0A61" w:rsidRPr="00526AD3" w:rsidRDefault="00EB0A61" w:rsidP="00634566">
      <w:pPr>
        <w:spacing w:after="0" w:line="240" w:lineRule="auto"/>
        <w:rPr>
          <w:rFonts w:asciiTheme="majorBidi" w:hAnsiTheme="majorBidi" w:cstheme="majorBidi"/>
          <w:sz w:val="16"/>
          <w:szCs w:val="16"/>
          <w:lang w:val="en-US"/>
        </w:rPr>
      </w:pPr>
      <w:r w:rsidRPr="00526AD3">
        <w:rPr>
          <w:rFonts w:asciiTheme="majorBidi" w:hAnsiTheme="majorBidi" w:cstheme="majorBidi"/>
          <w:i/>
          <w:iCs/>
          <w:sz w:val="16"/>
          <w:szCs w:val="16"/>
          <w:lang w:val="en-US"/>
        </w:rPr>
        <w:t>[7]</w:t>
      </w:r>
      <w:r w:rsidR="001B4BBE">
        <w:rPr>
          <w:rFonts w:asciiTheme="majorBidi" w:hAnsiTheme="majorBidi" w:cstheme="majorBidi"/>
          <w:sz w:val="16"/>
          <w:szCs w:val="16"/>
          <w:lang w:val="en-US"/>
        </w:rPr>
        <w:t xml:space="preserve"> Mohamed BEN HMIDA, K</w:t>
      </w:r>
      <w:r w:rsidR="00634566" w:rsidRPr="00634566">
        <w:rPr>
          <w:rFonts w:asciiTheme="majorBidi" w:hAnsiTheme="majorBidi" w:cstheme="majorBidi"/>
          <w:sz w:val="16"/>
          <w:szCs w:val="16"/>
          <w:lang w:val="en-US"/>
        </w:rPr>
        <w:t>idney and medicine, Faculty of Medicine of Sfax</w:t>
      </w:r>
      <w:r w:rsidRPr="00526AD3">
        <w:rPr>
          <w:rFonts w:asciiTheme="majorBidi" w:hAnsiTheme="majorBidi" w:cstheme="majorBidi"/>
          <w:sz w:val="16"/>
          <w:szCs w:val="16"/>
          <w:lang w:val="en-US"/>
        </w:rPr>
        <w:t>, 2007-2008</w:t>
      </w:r>
    </w:p>
    <w:p w:rsidR="00EB0A61" w:rsidRPr="00526AD3" w:rsidRDefault="00EB0A61" w:rsidP="00EB0A61">
      <w:pPr>
        <w:autoSpaceDE w:val="0"/>
        <w:autoSpaceDN w:val="0"/>
        <w:adjustRightInd w:val="0"/>
        <w:spacing w:after="0" w:line="240" w:lineRule="auto"/>
        <w:rPr>
          <w:rFonts w:asciiTheme="majorBidi" w:hAnsiTheme="majorBidi" w:cstheme="majorBidi"/>
          <w:i/>
          <w:iCs/>
          <w:sz w:val="16"/>
          <w:szCs w:val="16"/>
          <w:lang w:val="en-US"/>
        </w:rPr>
      </w:pPr>
    </w:p>
    <w:p w:rsidR="00EB0A61" w:rsidRPr="00526AD3" w:rsidRDefault="00EB0A61" w:rsidP="00634566">
      <w:pPr>
        <w:autoSpaceDE w:val="0"/>
        <w:autoSpaceDN w:val="0"/>
        <w:adjustRightInd w:val="0"/>
        <w:spacing w:after="0" w:line="240" w:lineRule="auto"/>
        <w:rPr>
          <w:rFonts w:asciiTheme="majorBidi" w:hAnsiTheme="majorBidi" w:cstheme="majorBidi"/>
          <w:sz w:val="16"/>
          <w:szCs w:val="16"/>
          <w:lang w:val="en-US"/>
        </w:rPr>
      </w:pPr>
      <w:r w:rsidRPr="00526AD3">
        <w:rPr>
          <w:rFonts w:asciiTheme="majorBidi" w:hAnsiTheme="majorBidi" w:cstheme="majorBidi"/>
          <w:i/>
          <w:iCs/>
          <w:sz w:val="16"/>
          <w:szCs w:val="16"/>
          <w:lang w:val="en-US"/>
        </w:rPr>
        <w:t xml:space="preserve">[8] </w:t>
      </w:r>
      <w:r w:rsidRPr="00526AD3">
        <w:rPr>
          <w:rFonts w:asciiTheme="majorBidi" w:hAnsiTheme="majorBidi" w:cstheme="majorBidi"/>
          <w:sz w:val="16"/>
          <w:szCs w:val="16"/>
          <w:lang w:val="en-US"/>
        </w:rPr>
        <w:t xml:space="preserve">Svetlana Karie, Vincent Launay-Vacher, Gilbert Deray, Corinne Isnard-Bagnis. </w:t>
      </w:r>
      <w:r w:rsidR="00634566" w:rsidRPr="00634566">
        <w:rPr>
          <w:rFonts w:asciiTheme="majorBidi" w:hAnsiTheme="majorBidi" w:cstheme="majorBidi"/>
          <w:sz w:val="16"/>
          <w:szCs w:val="16"/>
          <w:lang w:val="en-US"/>
        </w:rPr>
        <w:t xml:space="preserve">renal toxicity of drugs. Nephrology &amp; Therapeutics </w:t>
      </w:r>
      <w:r w:rsidRPr="00526AD3">
        <w:rPr>
          <w:rFonts w:asciiTheme="majorBidi" w:hAnsiTheme="majorBidi" w:cstheme="majorBidi"/>
          <w:sz w:val="16"/>
          <w:szCs w:val="16"/>
          <w:lang w:val="en-US"/>
        </w:rPr>
        <w:t>(2010) 6, 58—74</w:t>
      </w:r>
    </w:p>
    <w:p w:rsidR="00EB0A61" w:rsidRPr="00526AD3" w:rsidRDefault="00EB0A61" w:rsidP="00EB0A61">
      <w:pPr>
        <w:autoSpaceDE w:val="0"/>
        <w:autoSpaceDN w:val="0"/>
        <w:adjustRightInd w:val="0"/>
        <w:spacing w:after="0" w:line="240" w:lineRule="auto"/>
        <w:rPr>
          <w:rFonts w:asciiTheme="majorBidi" w:hAnsiTheme="majorBidi" w:cstheme="majorBidi"/>
          <w:sz w:val="16"/>
          <w:szCs w:val="16"/>
          <w:lang w:val="en-US"/>
        </w:rPr>
      </w:pPr>
    </w:p>
    <w:p w:rsidR="00B72A6F" w:rsidRPr="00526AD3" w:rsidRDefault="00EB0A61" w:rsidP="00634566">
      <w:pPr>
        <w:autoSpaceDE w:val="0"/>
        <w:autoSpaceDN w:val="0"/>
        <w:adjustRightInd w:val="0"/>
        <w:spacing w:after="0" w:line="240" w:lineRule="auto"/>
        <w:rPr>
          <w:rFonts w:asciiTheme="majorBidi" w:hAnsiTheme="majorBidi" w:cstheme="majorBidi"/>
          <w:sz w:val="16"/>
          <w:szCs w:val="16"/>
          <w:lang w:val="en-US"/>
        </w:rPr>
      </w:pPr>
      <w:r w:rsidRPr="00526AD3">
        <w:rPr>
          <w:rFonts w:asciiTheme="majorBidi" w:hAnsiTheme="majorBidi" w:cstheme="majorBidi"/>
          <w:i/>
          <w:iCs/>
          <w:sz w:val="16"/>
          <w:szCs w:val="16"/>
          <w:lang w:val="en-US"/>
        </w:rPr>
        <w:t>[9]</w:t>
      </w:r>
      <w:r w:rsidR="00634566" w:rsidRPr="00634566">
        <w:t xml:space="preserve"> </w:t>
      </w:r>
      <w:r w:rsidR="00634566" w:rsidRPr="00634566">
        <w:rPr>
          <w:rFonts w:asciiTheme="majorBidi" w:hAnsiTheme="majorBidi" w:cstheme="majorBidi"/>
          <w:sz w:val="16"/>
          <w:szCs w:val="16"/>
          <w:lang w:val="en-US"/>
        </w:rPr>
        <w:t xml:space="preserve">Recommendation ANSM, acceptable use of </w:t>
      </w:r>
      <w:r w:rsidR="00634566">
        <w:rPr>
          <w:rFonts w:asciiTheme="majorBidi" w:hAnsiTheme="majorBidi" w:cstheme="majorBidi"/>
          <w:sz w:val="16"/>
          <w:szCs w:val="16"/>
          <w:lang w:val="en-US"/>
        </w:rPr>
        <w:t>AINS</w:t>
      </w:r>
      <w:r w:rsidRPr="00526AD3">
        <w:rPr>
          <w:rFonts w:asciiTheme="majorBidi" w:hAnsiTheme="majorBidi" w:cstheme="majorBidi"/>
          <w:sz w:val="16"/>
          <w:szCs w:val="16"/>
          <w:lang w:val="en-US"/>
        </w:rPr>
        <w:t xml:space="preserve">, </w:t>
      </w:r>
      <w:r w:rsidR="00634566">
        <w:rPr>
          <w:rFonts w:asciiTheme="majorBidi" w:hAnsiTheme="majorBidi" w:cstheme="majorBidi"/>
          <w:sz w:val="16"/>
          <w:szCs w:val="16"/>
          <w:lang w:val="en-US"/>
        </w:rPr>
        <w:t>July</w:t>
      </w:r>
      <w:r w:rsidRPr="00526AD3">
        <w:rPr>
          <w:rFonts w:asciiTheme="majorBidi" w:hAnsiTheme="majorBidi" w:cstheme="majorBidi"/>
          <w:sz w:val="16"/>
          <w:szCs w:val="16"/>
          <w:lang w:val="en-US"/>
        </w:rPr>
        <w:t xml:space="preserve"> 2013</w:t>
      </w:r>
      <w:r w:rsidR="003C7389" w:rsidRPr="00526AD3">
        <w:rPr>
          <w:rFonts w:asciiTheme="majorBidi" w:hAnsiTheme="majorBidi" w:cstheme="majorBidi"/>
          <w:sz w:val="16"/>
          <w:szCs w:val="16"/>
          <w:lang w:val="en-US"/>
        </w:rPr>
        <w:t>.</w:t>
      </w:r>
    </w:p>
    <w:p w:rsidR="00B72A6F" w:rsidRPr="00526AD3" w:rsidRDefault="00B72A6F" w:rsidP="00B72A6F">
      <w:pPr>
        <w:pStyle w:val="ListParagraph"/>
        <w:spacing w:after="0" w:line="240" w:lineRule="auto"/>
        <w:ind w:left="6732" w:firstLine="348"/>
        <w:jc w:val="both"/>
        <w:rPr>
          <w:rFonts w:asciiTheme="majorBidi" w:hAnsiTheme="majorBidi" w:cstheme="majorBidi"/>
          <w:sz w:val="24"/>
          <w:lang w:val="en-US"/>
        </w:rPr>
      </w:pPr>
      <w:r w:rsidRPr="00526AD3">
        <w:rPr>
          <w:rFonts w:asciiTheme="majorBidi" w:hAnsiTheme="majorBidi" w:cstheme="majorBidi"/>
          <w:sz w:val="24"/>
          <w:lang w:val="en-US"/>
        </w:rPr>
        <w:t>l</w:t>
      </w:r>
    </w:p>
    <w:sectPr w:rsidR="00B72A6F" w:rsidRPr="00526AD3" w:rsidSect="00B72A6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963" w:rsidRDefault="00295963" w:rsidP="00497C8F">
      <w:pPr>
        <w:spacing w:after="0" w:line="240" w:lineRule="auto"/>
      </w:pPr>
      <w:r>
        <w:separator/>
      </w:r>
    </w:p>
  </w:endnote>
  <w:endnote w:type="continuationSeparator" w:id="0">
    <w:p w:rsidR="00295963" w:rsidRDefault="00295963" w:rsidP="00497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ANFCH I+ MTSYB">
    <w:altName w:val="Arial Unicode MS"/>
    <w:panose1 w:val="00000000000000000000"/>
    <w:charset w:val="81"/>
    <w:family w:val="swiss"/>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35574"/>
      <w:docPartObj>
        <w:docPartGallery w:val="Page Numbers (Bottom of Page)"/>
        <w:docPartUnique/>
      </w:docPartObj>
    </w:sdtPr>
    <w:sdtEndPr/>
    <w:sdtContent>
      <w:p w:rsidR="002E07B6" w:rsidRDefault="00C376AA">
        <w:pPr>
          <w:pStyle w:val="Footer"/>
          <w:jc w:val="center"/>
        </w:pPr>
        <w:r>
          <w:rPr>
            <w:noProof/>
            <w:lang w:eastAsia="fr-FR"/>
          </w:rPr>
          <mc:AlternateContent>
            <mc:Choice Requires="wps">
              <w:drawing>
                <wp:inline distT="0" distB="0" distL="0" distR="0">
                  <wp:extent cx="5933440" cy="54610"/>
                  <wp:effectExtent l="13970" t="14605" r="7620" b="1651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1035" cy="54610"/>
                          </a:xfrm>
                          <a:prstGeom prst="flowChartDecision">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inline>
              </w:drawing>
            </mc:Choice>
            <mc:Fallback>
              <w:pict>
                <v:shapetype w14:anchorId="5121480F" id="_x0000_t110" coordsize="21600,21600" o:spt="110" path="m10800,l,10800,10800,21600,21600,10800xe">
                  <v:stroke joinstyle="miter"/>
                  <v:path gradientshapeok="t" o:connecttype="rect" textboxrect="5400,5400,16200,16200"/>
                </v:shapetype>
                <v:shape id="AutoShape 1" o:spid="_x0000_s1026" type="#_x0000_t110" style="width:467.2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" fillcolor="black [3213]" strokecolor="black [3213]">
                  <w10:anchorlock/>
                </v:shape>
              </w:pict>
            </mc:Fallback>
          </mc:AlternateContent>
        </w:r>
      </w:p>
      <w:p w:rsidR="002E07B6" w:rsidRDefault="00E626AF">
        <w:pPr>
          <w:pStyle w:val="Footer"/>
          <w:jc w:val="center"/>
        </w:pPr>
        <w:r>
          <w:fldChar w:fldCharType="begin"/>
        </w:r>
        <w:r>
          <w:instrText xml:space="preserve"> PAGE    \* MERGEFORMAT </w:instrText>
        </w:r>
        <w:r>
          <w:fldChar w:fldCharType="separate"/>
        </w:r>
        <w:r w:rsidR="00C376AA">
          <w:rPr>
            <w:noProof/>
          </w:rPr>
          <w:t>3</w:t>
        </w:r>
        <w:r>
          <w:rPr>
            <w:noProof/>
          </w:rPr>
          <w:fldChar w:fldCharType="end"/>
        </w:r>
      </w:p>
    </w:sdtContent>
  </w:sdt>
  <w:p w:rsidR="002E07B6" w:rsidRDefault="002E07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963" w:rsidRDefault="00295963" w:rsidP="00497C8F">
      <w:pPr>
        <w:spacing w:after="0" w:line="240" w:lineRule="auto"/>
      </w:pPr>
      <w:r>
        <w:separator/>
      </w:r>
    </w:p>
  </w:footnote>
  <w:footnote w:type="continuationSeparator" w:id="0">
    <w:p w:rsidR="00295963" w:rsidRDefault="00295963" w:rsidP="00497C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6501"/>
    <w:multiLevelType w:val="hybridMultilevel"/>
    <w:tmpl w:val="F7A8877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E550CAF"/>
    <w:multiLevelType w:val="hybridMultilevel"/>
    <w:tmpl w:val="6916E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F276FED"/>
    <w:multiLevelType w:val="hybridMultilevel"/>
    <w:tmpl w:val="3286CB70"/>
    <w:lvl w:ilvl="0" w:tplc="040C0009">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
    <w:nsid w:val="14147454"/>
    <w:multiLevelType w:val="hybridMultilevel"/>
    <w:tmpl w:val="3EE64DCC"/>
    <w:lvl w:ilvl="0" w:tplc="040C000D">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F63EB3"/>
    <w:multiLevelType w:val="hybridMultilevel"/>
    <w:tmpl w:val="3612C978"/>
    <w:lvl w:ilvl="0" w:tplc="040C000B">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
    <w:nsid w:val="1B40228E"/>
    <w:multiLevelType w:val="hybridMultilevel"/>
    <w:tmpl w:val="3F9A667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D2C47D8"/>
    <w:multiLevelType w:val="hybridMultilevel"/>
    <w:tmpl w:val="C4A0D878"/>
    <w:lvl w:ilvl="0" w:tplc="040C000B">
      <w:start w:val="1"/>
      <w:numFmt w:val="bullet"/>
      <w:lvlText w:val=""/>
      <w:lvlJc w:val="left"/>
      <w:pPr>
        <w:tabs>
          <w:tab w:val="num" w:pos="2203"/>
        </w:tabs>
        <w:ind w:left="2203" w:hanging="360"/>
      </w:pPr>
      <w:rPr>
        <w:rFonts w:ascii="Wingdings" w:hAnsi="Wingdings" w:hint="default"/>
      </w:rPr>
    </w:lvl>
    <w:lvl w:ilvl="1" w:tplc="BB680C8A" w:tentative="1">
      <w:start w:val="1"/>
      <w:numFmt w:val="bullet"/>
      <w:lvlText w:val="•"/>
      <w:lvlJc w:val="left"/>
      <w:pPr>
        <w:tabs>
          <w:tab w:val="num" w:pos="2923"/>
        </w:tabs>
        <w:ind w:left="2923" w:hanging="360"/>
      </w:pPr>
      <w:rPr>
        <w:rFonts w:ascii="Times New Roman" w:hAnsi="Times New Roman" w:hint="default"/>
      </w:rPr>
    </w:lvl>
    <w:lvl w:ilvl="2" w:tplc="7CD68F06" w:tentative="1">
      <w:start w:val="1"/>
      <w:numFmt w:val="bullet"/>
      <w:lvlText w:val="•"/>
      <w:lvlJc w:val="left"/>
      <w:pPr>
        <w:tabs>
          <w:tab w:val="num" w:pos="3643"/>
        </w:tabs>
        <w:ind w:left="3643" w:hanging="360"/>
      </w:pPr>
      <w:rPr>
        <w:rFonts w:ascii="Times New Roman" w:hAnsi="Times New Roman" w:hint="default"/>
      </w:rPr>
    </w:lvl>
    <w:lvl w:ilvl="3" w:tplc="81449138" w:tentative="1">
      <w:start w:val="1"/>
      <w:numFmt w:val="bullet"/>
      <w:lvlText w:val="•"/>
      <w:lvlJc w:val="left"/>
      <w:pPr>
        <w:tabs>
          <w:tab w:val="num" w:pos="4363"/>
        </w:tabs>
        <w:ind w:left="4363" w:hanging="360"/>
      </w:pPr>
      <w:rPr>
        <w:rFonts w:ascii="Times New Roman" w:hAnsi="Times New Roman" w:hint="default"/>
      </w:rPr>
    </w:lvl>
    <w:lvl w:ilvl="4" w:tplc="9BCEAD02" w:tentative="1">
      <w:start w:val="1"/>
      <w:numFmt w:val="bullet"/>
      <w:lvlText w:val="•"/>
      <w:lvlJc w:val="left"/>
      <w:pPr>
        <w:tabs>
          <w:tab w:val="num" w:pos="5083"/>
        </w:tabs>
        <w:ind w:left="5083" w:hanging="360"/>
      </w:pPr>
      <w:rPr>
        <w:rFonts w:ascii="Times New Roman" w:hAnsi="Times New Roman" w:hint="default"/>
      </w:rPr>
    </w:lvl>
    <w:lvl w:ilvl="5" w:tplc="A288A460" w:tentative="1">
      <w:start w:val="1"/>
      <w:numFmt w:val="bullet"/>
      <w:lvlText w:val="•"/>
      <w:lvlJc w:val="left"/>
      <w:pPr>
        <w:tabs>
          <w:tab w:val="num" w:pos="5803"/>
        </w:tabs>
        <w:ind w:left="5803" w:hanging="360"/>
      </w:pPr>
      <w:rPr>
        <w:rFonts w:ascii="Times New Roman" w:hAnsi="Times New Roman" w:hint="default"/>
      </w:rPr>
    </w:lvl>
    <w:lvl w:ilvl="6" w:tplc="89DE9B3E" w:tentative="1">
      <w:start w:val="1"/>
      <w:numFmt w:val="bullet"/>
      <w:lvlText w:val="•"/>
      <w:lvlJc w:val="left"/>
      <w:pPr>
        <w:tabs>
          <w:tab w:val="num" w:pos="6523"/>
        </w:tabs>
        <w:ind w:left="6523" w:hanging="360"/>
      </w:pPr>
      <w:rPr>
        <w:rFonts w:ascii="Times New Roman" w:hAnsi="Times New Roman" w:hint="default"/>
      </w:rPr>
    </w:lvl>
    <w:lvl w:ilvl="7" w:tplc="2D3E1338" w:tentative="1">
      <w:start w:val="1"/>
      <w:numFmt w:val="bullet"/>
      <w:lvlText w:val="•"/>
      <w:lvlJc w:val="left"/>
      <w:pPr>
        <w:tabs>
          <w:tab w:val="num" w:pos="7243"/>
        </w:tabs>
        <w:ind w:left="7243" w:hanging="360"/>
      </w:pPr>
      <w:rPr>
        <w:rFonts w:ascii="Times New Roman" w:hAnsi="Times New Roman" w:hint="default"/>
      </w:rPr>
    </w:lvl>
    <w:lvl w:ilvl="8" w:tplc="91F62668" w:tentative="1">
      <w:start w:val="1"/>
      <w:numFmt w:val="bullet"/>
      <w:lvlText w:val="•"/>
      <w:lvlJc w:val="left"/>
      <w:pPr>
        <w:tabs>
          <w:tab w:val="num" w:pos="7963"/>
        </w:tabs>
        <w:ind w:left="7963" w:hanging="360"/>
      </w:pPr>
      <w:rPr>
        <w:rFonts w:ascii="Times New Roman" w:hAnsi="Times New Roman" w:hint="default"/>
      </w:rPr>
    </w:lvl>
  </w:abstractNum>
  <w:abstractNum w:abstractNumId="7">
    <w:nsid w:val="216B46AB"/>
    <w:multiLevelType w:val="hybridMultilevel"/>
    <w:tmpl w:val="B31CED5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22CE00B9"/>
    <w:multiLevelType w:val="multilevel"/>
    <w:tmpl w:val="EA42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DF2DBB"/>
    <w:multiLevelType w:val="hybridMultilevel"/>
    <w:tmpl w:val="822086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99C01C4"/>
    <w:multiLevelType w:val="hybridMultilevel"/>
    <w:tmpl w:val="BBA42B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863684C"/>
    <w:multiLevelType w:val="hybridMultilevel"/>
    <w:tmpl w:val="EA5A1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9A07BFB"/>
    <w:multiLevelType w:val="hybridMultilevel"/>
    <w:tmpl w:val="2486974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41300819"/>
    <w:multiLevelType w:val="multilevel"/>
    <w:tmpl w:val="8FB2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9A7431"/>
    <w:multiLevelType w:val="hybridMultilevel"/>
    <w:tmpl w:val="3B14D340"/>
    <w:lvl w:ilvl="0" w:tplc="38D6BB54">
      <w:numFmt w:val="bullet"/>
      <w:lvlText w:val=""/>
      <w:lvlJc w:val="left"/>
      <w:pPr>
        <w:ind w:left="502" w:hanging="360"/>
      </w:pPr>
      <w:rPr>
        <w:rFonts w:ascii="Wingdings" w:eastAsiaTheme="minorHAnsi" w:hAnsi="Wingdings"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5">
    <w:nsid w:val="54B033C9"/>
    <w:multiLevelType w:val="hybridMultilevel"/>
    <w:tmpl w:val="F0C67E0A"/>
    <w:lvl w:ilvl="0" w:tplc="D4B82B02">
      <w:start w:val="1"/>
      <w:numFmt w:val="decimal"/>
      <w:lvlText w:val="(%1)"/>
      <w:lvlJc w:val="left"/>
      <w:pPr>
        <w:ind w:left="644" w:hanging="360"/>
      </w:pPr>
      <w:rPr>
        <w:rFonts w:hint="default"/>
        <w:b w:val="0"/>
        <w:sz w:val="18"/>
        <w:szCs w:val="18"/>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6">
    <w:nsid w:val="5E994D47"/>
    <w:multiLevelType w:val="hybridMultilevel"/>
    <w:tmpl w:val="BBB21C28"/>
    <w:lvl w:ilvl="0" w:tplc="040C000B">
      <w:start w:val="1"/>
      <w:numFmt w:val="bullet"/>
      <w:lvlText w:val=""/>
      <w:lvlJc w:val="left"/>
      <w:pPr>
        <w:ind w:left="1210" w:hanging="360"/>
      </w:pPr>
      <w:rPr>
        <w:rFonts w:ascii="Wingdings" w:hAnsi="Wingdings"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17">
    <w:nsid w:val="71761517"/>
    <w:multiLevelType w:val="hybridMultilevel"/>
    <w:tmpl w:val="6F5EE2B8"/>
    <w:lvl w:ilvl="0" w:tplc="040C0001">
      <w:start w:val="1"/>
      <w:numFmt w:val="bullet"/>
      <w:lvlText w:val=""/>
      <w:lvlJc w:val="left"/>
      <w:pPr>
        <w:ind w:left="750" w:hanging="360"/>
      </w:pPr>
      <w:rPr>
        <w:rFonts w:ascii="Symbol" w:hAnsi="Symbol"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8">
    <w:nsid w:val="72E2260C"/>
    <w:multiLevelType w:val="hybridMultilevel"/>
    <w:tmpl w:val="E21499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A711158"/>
    <w:multiLevelType w:val="hybridMultilevel"/>
    <w:tmpl w:val="61A42E9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 w:numId="2">
    <w:abstractNumId w:val="15"/>
  </w:num>
  <w:num w:numId="3">
    <w:abstractNumId w:val="7"/>
  </w:num>
  <w:num w:numId="4">
    <w:abstractNumId w:val="4"/>
  </w:num>
  <w:num w:numId="5">
    <w:abstractNumId w:val="12"/>
  </w:num>
  <w:num w:numId="6">
    <w:abstractNumId w:val="16"/>
  </w:num>
  <w:num w:numId="7">
    <w:abstractNumId w:val="2"/>
  </w:num>
  <w:num w:numId="8">
    <w:abstractNumId w:val="5"/>
  </w:num>
  <w:num w:numId="9">
    <w:abstractNumId w:val="19"/>
  </w:num>
  <w:num w:numId="10">
    <w:abstractNumId w:val="6"/>
  </w:num>
  <w:num w:numId="11">
    <w:abstractNumId w:val="9"/>
  </w:num>
  <w:num w:numId="12">
    <w:abstractNumId w:val="14"/>
  </w:num>
  <w:num w:numId="13">
    <w:abstractNumId w:val="3"/>
  </w:num>
  <w:num w:numId="14">
    <w:abstractNumId w:val="8"/>
  </w:num>
  <w:num w:numId="15">
    <w:abstractNumId w:val="13"/>
  </w:num>
  <w:num w:numId="16">
    <w:abstractNumId w:val="10"/>
  </w:num>
  <w:num w:numId="17">
    <w:abstractNumId w:val="18"/>
  </w:num>
  <w:num w:numId="18">
    <w:abstractNumId w:val="17"/>
  </w:num>
  <w:num w:numId="19">
    <w:abstractNumId w:val="11"/>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B16"/>
    <w:rsid w:val="00001C40"/>
    <w:rsid w:val="00010A78"/>
    <w:rsid w:val="0001530C"/>
    <w:rsid w:val="000201DF"/>
    <w:rsid w:val="00022CAB"/>
    <w:rsid w:val="000359F8"/>
    <w:rsid w:val="0004187C"/>
    <w:rsid w:val="00051C2E"/>
    <w:rsid w:val="000605E3"/>
    <w:rsid w:val="00067509"/>
    <w:rsid w:val="00071E8D"/>
    <w:rsid w:val="000820D9"/>
    <w:rsid w:val="000854BF"/>
    <w:rsid w:val="00085B8C"/>
    <w:rsid w:val="000D7CC4"/>
    <w:rsid w:val="000E1A9D"/>
    <w:rsid w:val="000F0B2C"/>
    <w:rsid w:val="000F203B"/>
    <w:rsid w:val="000F44A9"/>
    <w:rsid w:val="00116DE9"/>
    <w:rsid w:val="00130A8A"/>
    <w:rsid w:val="00142CF5"/>
    <w:rsid w:val="00177A26"/>
    <w:rsid w:val="00181ADE"/>
    <w:rsid w:val="001A50BE"/>
    <w:rsid w:val="001B4BBE"/>
    <w:rsid w:val="001B77D0"/>
    <w:rsid w:val="001B7823"/>
    <w:rsid w:val="001B7C69"/>
    <w:rsid w:val="001D7C45"/>
    <w:rsid w:val="001F7599"/>
    <w:rsid w:val="00200525"/>
    <w:rsid w:val="002024CE"/>
    <w:rsid w:val="002118DC"/>
    <w:rsid w:val="00223440"/>
    <w:rsid w:val="00225738"/>
    <w:rsid w:val="00226514"/>
    <w:rsid w:val="00235804"/>
    <w:rsid w:val="00246077"/>
    <w:rsid w:val="00275C6A"/>
    <w:rsid w:val="0029324A"/>
    <w:rsid w:val="00295963"/>
    <w:rsid w:val="002D147F"/>
    <w:rsid w:val="002D3D9D"/>
    <w:rsid w:val="002E07B6"/>
    <w:rsid w:val="002E0C85"/>
    <w:rsid w:val="002F5F11"/>
    <w:rsid w:val="00334E0E"/>
    <w:rsid w:val="00337074"/>
    <w:rsid w:val="003373F6"/>
    <w:rsid w:val="00345236"/>
    <w:rsid w:val="00364853"/>
    <w:rsid w:val="00391D5C"/>
    <w:rsid w:val="003946C7"/>
    <w:rsid w:val="003C3ABE"/>
    <w:rsid w:val="003C53D4"/>
    <w:rsid w:val="003C7389"/>
    <w:rsid w:val="003D0541"/>
    <w:rsid w:val="003D473A"/>
    <w:rsid w:val="003E2E54"/>
    <w:rsid w:val="0040240E"/>
    <w:rsid w:val="004027F3"/>
    <w:rsid w:val="00421E19"/>
    <w:rsid w:val="00451E0D"/>
    <w:rsid w:val="00453247"/>
    <w:rsid w:val="004624D4"/>
    <w:rsid w:val="0046744D"/>
    <w:rsid w:val="00470DAE"/>
    <w:rsid w:val="00481A0D"/>
    <w:rsid w:val="00482C09"/>
    <w:rsid w:val="00495A0E"/>
    <w:rsid w:val="00497C8F"/>
    <w:rsid w:val="004A3DA0"/>
    <w:rsid w:val="004A5BD0"/>
    <w:rsid w:val="004C1BE6"/>
    <w:rsid w:val="004E04E4"/>
    <w:rsid w:val="004F1FB6"/>
    <w:rsid w:val="0050355C"/>
    <w:rsid w:val="00512677"/>
    <w:rsid w:val="00517779"/>
    <w:rsid w:val="00526AD3"/>
    <w:rsid w:val="00532529"/>
    <w:rsid w:val="00536E5C"/>
    <w:rsid w:val="005469C6"/>
    <w:rsid w:val="00561AC0"/>
    <w:rsid w:val="00562BA8"/>
    <w:rsid w:val="00574579"/>
    <w:rsid w:val="005A45DE"/>
    <w:rsid w:val="005C1CFF"/>
    <w:rsid w:val="005C3BF1"/>
    <w:rsid w:val="005C7048"/>
    <w:rsid w:val="005E0C74"/>
    <w:rsid w:val="005F59EB"/>
    <w:rsid w:val="00627E6B"/>
    <w:rsid w:val="00634566"/>
    <w:rsid w:val="00642EA1"/>
    <w:rsid w:val="006550F3"/>
    <w:rsid w:val="00660BF6"/>
    <w:rsid w:val="00661646"/>
    <w:rsid w:val="006621DA"/>
    <w:rsid w:val="00675CF7"/>
    <w:rsid w:val="0068421E"/>
    <w:rsid w:val="0069154F"/>
    <w:rsid w:val="006B2B9E"/>
    <w:rsid w:val="006B7B61"/>
    <w:rsid w:val="006E383B"/>
    <w:rsid w:val="00710FA2"/>
    <w:rsid w:val="00715996"/>
    <w:rsid w:val="00715DC7"/>
    <w:rsid w:val="00733682"/>
    <w:rsid w:val="00734494"/>
    <w:rsid w:val="00750950"/>
    <w:rsid w:val="00786157"/>
    <w:rsid w:val="007A39CF"/>
    <w:rsid w:val="007A3AEE"/>
    <w:rsid w:val="007A4E6A"/>
    <w:rsid w:val="007C007F"/>
    <w:rsid w:val="007D0FC6"/>
    <w:rsid w:val="007E1A96"/>
    <w:rsid w:val="008146EA"/>
    <w:rsid w:val="008178E9"/>
    <w:rsid w:val="00852257"/>
    <w:rsid w:val="00852B7B"/>
    <w:rsid w:val="00865A67"/>
    <w:rsid w:val="00881613"/>
    <w:rsid w:val="00883AF2"/>
    <w:rsid w:val="00886E4E"/>
    <w:rsid w:val="008A4096"/>
    <w:rsid w:val="008B6E42"/>
    <w:rsid w:val="008E5FA0"/>
    <w:rsid w:val="008E78CC"/>
    <w:rsid w:val="009159D5"/>
    <w:rsid w:val="009308F4"/>
    <w:rsid w:val="00940EB6"/>
    <w:rsid w:val="00944FAD"/>
    <w:rsid w:val="009461C3"/>
    <w:rsid w:val="009649E9"/>
    <w:rsid w:val="00976A8A"/>
    <w:rsid w:val="00982B6D"/>
    <w:rsid w:val="009874AF"/>
    <w:rsid w:val="009917E5"/>
    <w:rsid w:val="009932E1"/>
    <w:rsid w:val="009A2298"/>
    <w:rsid w:val="009A45AE"/>
    <w:rsid w:val="009C228E"/>
    <w:rsid w:val="009D5848"/>
    <w:rsid w:val="009D79A9"/>
    <w:rsid w:val="009E0279"/>
    <w:rsid w:val="009E0C94"/>
    <w:rsid w:val="00A025D8"/>
    <w:rsid w:val="00A11B2C"/>
    <w:rsid w:val="00A14405"/>
    <w:rsid w:val="00A41C2D"/>
    <w:rsid w:val="00A42C69"/>
    <w:rsid w:val="00A479D7"/>
    <w:rsid w:val="00A522EB"/>
    <w:rsid w:val="00A80C78"/>
    <w:rsid w:val="00A90543"/>
    <w:rsid w:val="00A95BED"/>
    <w:rsid w:val="00A96DAE"/>
    <w:rsid w:val="00AB5FA6"/>
    <w:rsid w:val="00AC4415"/>
    <w:rsid w:val="00AC5FBB"/>
    <w:rsid w:val="00B119FB"/>
    <w:rsid w:val="00B46960"/>
    <w:rsid w:val="00B72A6F"/>
    <w:rsid w:val="00B959C4"/>
    <w:rsid w:val="00BA20C0"/>
    <w:rsid w:val="00BD4635"/>
    <w:rsid w:val="00BE007C"/>
    <w:rsid w:val="00BE60AA"/>
    <w:rsid w:val="00BF2B26"/>
    <w:rsid w:val="00C150FD"/>
    <w:rsid w:val="00C15C9A"/>
    <w:rsid w:val="00C27032"/>
    <w:rsid w:val="00C376AA"/>
    <w:rsid w:val="00C41723"/>
    <w:rsid w:val="00C428E0"/>
    <w:rsid w:val="00C434F6"/>
    <w:rsid w:val="00C54BC5"/>
    <w:rsid w:val="00C557F1"/>
    <w:rsid w:val="00C629A4"/>
    <w:rsid w:val="00C65D63"/>
    <w:rsid w:val="00C741F8"/>
    <w:rsid w:val="00C83435"/>
    <w:rsid w:val="00C912C7"/>
    <w:rsid w:val="00C9387B"/>
    <w:rsid w:val="00CA0431"/>
    <w:rsid w:val="00CA113B"/>
    <w:rsid w:val="00CB2A39"/>
    <w:rsid w:val="00CB4148"/>
    <w:rsid w:val="00CB7EF9"/>
    <w:rsid w:val="00CC0402"/>
    <w:rsid w:val="00CD4D19"/>
    <w:rsid w:val="00CE1709"/>
    <w:rsid w:val="00CF20EB"/>
    <w:rsid w:val="00CF35E4"/>
    <w:rsid w:val="00D01147"/>
    <w:rsid w:val="00D2364F"/>
    <w:rsid w:val="00D33736"/>
    <w:rsid w:val="00D33DEC"/>
    <w:rsid w:val="00D71DFE"/>
    <w:rsid w:val="00D7331F"/>
    <w:rsid w:val="00D80AD2"/>
    <w:rsid w:val="00D8474D"/>
    <w:rsid w:val="00D85BB0"/>
    <w:rsid w:val="00DA3213"/>
    <w:rsid w:val="00DB0474"/>
    <w:rsid w:val="00DC4B16"/>
    <w:rsid w:val="00DD6C29"/>
    <w:rsid w:val="00DE0F71"/>
    <w:rsid w:val="00DE4571"/>
    <w:rsid w:val="00DE56D3"/>
    <w:rsid w:val="00DF139E"/>
    <w:rsid w:val="00E006A5"/>
    <w:rsid w:val="00E06F6A"/>
    <w:rsid w:val="00E10F63"/>
    <w:rsid w:val="00E3099A"/>
    <w:rsid w:val="00E31354"/>
    <w:rsid w:val="00E41081"/>
    <w:rsid w:val="00E4732E"/>
    <w:rsid w:val="00E626AF"/>
    <w:rsid w:val="00E62EC4"/>
    <w:rsid w:val="00E83EDD"/>
    <w:rsid w:val="00E87289"/>
    <w:rsid w:val="00EB04A2"/>
    <w:rsid w:val="00EB0A61"/>
    <w:rsid w:val="00EC2418"/>
    <w:rsid w:val="00EC67F8"/>
    <w:rsid w:val="00EF79A6"/>
    <w:rsid w:val="00F03987"/>
    <w:rsid w:val="00F52E1D"/>
    <w:rsid w:val="00F62FA1"/>
    <w:rsid w:val="00F84A27"/>
    <w:rsid w:val="00F85593"/>
    <w:rsid w:val="00F91154"/>
    <w:rsid w:val="00FC002A"/>
    <w:rsid w:val="00FD59E3"/>
    <w:rsid w:val="00FE03DF"/>
    <w:rsid w:val="00FE6904"/>
    <w:rsid w:val="00FF65E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B111B3-C07C-4625-92B3-925FE6A0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B6D"/>
  </w:style>
  <w:style w:type="paragraph" w:styleId="Heading1">
    <w:name w:val="heading 1"/>
    <w:basedOn w:val="Normal"/>
    <w:link w:val="Heading1Char"/>
    <w:uiPriority w:val="9"/>
    <w:qFormat/>
    <w:rsid w:val="004532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4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B16"/>
    <w:rPr>
      <w:rFonts w:ascii="Tahoma" w:hAnsi="Tahoma" w:cs="Tahoma"/>
      <w:sz w:val="16"/>
      <w:szCs w:val="16"/>
    </w:rPr>
  </w:style>
  <w:style w:type="paragraph" w:styleId="Header">
    <w:name w:val="header"/>
    <w:basedOn w:val="Normal"/>
    <w:link w:val="HeaderChar"/>
    <w:uiPriority w:val="99"/>
    <w:unhideWhenUsed/>
    <w:rsid w:val="00A96D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6DAE"/>
  </w:style>
  <w:style w:type="paragraph" w:styleId="ListParagraph">
    <w:name w:val="List Paragraph"/>
    <w:basedOn w:val="Normal"/>
    <w:uiPriority w:val="34"/>
    <w:qFormat/>
    <w:rsid w:val="00B72A6F"/>
    <w:pPr>
      <w:ind w:left="720"/>
      <w:contextualSpacing/>
    </w:pPr>
  </w:style>
  <w:style w:type="paragraph" w:customStyle="1" w:styleId="Default">
    <w:name w:val="Default"/>
    <w:rsid w:val="00B72A6F"/>
    <w:pPr>
      <w:autoSpaceDE w:val="0"/>
      <w:autoSpaceDN w:val="0"/>
      <w:adjustRightInd w:val="0"/>
      <w:spacing w:after="0" w:line="240" w:lineRule="auto"/>
    </w:pPr>
    <w:rPr>
      <w:rFonts w:ascii="Frutiger 45 Light" w:hAnsi="Frutiger 45 Light" w:cs="Frutiger 45 Light"/>
      <w:color w:val="000000"/>
      <w:sz w:val="24"/>
      <w:szCs w:val="24"/>
    </w:rPr>
  </w:style>
  <w:style w:type="paragraph" w:customStyle="1" w:styleId="Pa3">
    <w:name w:val="Pa3"/>
    <w:basedOn w:val="Default"/>
    <w:next w:val="Default"/>
    <w:uiPriority w:val="99"/>
    <w:rsid w:val="00B72A6F"/>
    <w:pPr>
      <w:spacing w:line="201" w:lineRule="atLeast"/>
    </w:pPr>
    <w:rPr>
      <w:rFonts w:cstheme="minorBidi"/>
      <w:color w:val="auto"/>
    </w:rPr>
  </w:style>
  <w:style w:type="character" w:customStyle="1" w:styleId="A4">
    <w:name w:val="A4"/>
    <w:uiPriority w:val="99"/>
    <w:rsid w:val="00B72A6F"/>
    <w:rPr>
      <w:rFonts w:cs="Frutiger 45 Light"/>
      <w:color w:val="000000"/>
      <w:sz w:val="14"/>
      <w:szCs w:val="14"/>
    </w:rPr>
  </w:style>
  <w:style w:type="paragraph" w:styleId="Footer">
    <w:name w:val="footer"/>
    <w:basedOn w:val="Normal"/>
    <w:link w:val="FooterChar"/>
    <w:uiPriority w:val="99"/>
    <w:unhideWhenUsed/>
    <w:rsid w:val="00497C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7C8F"/>
  </w:style>
  <w:style w:type="table" w:styleId="TableGrid">
    <w:name w:val="Table Grid"/>
    <w:basedOn w:val="TableNormal"/>
    <w:uiPriority w:val="59"/>
    <w:rsid w:val="00DB0474"/>
    <w:pPr>
      <w:spacing w:after="0" w:line="240" w:lineRule="auto"/>
    </w:pPr>
    <w:rPr>
      <w:rFonts w:eastAsiaTheme="minorEastAsia"/>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PlainTable21">
    <w:name w:val="Plain Table 21"/>
    <w:basedOn w:val="TableNormal"/>
    <w:uiPriority w:val="42"/>
    <w:rsid w:val="00177A2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453247"/>
    <w:rPr>
      <w:rFonts w:ascii="Times New Roman" w:eastAsia="Times New Roman" w:hAnsi="Times New Roman" w:cs="Times New Roman"/>
      <w:b/>
      <w:bCs/>
      <w:kern w:val="36"/>
      <w:sz w:val="48"/>
      <w:szCs w:val="48"/>
      <w:lang w:eastAsia="fr-FR"/>
    </w:rPr>
  </w:style>
  <w:style w:type="character" w:styleId="HTMLCite">
    <w:name w:val="HTML Cite"/>
    <w:basedOn w:val="DefaultParagraphFont"/>
    <w:uiPriority w:val="99"/>
    <w:semiHidden/>
    <w:unhideWhenUsed/>
    <w:rsid w:val="00453247"/>
    <w:rPr>
      <w:i/>
      <w:iCs/>
    </w:rPr>
  </w:style>
  <w:style w:type="character" w:customStyle="1" w:styleId="apple-converted-space">
    <w:name w:val="apple-converted-space"/>
    <w:basedOn w:val="DefaultParagraphFont"/>
    <w:rsid w:val="00453247"/>
  </w:style>
  <w:style w:type="character" w:customStyle="1" w:styleId="slug-pub-date">
    <w:name w:val="slug-pub-date"/>
    <w:basedOn w:val="DefaultParagraphFont"/>
    <w:rsid w:val="00453247"/>
  </w:style>
  <w:style w:type="character" w:customStyle="1" w:styleId="slug-vol">
    <w:name w:val="slug-vol"/>
    <w:basedOn w:val="DefaultParagraphFont"/>
    <w:rsid w:val="00453247"/>
  </w:style>
  <w:style w:type="character" w:customStyle="1" w:styleId="cit-sep">
    <w:name w:val="cit-sep"/>
    <w:basedOn w:val="DefaultParagraphFont"/>
    <w:rsid w:val="00453247"/>
  </w:style>
  <w:style w:type="character" w:customStyle="1" w:styleId="slug-pages">
    <w:name w:val="slug-pages"/>
    <w:basedOn w:val="DefaultParagraphFont"/>
    <w:rsid w:val="00453247"/>
  </w:style>
  <w:style w:type="character" w:customStyle="1" w:styleId="slug-doi">
    <w:name w:val="slug-doi"/>
    <w:basedOn w:val="DefaultParagraphFont"/>
    <w:rsid w:val="00453247"/>
  </w:style>
  <w:style w:type="character" w:customStyle="1" w:styleId="open-access-note">
    <w:name w:val="open-access-note"/>
    <w:basedOn w:val="DefaultParagraphFont"/>
    <w:rsid w:val="00453247"/>
  </w:style>
  <w:style w:type="character" w:styleId="Hyperlink">
    <w:name w:val="Hyperlink"/>
    <w:basedOn w:val="DefaultParagraphFont"/>
    <w:uiPriority w:val="99"/>
    <w:semiHidden/>
    <w:unhideWhenUsed/>
    <w:rsid w:val="00453247"/>
    <w:rPr>
      <w:color w:val="0000FF"/>
      <w:u w:val="single"/>
    </w:rPr>
  </w:style>
  <w:style w:type="character" w:customStyle="1" w:styleId="name">
    <w:name w:val="name"/>
    <w:basedOn w:val="DefaultParagraphFont"/>
    <w:rsid w:val="00453247"/>
  </w:style>
  <w:style w:type="table" w:customStyle="1" w:styleId="Listeclaire1">
    <w:name w:val="Liste claire1"/>
    <w:basedOn w:val="TableNormal"/>
    <w:uiPriority w:val="61"/>
    <w:rsid w:val="00E3135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260841">
      <w:bodyDiv w:val="1"/>
      <w:marLeft w:val="0"/>
      <w:marRight w:val="0"/>
      <w:marTop w:val="0"/>
      <w:marBottom w:val="0"/>
      <w:divBdr>
        <w:top w:val="none" w:sz="0" w:space="0" w:color="auto"/>
        <w:left w:val="none" w:sz="0" w:space="0" w:color="auto"/>
        <w:bottom w:val="none" w:sz="0" w:space="0" w:color="auto"/>
        <w:right w:val="none" w:sz="0" w:space="0" w:color="auto"/>
      </w:divBdr>
    </w:div>
    <w:div w:id="155781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2214B-104C-4C7E-8D0C-94589640C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1839</Words>
  <Characters>10116</Characters>
  <Application>Microsoft Office Word</Application>
  <DocSecurity>0</DocSecurity>
  <Lines>84</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infosprint(youyoutech)</Company>
  <LinksUpToDate>false</LinksUpToDate>
  <CharactersWithSpaces>11932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raf beni</cp:lastModifiedBy>
  <cp:revision>2</cp:revision>
  <cp:lastPrinted>2016-03-10T09:08:00Z</cp:lastPrinted>
  <dcterms:created xsi:type="dcterms:W3CDTF">2017-07-09T20:43:00Z</dcterms:created>
  <dcterms:modified xsi:type="dcterms:W3CDTF">2017-07-09T20:43:00Z</dcterms:modified>
</cp:coreProperties>
</file>