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2769BB" w:rsidRPr="002769BB" w:rsidRDefault="002769BB" w:rsidP="002769BB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  <w:lang w:val="en-US"/>
        </w:rPr>
      </w:pPr>
      <w:r w:rsidRPr="002769BB">
        <w:rPr>
          <w:rFonts w:ascii="AdobeFangsongStd-Regular" w:eastAsia="AdobeFangsongStd-Regular" w:cs="AdobeFangsongStd-Regular"/>
          <w:sz w:val="32"/>
          <w:szCs w:val="32"/>
          <w:lang w:val="en-US"/>
        </w:rPr>
        <w:t>Celiac Disease Secondary to Tacrolimus after Human Renal</w:t>
      </w:r>
    </w:p>
    <w:p w:rsidR="007F774F" w:rsidRDefault="002769BB" w:rsidP="002769BB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  <w:proofErr w:type="gramStart"/>
      <w:r>
        <w:rPr>
          <w:rFonts w:ascii="AdobeFangsongStd-Regular" w:eastAsia="AdobeFangsongStd-Regular" w:cs="AdobeFangsongStd-Regular"/>
          <w:sz w:val="32"/>
          <w:szCs w:val="32"/>
        </w:rPr>
        <w:t>Transplantation:</w:t>
      </w:r>
      <w:proofErr w:type="gramEnd"/>
      <w:r>
        <w:rPr>
          <w:rFonts w:ascii="AdobeFangsongStd-Regular" w:eastAsia="AdobeFangsongStd-Regular" w:cs="AdobeFangsongStd-Regular"/>
          <w:sz w:val="32"/>
          <w:szCs w:val="32"/>
        </w:rPr>
        <w:t xml:space="preserve"> A Case Report</w:t>
      </w:r>
    </w:p>
    <w:p w:rsidR="002769BB" w:rsidRDefault="002769BB" w:rsidP="00276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Pr="002769BB" w:rsidRDefault="002769BB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Narjes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Ben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Aicha</w:t>
      </w:r>
      <w:proofErr w:type="spellEnd"/>
      <w:r w:rsidRPr="002769BB">
        <w:rPr>
          <w:rFonts w:ascii="ArialMT" w:hAnsi="ArialMT" w:cs="ArialMT"/>
          <w:sz w:val="11"/>
          <w:szCs w:val="11"/>
          <w:lang w:val="en-US"/>
        </w:rPr>
        <w:t>*</w:t>
      </w:r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Sahtout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Wissal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Azzabi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Awatef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M</w:t>
      </w:r>
      <w:r>
        <w:rPr>
          <w:rFonts w:ascii="Arial-BoldMT" w:hAnsi="Arial-BoldMT" w:cs="Arial-BoldMT"/>
          <w:b/>
          <w:bCs/>
          <w:sz w:val="14"/>
          <w:szCs w:val="14"/>
          <w:lang w:val="en-US"/>
        </w:rPr>
        <w:t>r</w:t>
      </w:r>
      <w:bookmarkStart w:id="0" w:name="_GoBack"/>
      <w:bookmarkEnd w:id="0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abet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Sanda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Toumi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Salma,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Guedri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Yosra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,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Zallema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Dorsaf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and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Achour</w:t>
      </w:r>
      <w:proofErr w:type="spellEnd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 xml:space="preserve"> </w:t>
      </w:r>
      <w:proofErr w:type="spellStart"/>
      <w:r w:rsidRPr="002769BB">
        <w:rPr>
          <w:rFonts w:ascii="Arial-BoldMT" w:hAnsi="Arial-BoldMT" w:cs="Arial-BoldMT"/>
          <w:b/>
          <w:bCs/>
          <w:sz w:val="14"/>
          <w:szCs w:val="14"/>
          <w:lang w:val="en-US"/>
        </w:rPr>
        <w:t>Abdellatif</w:t>
      </w:r>
      <w:proofErr w:type="spellEnd"/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</w:p>
    <w:p w:rsidR="007F774F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Abstract: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>Celiac disease is an autoimmune disorder affecting primarily the small intestine. Although rare celiac disease is a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possibl</w:t>
      </w:r>
      <w:r>
        <w:rPr>
          <w:rFonts w:ascii="Arial" w:hAnsi="Arial" w:cs="Arial"/>
          <w:sz w:val="24"/>
          <w:szCs w:val="24"/>
          <w:lang w:val="en-US"/>
        </w:rPr>
        <w:t xml:space="preserve">e cause of diarrhea after renal  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transplantation.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>Our case is the first to report that tacrolimus could be cause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celiac disease after renal transplantation. A woman aged 34 years old, with a renal transplantation from a cadaveric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donor.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For maintenance therapy, she underwent tri-therapy with Tacrolimus. She was complaining from chronic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diarrhea with weight loss unimproved at 16 months after the TR and despite the switch from Mycophenolate mofetil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to Azathioprine. She had an anemia and signs of malabsorption with</w:t>
      </w:r>
      <w:r>
        <w:rPr>
          <w:rFonts w:ascii="Arial" w:hAnsi="Arial" w:cs="Arial"/>
          <w:sz w:val="24"/>
          <w:szCs w:val="24"/>
          <w:lang w:val="en-US"/>
        </w:rPr>
        <w:t xml:space="preserve"> a congestive duodenitis in the </w:t>
      </w:r>
      <w:r w:rsidRPr="007F774F">
        <w:rPr>
          <w:rFonts w:ascii="Arial" w:hAnsi="Arial" w:cs="Arial"/>
          <w:sz w:val="24"/>
          <w:szCs w:val="24"/>
          <w:lang w:val="en-US"/>
        </w:rPr>
        <w:t>gastroscopy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villous atrophy in moderate area in the biopsy. Celiac serology was positive. The patient underwent gluten-free diet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during 6 months without improvement.</w:t>
      </w:r>
    </w:p>
    <w:p w:rsidR="007F774F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Tacrolimus was stopped and switched to Cyclosporine A. After this attitude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the diarrhea disappeared and we note a weight gain and improvement of biological parameters.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>Control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antibodies after conversion to cyclosporine A was negative. Celiac disease is rare in the transplant recipient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never confirmed with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immunogical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test. There was no case in the literature that reported tacrolimus as cause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celiac disease.</w:t>
      </w:r>
    </w:p>
    <w:p w:rsidR="00B20508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Our case is the first witch reported celiac disease after transplantation and confirmed with 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immunological test and it was caused by tacrolimus.</w:t>
      </w:r>
    </w:p>
    <w:sectPr w:rsidR="00B20508" w:rsidRPr="007F774F" w:rsidSect="00A0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FangsongStd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74F"/>
    <w:rsid w:val="002769BB"/>
    <w:rsid w:val="00337014"/>
    <w:rsid w:val="003B2676"/>
    <w:rsid w:val="007F774F"/>
    <w:rsid w:val="00A04096"/>
    <w:rsid w:val="00A3420A"/>
    <w:rsid w:val="00A7041D"/>
    <w:rsid w:val="00AB0D27"/>
    <w:rsid w:val="00B7520B"/>
    <w:rsid w:val="00D74098"/>
    <w:rsid w:val="00DB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BBA5"/>
  <w15:docId w15:val="{2341A9AE-4795-4C92-9CE7-5F58C8B8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NBAB</dc:creator>
  <cp:lastModifiedBy>NARJES</cp:lastModifiedBy>
  <cp:revision>2</cp:revision>
  <dcterms:created xsi:type="dcterms:W3CDTF">2017-12-06T15:36:00Z</dcterms:created>
  <dcterms:modified xsi:type="dcterms:W3CDTF">2017-12-06T18:24:00Z</dcterms:modified>
</cp:coreProperties>
</file>