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</w:p>
    <w:p w:rsidR="007F774F" w:rsidRP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Abstract: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Celiac disease is an autoimmune disorder affecting primarily the small intestine. </w:t>
      </w:r>
      <w:proofErr w:type="gramStart"/>
      <w:r w:rsidRPr="007F774F">
        <w:rPr>
          <w:rFonts w:ascii="Arial" w:hAnsi="Arial" w:cs="Arial"/>
          <w:sz w:val="24"/>
          <w:szCs w:val="24"/>
          <w:lang w:val="en-US"/>
        </w:rPr>
        <w:t>Although rare celiac disease is a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possibl</w:t>
      </w:r>
      <w:r>
        <w:rPr>
          <w:rFonts w:ascii="Arial" w:hAnsi="Arial" w:cs="Arial"/>
          <w:sz w:val="24"/>
          <w:szCs w:val="24"/>
          <w:lang w:val="en-US"/>
        </w:rPr>
        <w:t xml:space="preserve">e cause of diarrhea after renal   </w:t>
      </w:r>
      <w:r w:rsidRPr="007F774F">
        <w:rPr>
          <w:rFonts w:ascii="Arial" w:hAnsi="Arial" w:cs="Arial"/>
          <w:sz w:val="24"/>
          <w:szCs w:val="24"/>
          <w:lang w:val="en-US"/>
        </w:rPr>
        <w:t>transplantation.</w:t>
      </w:r>
      <w:proofErr w:type="gramEnd"/>
      <w:r w:rsidRPr="007F774F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Our case is the first to report that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tacrolimus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could be cause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celiac disease after renal transplantation. A woman aged 34 years old, with a renal transplantation from a cadaveric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donor.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 For maintenance therapy, she underwent tri-therapy with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Tacrolimus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>. She was complaining from chronic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 xml:space="preserve">diarrhea with weight loss unimproved at 16 months after the TR and despite the switch from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Mycophenolate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mofetil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 xml:space="preserve">to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Azathioprine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. She had an anemia and signs of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malabsorption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with</w:t>
      </w:r>
      <w:r>
        <w:rPr>
          <w:rFonts w:ascii="Arial" w:hAnsi="Arial" w:cs="Arial"/>
          <w:sz w:val="24"/>
          <w:szCs w:val="24"/>
          <w:lang w:val="en-US"/>
        </w:rPr>
        <w:t xml:space="preserve"> a congestive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duodenitis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in the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gastroscopy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and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villous atrophy in moderate area in the biopsy. Celiac serology was positive. The patient underwent gluten-free diet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during 6 months without improvement.</w:t>
      </w:r>
    </w:p>
    <w:p w:rsidR="007F774F" w:rsidRP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Tacrolimus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was stopped and switched to Cyclosporine A. After this attitude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7F774F">
        <w:rPr>
          <w:rFonts w:ascii="Arial" w:hAnsi="Arial" w:cs="Arial"/>
          <w:sz w:val="24"/>
          <w:szCs w:val="24"/>
          <w:lang w:val="en-US"/>
        </w:rPr>
        <w:t>the</w:t>
      </w:r>
      <w:proofErr w:type="gramEnd"/>
      <w:r w:rsidRPr="007F774F">
        <w:rPr>
          <w:rFonts w:ascii="Arial" w:hAnsi="Arial" w:cs="Arial"/>
          <w:sz w:val="24"/>
          <w:szCs w:val="24"/>
          <w:lang w:val="en-US"/>
        </w:rPr>
        <w:t xml:space="preserve"> diarrhea disappeared and we note a weight gain and improvement of biological parameters. </w:t>
      </w:r>
    </w:p>
    <w:p w:rsid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>Control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antibodies after conversion to cyclosporine A was negative. Celiac disease is rare in the transplant recipient and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 xml:space="preserve">never confirmed with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immunogical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test. There was no case in the literature that reported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tacrolimus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 xml:space="preserve"> as cause of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>celiac disease.</w:t>
      </w:r>
    </w:p>
    <w:p w:rsidR="00B20508" w:rsidRPr="007F774F" w:rsidRDefault="007F774F" w:rsidP="007F7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F774F">
        <w:rPr>
          <w:rFonts w:ascii="Arial" w:hAnsi="Arial" w:cs="Arial"/>
          <w:sz w:val="24"/>
          <w:szCs w:val="24"/>
          <w:lang w:val="en-US"/>
        </w:rPr>
        <w:t xml:space="preserve"> Our case is the first witch reported celiac disease after transplantation and confirmed with an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F774F">
        <w:rPr>
          <w:rFonts w:ascii="Arial" w:hAnsi="Arial" w:cs="Arial"/>
          <w:sz w:val="24"/>
          <w:szCs w:val="24"/>
          <w:lang w:val="en-US"/>
        </w:rPr>
        <w:t xml:space="preserve">immunological test and it was caused by </w:t>
      </w:r>
      <w:proofErr w:type="spellStart"/>
      <w:r w:rsidRPr="007F774F">
        <w:rPr>
          <w:rFonts w:ascii="Arial" w:hAnsi="Arial" w:cs="Arial"/>
          <w:sz w:val="24"/>
          <w:szCs w:val="24"/>
          <w:lang w:val="en-US"/>
        </w:rPr>
        <w:t>tacrolimus</w:t>
      </w:r>
      <w:proofErr w:type="spellEnd"/>
      <w:r w:rsidRPr="007F774F">
        <w:rPr>
          <w:rFonts w:ascii="Arial" w:hAnsi="Arial" w:cs="Arial"/>
          <w:sz w:val="24"/>
          <w:szCs w:val="24"/>
          <w:lang w:val="en-US"/>
        </w:rPr>
        <w:t>.</w:t>
      </w:r>
    </w:p>
    <w:sectPr w:rsidR="00B20508" w:rsidRPr="007F774F" w:rsidSect="00A04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F774F"/>
    <w:rsid w:val="00337014"/>
    <w:rsid w:val="003B2676"/>
    <w:rsid w:val="007F774F"/>
    <w:rsid w:val="00A04096"/>
    <w:rsid w:val="00A3420A"/>
    <w:rsid w:val="00A7041D"/>
    <w:rsid w:val="00AB0D27"/>
    <w:rsid w:val="00B7520B"/>
    <w:rsid w:val="00D74098"/>
    <w:rsid w:val="00DB1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NBAB</dc:creator>
  <cp:lastModifiedBy>NBAB</cp:lastModifiedBy>
  <cp:revision>1</cp:revision>
  <dcterms:created xsi:type="dcterms:W3CDTF">2017-12-06T15:36:00Z</dcterms:created>
  <dcterms:modified xsi:type="dcterms:W3CDTF">2017-12-06T15:44:00Z</dcterms:modified>
</cp:coreProperties>
</file>