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A8768" w14:textId="3B6B02CF" w:rsidR="00996CB1" w:rsidRDefault="00996CB1" w:rsidP="00823650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 w:hint="cs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5E0F1E" wp14:editId="234EDE08">
            <wp:simplePos x="0" y="0"/>
            <wp:positionH relativeFrom="margin">
              <wp:posOffset>4791075</wp:posOffset>
            </wp:positionH>
            <wp:positionV relativeFrom="margin">
              <wp:posOffset>-590550</wp:posOffset>
            </wp:positionV>
            <wp:extent cx="1390650" cy="11620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nail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51" t="21270" r="28301" b="65624"/>
                    <a:stretch/>
                  </pic:blipFill>
                  <pic:spPr bwMode="auto">
                    <a:xfrm>
                      <a:off x="0" y="0"/>
                      <a:ext cx="1390650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EAF0F4" w14:textId="740380E6" w:rsidR="00996CB1" w:rsidRDefault="00996CB1" w:rsidP="00996CB1">
      <w:pPr>
        <w:rPr>
          <w:rFonts w:asciiTheme="majorBidi" w:hAnsiTheme="majorBidi" w:cstheme="majorBidi"/>
          <w:sz w:val="28"/>
          <w:szCs w:val="28"/>
          <w:lang w:bidi="ar-EG"/>
        </w:rPr>
      </w:pPr>
    </w:p>
    <w:p w14:paraId="0080167A" w14:textId="55AAFD11" w:rsidR="00996CB1" w:rsidRPr="00B26400" w:rsidRDefault="00996CB1" w:rsidP="00B26400">
      <w:pPr>
        <w:jc w:val="center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782561">
        <w:rPr>
          <w:rFonts w:asciiTheme="majorBidi" w:hAnsiTheme="majorBidi" w:cstheme="majorBidi"/>
          <w:b/>
          <w:bCs/>
          <w:sz w:val="28"/>
          <w:szCs w:val="28"/>
        </w:rPr>
        <w:t>Title</w:t>
      </w:r>
      <w:r w:rsidRPr="00B26400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B26400" w:rsidRPr="00B26400">
        <w:rPr>
          <w:rFonts w:asciiTheme="majorBidi" w:hAnsiTheme="majorBidi" w:cstheme="majorBidi"/>
          <w:b/>
          <w:bCs/>
          <w:sz w:val="24"/>
          <w:szCs w:val="24"/>
          <w:lang w:val="en-NZ"/>
        </w:rPr>
        <w:t xml:space="preserve"> Inhibition of Hepatitis C virus and</w:t>
      </w:r>
      <w:r w:rsidR="00B26400" w:rsidRPr="00B26400">
        <w:rPr>
          <w:rFonts w:asciiTheme="majorBidi" w:hAnsiTheme="majorBidi" w:cstheme="majorBidi"/>
          <w:b/>
          <w:bCs/>
          <w:sz w:val="24"/>
          <w:szCs w:val="24"/>
          <w:lang w:val="en-NZ"/>
        </w:rPr>
        <w:t xml:space="preserve"> Hepatitis</w:t>
      </w:r>
      <w:r w:rsidR="00B26400" w:rsidRPr="00B26400">
        <w:rPr>
          <w:rFonts w:asciiTheme="majorBidi" w:hAnsiTheme="majorBidi" w:cstheme="majorBidi"/>
          <w:b/>
          <w:bCs/>
          <w:sz w:val="24"/>
          <w:szCs w:val="24"/>
          <w:lang w:val="en-NZ"/>
        </w:rPr>
        <w:t xml:space="preserve"> B virus by mushroom </w:t>
      </w:r>
      <w:proofErr w:type="spellStart"/>
      <w:r w:rsidR="00B26400" w:rsidRPr="00B26400">
        <w:rPr>
          <w:rFonts w:asciiTheme="majorBidi" w:hAnsiTheme="majorBidi" w:cstheme="majorBidi"/>
          <w:b/>
          <w:bCs/>
          <w:sz w:val="24"/>
          <w:szCs w:val="24"/>
          <w:lang w:val="en-NZ"/>
        </w:rPr>
        <w:t>lectin</w:t>
      </w:r>
      <w:proofErr w:type="spellEnd"/>
      <w:r w:rsidR="00B26400" w:rsidRPr="00B26400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14:paraId="268968A4" w14:textId="77777777" w:rsidR="00996CB1" w:rsidRDefault="00996CB1" w:rsidP="00996CB1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  <w:lang w:bidi="ar-EG"/>
        </w:rPr>
      </w:pPr>
    </w:p>
    <w:p w14:paraId="4CF8FC5D" w14:textId="741855DA" w:rsidR="003E4CB7" w:rsidRPr="00494998" w:rsidRDefault="003E4CB7" w:rsidP="00996CB1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94998">
        <w:rPr>
          <w:rFonts w:asciiTheme="majorBidi" w:hAnsiTheme="majorBidi" w:cstheme="majorBidi"/>
          <w:sz w:val="24"/>
          <w:szCs w:val="24"/>
          <w:u w:val="single"/>
        </w:rPr>
        <w:t>Yousra</w:t>
      </w:r>
      <w:proofErr w:type="spellEnd"/>
      <w:r w:rsidRPr="00494998">
        <w:rPr>
          <w:rFonts w:asciiTheme="majorBidi" w:hAnsiTheme="majorBidi" w:cstheme="majorBidi"/>
          <w:sz w:val="24"/>
          <w:szCs w:val="24"/>
          <w:u w:val="single"/>
        </w:rPr>
        <w:t xml:space="preserve"> A. El</w:t>
      </w:r>
      <w:r w:rsidR="00B059BA">
        <w:rPr>
          <w:rFonts w:asciiTheme="majorBidi" w:hAnsiTheme="majorBidi" w:cstheme="majorBidi"/>
          <w:sz w:val="24"/>
          <w:szCs w:val="24"/>
          <w:u w:val="single"/>
        </w:rPr>
        <w:t>-</w:t>
      </w:r>
      <w:r w:rsidRPr="00494998">
        <w:rPr>
          <w:rFonts w:asciiTheme="majorBidi" w:hAnsiTheme="majorBidi" w:cstheme="majorBidi"/>
          <w:sz w:val="24"/>
          <w:szCs w:val="24"/>
          <w:u w:val="single"/>
        </w:rPr>
        <w:t>Maradny</w:t>
      </w:r>
      <w:r w:rsidRPr="00494998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Pr="0049499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94998">
        <w:rPr>
          <w:rFonts w:asciiTheme="majorBidi" w:hAnsiTheme="majorBidi" w:cstheme="majorBidi"/>
          <w:sz w:val="24"/>
          <w:szCs w:val="24"/>
        </w:rPr>
        <w:t>Esmail</w:t>
      </w:r>
      <w:proofErr w:type="spellEnd"/>
      <w:r w:rsidRPr="00494998">
        <w:rPr>
          <w:rFonts w:asciiTheme="majorBidi" w:hAnsiTheme="majorBidi" w:cstheme="majorBidi"/>
          <w:sz w:val="24"/>
          <w:szCs w:val="24"/>
        </w:rPr>
        <w:t xml:space="preserve"> M. El-Fakharany</w:t>
      </w:r>
      <w:r w:rsidRPr="00494998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49499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D3137D" w:rsidRPr="00494998">
        <w:rPr>
          <w:rFonts w:asciiTheme="majorBidi" w:hAnsiTheme="majorBidi" w:cstheme="majorBidi"/>
          <w:sz w:val="24"/>
          <w:szCs w:val="24"/>
        </w:rPr>
        <w:t>Marwa</w:t>
      </w:r>
      <w:proofErr w:type="spellEnd"/>
      <w:r w:rsidR="00D3137D" w:rsidRPr="00494998">
        <w:rPr>
          <w:rFonts w:asciiTheme="majorBidi" w:hAnsiTheme="majorBidi" w:cstheme="majorBidi"/>
          <w:sz w:val="24"/>
          <w:szCs w:val="24"/>
        </w:rPr>
        <w:t xml:space="preserve"> M. Abu-Serie</w:t>
      </w:r>
      <w:r w:rsidR="00823650" w:rsidRPr="00494998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823650" w:rsidRPr="00494998">
        <w:rPr>
          <w:rFonts w:asciiTheme="majorBidi" w:hAnsiTheme="majorBidi" w:cstheme="majorBidi"/>
          <w:sz w:val="24"/>
          <w:szCs w:val="24"/>
        </w:rPr>
        <w:t xml:space="preserve">, Mona </w:t>
      </w:r>
      <w:r w:rsidR="00B059BA">
        <w:rPr>
          <w:rFonts w:asciiTheme="majorBidi" w:hAnsiTheme="majorBidi" w:cstheme="majorBidi"/>
          <w:sz w:val="24"/>
          <w:szCs w:val="24"/>
        </w:rPr>
        <w:t xml:space="preserve">H. </w:t>
      </w:r>
      <w:r w:rsidR="00823650" w:rsidRPr="00494998">
        <w:rPr>
          <w:rFonts w:asciiTheme="majorBidi" w:hAnsiTheme="majorBidi" w:cstheme="majorBidi"/>
          <w:sz w:val="24"/>
          <w:szCs w:val="24"/>
        </w:rPr>
        <w:t>Hashish</w:t>
      </w:r>
      <w:r w:rsidR="00823650" w:rsidRPr="00494998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823650" w:rsidRPr="00494998">
        <w:rPr>
          <w:rFonts w:asciiTheme="majorBidi" w:hAnsiTheme="majorBidi" w:cstheme="majorBidi"/>
          <w:sz w:val="24"/>
          <w:szCs w:val="24"/>
        </w:rPr>
        <w:t>,</w:t>
      </w:r>
      <w:r w:rsidR="00823650" w:rsidRPr="00494998">
        <w:rPr>
          <w:rFonts w:ascii="Verdana" w:hAnsi="Verdana"/>
          <w:color w:val="333333"/>
          <w:sz w:val="17"/>
          <w:szCs w:val="17"/>
        </w:rPr>
        <w:t xml:space="preserve"> </w:t>
      </w:r>
      <w:proofErr w:type="spellStart"/>
      <w:r w:rsidR="00823650" w:rsidRPr="00494998">
        <w:rPr>
          <w:rFonts w:asciiTheme="majorBidi" w:hAnsiTheme="majorBidi" w:cstheme="majorBidi"/>
          <w:sz w:val="24"/>
          <w:szCs w:val="24"/>
        </w:rPr>
        <w:t>Heba</w:t>
      </w:r>
      <w:proofErr w:type="spellEnd"/>
      <w:r w:rsidR="00B059BA">
        <w:rPr>
          <w:rFonts w:asciiTheme="majorBidi" w:hAnsiTheme="majorBidi" w:cstheme="majorBidi"/>
          <w:sz w:val="24"/>
          <w:szCs w:val="24"/>
        </w:rPr>
        <w:t xml:space="preserve"> S.</w:t>
      </w:r>
      <w:r w:rsidR="00823650" w:rsidRPr="00494998">
        <w:rPr>
          <w:rFonts w:asciiTheme="majorBidi" w:hAnsiTheme="majorBidi" w:cstheme="majorBidi"/>
          <w:sz w:val="24"/>
          <w:szCs w:val="24"/>
        </w:rPr>
        <w:t xml:space="preserve"> Selim</w:t>
      </w:r>
      <w:r w:rsidR="00823650" w:rsidRPr="00494998">
        <w:rPr>
          <w:rFonts w:asciiTheme="majorBidi" w:hAnsiTheme="majorBidi" w:cstheme="majorBidi"/>
          <w:sz w:val="24"/>
          <w:szCs w:val="24"/>
          <w:vertAlign w:val="superscript"/>
        </w:rPr>
        <w:t>1</w:t>
      </w:r>
    </w:p>
    <w:p w14:paraId="30E22EE7" w14:textId="22006A41" w:rsidR="0019660C" w:rsidRPr="00745CDA" w:rsidRDefault="003E4CB7" w:rsidP="00745CDA">
      <w:pPr>
        <w:pStyle w:val="ListParagraph"/>
        <w:numPr>
          <w:ilvl w:val="0"/>
          <w:numId w:val="3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94998">
        <w:rPr>
          <w:rFonts w:asciiTheme="majorBidi" w:hAnsiTheme="majorBidi" w:cstheme="majorBidi"/>
          <w:sz w:val="24"/>
          <w:szCs w:val="24"/>
        </w:rPr>
        <w:t>Microbiol</w:t>
      </w:r>
      <w:bookmarkStart w:id="0" w:name="_GoBack"/>
      <w:bookmarkEnd w:id="0"/>
      <w:r w:rsidRPr="00494998">
        <w:rPr>
          <w:rFonts w:asciiTheme="majorBidi" w:hAnsiTheme="majorBidi" w:cstheme="majorBidi"/>
          <w:sz w:val="24"/>
          <w:szCs w:val="24"/>
        </w:rPr>
        <w:t>ogy Department, High Institute of Public Health, Alexandria University, Alexandria, Egypt.</w:t>
      </w:r>
    </w:p>
    <w:p w14:paraId="55EDB57A" w14:textId="77777777" w:rsidR="00D3137D" w:rsidRPr="00494998" w:rsidRDefault="003E4CB7" w:rsidP="00D3137D">
      <w:pPr>
        <w:pStyle w:val="ListParagraph"/>
        <w:numPr>
          <w:ilvl w:val="0"/>
          <w:numId w:val="3"/>
        </w:numPr>
        <w:spacing w:line="240" w:lineRule="auto"/>
        <w:rPr>
          <w:rFonts w:asciiTheme="majorBidi" w:eastAsia="MyriadPro-SemiCn" w:hAnsiTheme="majorBidi" w:cstheme="majorBidi"/>
          <w:sz w:val="24"/>
          <w:szCs w:val="24"/>
        </w:rPr>
      </w:pPr>
      <w:r w:rsidRPr="00494998">
        <w:rPr>
          <w:rFonts w:asciiTheme="majorBidi" w:eastAsia="MyriadPro-SemiCn" w:hAnsiTheme="majorBidi" w:cstheme="majorBidi"/>
          <w:sz w:val="24"/>
          <w:szCs w:val="24"/>
        </w:rPr>
        <w:t>Protein Research Department, Genetic Engineering and Biotechnology Research</w:t>
      </w:r>
      <w:r w:rsidRPr="00494998">
        <w:rPr>
          <w:rFonts w:asciiTheme="majorBidi" w:hAnsiTheme="majorBidi" w:cstheme="majorBidi"/>
          <w:sz w:val="24"/>
          <w:szCs w:val="24"/>
        </w:rPr>
        <w:t xml:space="preserve"> Institute, City for Scientific Research and Technology Applications </w:t>
      </w:r>
      <w:r w:rsidRPr="00494998">
        <w:rPr>
          <w:rFonts w:asciiTheme="majorBidi" w:eastAsia="MyriadPro-SemiCn" w:hAnsiTheme="majorBidi" w:cstheme="majorBidi"/>
          <w:sz w:val="24"/>
          <w:szCs w:val="24"/>
        </w:rPr>
        <w:t>(SRTA-City),</w:t>
      </w:r>
      <w:r w:rsidR="00D3137D" w:rsidRPr="00494998">
        <w:rPr>
          <w:rFonts w:asciiTheme="majorBidi" w:eastAsia="MyriadPro-SemiCn" w:hAnsiTheme="majorBidi" w:cstheme="majorBidi"/>
          <w:sz w:val="24"/>
          <w:szCs w:val="24"/>
        </w:rPr>
        <w:t xml:space="preserve"> New Borg EL-Arab,</w:t>
      </w:r>
      <w:r w:rsidRPr="00494998">
        <w:rPr>
          <w:rFonts w:asciiTheme="majorBidi" w:eastAsia="MyriadPro-SemiCn" w:hAnsiTheme="majorBidi" w:cstheme="majorBidi"/>
          <w:sz w:val="24"/>
          <w:szCs w:val="24"/>
        </w:rPr>
        <w:t xml:space="preserve"> Alexandria, Egypt.</w:t>
      </w:r>
    </w:p>
    <w:p w14:paraId="1517348E" w14:textId="77777777" w:rsidR="00D3137D" w:rsidRPr="00494998" w:rsidRDefault="00D3137D" w:rsidP="00D3137D">
      <w:pPr>
        <w:pStyle w:val="ListParagraph"/>
        <w:numPr>
          <w:ilvl w:val="0"/>
          <w:numId w:val="3"/>
        </w:numPr>
        <w:spacing w:line="240" w:lineRule="auto"/>
        <w:jc w:val="left"/>
        <w:rPr>
          <w:rFonts w:asciiTheme="majorBidi" w:eastAsia="MyriadPro-SemiCn" w:hAnsiTheme="majorBidi" w:cstheme="majorBidi"/>
          <w:sz w:val="24"/>
          <w:szCs w:val="24"/>
        </w:rPr>
      </w:pPr>
      <w:r w:rsidRPr="00494998">
        <w:rPr>
          <w:rFonts w:asciiTheme="majorBidi" w:eastAsia="MyriadPro-SemiCn" w:hAnsiTheme="majorBidi" w:cstheme="majorBidi"/>
          <w:sz w:val="24"/>
          <w:szCs w:val="24"/>
        </w:rPr>
        <w:t>Department of Medical Biotechnology, Genetic Engineering and Biotechnology Research</w:t>
      </w:r>
      <w:r w:rsidRPr="00494998">
        <w:rPr>
          <w:rFonts w:asciiTheme="majorBidi" w:hAnsiTheme="majorBidi" w:cstheme="majorBidi"/>
          <w:sz w:val="24"/>
          <w:szCs w:val="24"/>
        </w:rPr>
        <w:t xml:space="preserve"> Institute, City for Scientific Research and Technology Applications </w:t>
      </w:r>
      <w:r w:rsidRPr="00494998">
        <w:rPr>
          <w:rFonts w:asciiTheme="majorBidi" w:eastAsia="MyriadPro-SemiCn" w:hAnsiTheme="majorBidi" w:cstheme="majorBidi"/>
          <w:sz w:val="24"/>
          <w:szCs w:val="24"/>
        </w:rPr>
        <w:t>(SRTA-City), New Borg EL-Arab, Alexandria, Egypt.</w:t>
      </w:r>
    </w:p>
    <w:p w14:paraId="79E8DEC7" w14:textId="644D23BD" w:rsidR="0033050C" w:rsidRPr="00494998" w:rsidRDefault="0033050C" w:rsidP="00996CB1">
      <w:pPr>
        <w:bidi w:val="0"/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</w:p>
    <w:p w14:paraId="1B47AAB8" w14:textId="0FE26245" w:rsidR="00745CDA" w:rsidRDefault="00996CB1" w:rsidP="00996CB1">
      <w:pP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          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Mushroom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are known to exhibit potent antiviral activities against many viruses with glycosylated surface proteins. Infections with hepatitis B virus (HBV) and hepatitis C virus (HCV) are among the leading causes of chronic liver disease worldwide. This study provides information about the procedure of purification, 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hemagglutination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 activity, carbohydrate specificity and characteristics of isolated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from </w:t>
      </w:r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 xml:space="preserve">A. </w:t>
      </w:r>
      <w:proofErr w:type="spellStart"/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>bisporus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white, and brown, and oyster mushrooms. Here, we tested the antiviral properties of the isolated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against HBV in HepG-2 cells and HCV (genotype 4) in Huh-7 cells, as well as their binding properties towards viral particles, and target cells. Using infectivity assays, the best HBV blocking </w:t>
      </w:r>
      <w:r w:rsidR="00745CDA">
        <w:rPr>
          <w:rFonts w:ascii="Times New Roman" w:hAnsi="Times New Roman" w:cs="Times New Roman"/>
          <w:sz w:val="24"/>
          <w:szCs w:val="24"/>
        </w:rPr>
        <w:t>half-maximal</w:t>
      </w:r>
      <w:r w:rsidR="00745CDA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</w:t>
      </w:r>
      <w:r w:rsidR="00745CDA">
        <w:rPr>
          <w:rFonts w:ascii="Times New Roman" w:hAnsi="Times New Roman" w:cs="Times New Roman"/>
          <w:sz w:val="24"/>
          <w:szCs w:val="24"/>
        </w:rPr>
        <w:t>inhibitory concentration (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IC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bscript"/>
        </w:rPr>
        <w:t>50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) value was for </w:t>
      </w:r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 xml:space="preserve">A. </w:t>
      </w:r>
      <w:proofErr w:type="spellStart"/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>bisporus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brown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(ABL B) 0</w:t>
      </w:r>
      <w:r w:rsidR="00745CDA">
        <w:rPr>
          <w:rFonts w:asciiTheme="majorBidi" w:hAnsiTheme="majorBidi" w:cstheme="majorBidi"/>
          <w:sz w:val="24"/>
          <w:szCs w:val="24"/>
        </w:rPr>
        <w:t>.035 ±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0.005</w:t>
      </w:r>
      <w:r w:rsidR="00745CDA">
        <w:rPr>
          <w:rFonts w:asciiTheme="majorBidi" w:hAnsiTheme="majorBidi" w:cstheme="majorBidi"/>
          <w:sz w:val="24"/>
          <w:szCs w:val="24"/>
        </w:rPr>
        <w:t xml:space="preserve"> µg/mL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while neutralization for </w:t>
      </w:r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 xml:space="preserve">A. </w:t>
      </w:r>
      <w:proofErr w:type="spellStart"/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>bisporus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white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(ABL W) was 0.60 </w:t>
      </w:r>
      <w:r w:rsidR="00745CDA">
        <w:rPr>
          <w:rFonts w:asciiTheme="majorBidi" w:hAnsiTheme="majorBidi" w:cstheme="majorBidi"/>
          <w:sz w:val="24"/>
          <w:szCs w:val="24"/>
        </w:rPr>
        <w:t>±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0</w:t>
      </w:r>
      <w:r w:rsidR="00745CDA">
        <w:rPr>
          <w:rFonts w:asciiTheme="majorBidi" w:hAnsiTheme="majorBidi" w:cstheme="majorBidi"/>
          <w:sz w:val="24"/>
          <w:szCs w:val="24"/>
        </w:rPr>
        <w:t>.22 µg/</w:t>
      </w:r>
      <w:proofErr w:type="spellStart"/>
      <w:r w:rsidR="00745CDA">
        <w:rPr>
          <w:rFonts w:asciiTheme="majorBidi" w:hAnsiTheme="majorBidi" w:cstheme="majorBidi"/>
          <w:sz w:val="24"/>
          <w:szCs w:val="24"/>
        </w:rPr>
        <w:t>mL.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 addition, ABL W showed the best HCV blocking and neutralizing activity with IC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bscript"/>
        </w:rPr>
        <w:t>50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values of 3</w:t>
      </w:r>
      <w:r w:rsidR="00745CDA">
        <w:rPr>
          <w:rFonts w:asciiTheme="majorBidi" w:hAnsiTheme="majorBidi" w:cstheme="majorBidi"/>
          <w:sz w:val="24"/>
          <w:szCs w:val="24"/>
        </w:rPr>
        <w:t xml:space="preserve">.13 ± </w:t>
      </w:r>
      <w:proofErr w:type="gramStart"/>
      <w:r w:rsidR="00745CDA">
        <w:rPr>
          <w:rFonts w:asciiTheme="majorBidi" w:hAnsiTheme="majorBidi" w:cstheme="majorBidi"/>
          <w:sz w:val="24"/>
          <w:szCs w:val="24"/>
        </w:rPr>
        <w:t>0.09 µg/mL</w:t>
      </w:r>
      <w:proofErr w:type="gram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and 1</w:t>
      </w:r>
      <w:r w:rsidR="00745CDA">
        <w:rPr>
          <w:rFonts w:asciiTheme="majorBidi" w:hAnsiTheme="majorBidi" w:cstheme="majorBidi"/>
          <w:sz w:val="24"/>
          <w:szCs w:val="24"/>
        </w:rPr>
        <w:t>.48 ± 0.11 µg/mL,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respectively. Additionally, </w:t>
      </w:r>
      <w:r w:rsidR="005E1B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 xml:space="preserve">P. </w:t>
      </w:r>
      <w:proofErr w:type="spellStart"/>
      <w:r w:rsidR="00745CDA">
        <w:rPr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</w:rPr>
        <w:t>ostreatus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(POL) was the best binding % to CD81 58.80 </w:t>
      </w:r>
      <w:r w:rsidR="00745CDA">
        <w:rPr>
          <w:rFonts w:asciiTheme="majorBidi" w:hAnsiTheme="majorBidi" w:cstheme="majorBidi"/>
          <w:sz w:val="24"/>
          <w:szCs w:val="24"/>
        </w:rPr>
        <w:t>±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3.18 %, ABL B was the best targeting to the scavenger receptor class B-type I (SR-B1) with IC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bscript"/>
        </w:rPr>
        <w:t>50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of 448.1±13.2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ng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/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mL.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While the best inhibitor of HCV-NS3/4A (non-structural 3/4A) protease was POL with IC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bscript"/>
        </w:rPr>
        <w:t>50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of </w:t>
      </w:r>
      <w:proofErr w:type="gram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878.72 ± 16.3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ng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/mL</w:t>
      </w:r>
      <w:proofErr w:type="gram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and the best anti-HBV-polymerase was ABL B with IC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bscript"/>
        </w:rPr>
        <w:t>50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of 328.268 ± 9.71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ng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/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mL.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Our findings offer vital insights into the mechanisms by which </w:t>
      </w:r>
      <w:proofErr w:type="spellStart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lectins</w:t>
      </w:r>
      <w:proofErr w:type="spellEnd"/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inhibit HBV and HCV infection</w:t>
      </w:r>
      <w:r w:rsidR="00745CDA">
        <w:rPr>
          <w:rFonts w:asciiTheme="majorBidi" w:hAnsiTheme="majorBidi" w:cstheme="majorBidi"/>
          <w:sz w:val="24"/>
          <w:szCs w:val="24"/>
        </w:rPr>
        <w:t>.</w:t>
      </w:r>
      <w:r w:rsidR="00745CD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</w:p>
    <w:p w14:paraId="75B766CF" w14:textId="43EDF7C9" w:rsidR="00295FDA" w:rsidRPr="007F2085" w:rsidRDefault="00295FDA" w:rsidP="00745CDA">
      <w:pP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14:paraId="17F01068" w14:textId="77777777" w:rsidR="00295FDA" w:rsidRPr="00494998" w:rsidRDefault="00295FDA" w:rsidP="00295FDA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5CC56B6" w14:textId="7CE997AC" w:rsidR="008D126B" w:rsidRPr="00782561" w:rsidRDefault="00996CB1" w:rsidP="008D126B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82561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14:paraId="7B2761D9" w14:textId="77777777" w:rsidR="008D126B" w:rsidRPr="00782561" w:rsidRDefault="008D126B" w:rsidP="008D126B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69A20D87" w14:textId="024FA0B8" w:rsidR="00996CB1" w:rsidRPr="00782561" w:rsidRDefault="00996CB1" w:rsidP="00782561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82561">
        <w:rPr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 xml:space="preserve">I am a PhD student in Microbiology department, 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High institute of public health.</w:t>
      </w:r>
      <w:r w:rsidRPr="00782561">
        <w:rPr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782561">
        <w:rPr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Experienced Teaching Assistant with a demonstrated history of working in the 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medical practice industry.</w:t>
      </w:r>
      <w:proofErr w:type="gramEnd"/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Skilled in </w:t>
      </w:r>
      <w:r w:rsidR="004878E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p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harmaceutics, </w:t>
      </w:r>
      <w:r w:rsidR="004878E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virology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, </w:t>
      </w:r>
      <w:r w:rsidR="004878E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bacteriology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, </w:t>
      </w:r>
      <w:r w:rsidR="004878E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m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olecular </w:t>
      </w:r>
      <w:r w:rsidR="004878E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b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iology, and </w:t>
      </w:r>
      <w:r w:rsidR="004878E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proteomics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.</w:t>
      </w:r>
      <w:proofErr w:type="gramEnd"/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 Strong education professional with a Master's degree focused in </w:t>
      </w:r>
      <w:r w:rsidR="00782561"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Tuberculosis diagnosis</w:t>
      </w:r>
      <w:r w:rsidRPr="00782561">
        <w:rPr>
          <w:rStyle w:val="truncate-multiline--last-line"/>
          <w:rFonts w:asciiTheme="majorBidi" w:hAnsiTheme="majorBidi" w:cstheme="majorBidi"/>
          <w:sz w:val="24"/>
          <w:szCs w:val="24"/>
          <w:bdr w:val="none" w:sz="0" w:space="0" w:color="auto" w:frame="1"/>
        </w:rPr>
        <w:t>. ”</w:t>
      </w:r>
    </w:p>
    <w:p w14:paraId="0D36CA08" w14:textId="77777777" w:rsidR="00996CB1" w:rsidRPr="00782561" w:rsidRDefault="00996CB1" w:rsidP="00996CB1">
      <w:pPr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b/>
          <w:sz w:val="24"/>
          <w:szCs w:val="24"/>
          <w:lang w:val="en-NZ"/>
        </w:rPr>
      </w:pPr>
    </w:p>
    <w:p w14:paraId="611F40FE" w14:textId="2E1636F8" w:rsidR="008D126B" w:rsidRPr="00782561" w:rsidRDefault="00996CB1" w:rsidP="00996CB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782561">
        <w:rPr>
          <w:rFonts w:asciiTheme="majorBidi" w:hAnsiTheme="majorBidi" w:cstheme="majorBidi"/>
          <w:b/>
          <w:sz w:val="24"/>
          <w:szCs w:val="24"/>
          <w:lang w:val="en-NZ"/>
        </w:rPr>
        <w:lastRenderedPageBreak/>
        <w:t xml:space="preserve">Presenting </w:t>
      </w:r>
      <w:r w:rsidR="008D126B" w:rsidRPr="00782561">
        <w:rPr>
          <w:rFonts w:asciiTheme="majorBidi" w:hAnsiTheme="majorBidi" w:cstheme="majorBidi"/>
          <w:b/>
          <w:sz w:val="24"/>
          <w:szCs w:val="24"/>
          <w:lang w:val="en-NZ"/>
        </w:rPr>
        <w:t xml:space="preserve">author details </w:t>
      </w:r>
      <w:r w:rsidR="008D126B" w:rsidRPr="00782561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t xml:space="preserve">Full name:  </w:t>
      </w:r>
      <w:proofErr w:type="spellStart"/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t>Yousra</w:t>
      </w:r>
      <w:proofErr w:type="spellEnd"/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t xml:space="preserve"> Adel El-</w:t>
      </w:r>
      <w:proofErr w:type="spellStart"/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t>Maradny</w:t>
      </w:r>
      <w:proofErr w:type="spellEnd"/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br/>
        <w:t>Contact number: 02-01202330002</w:t>
      </w:r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br/>
        <w:t>Twitter account:</w:t>
      </w:r>
      <w:r w:rsidR="008D126B" w:rsidRPr="00782561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="008D126B" w:rsidRPr="00782561">
        <w:rPr>
          <w:rFonts w:asciiTheme="majorBidi" w:hAnsiTheme="majorBidi" w:cstheme="majorBidi"/>
          <w:sz w:val="24"/>
          <w:szCs w:val="24"/>
        </w:rPr>
        <w:t>dr_yosra</w:t>
      </w:r>
      <w:proofErr w:type="spellEnd"/>
      <w:r w:rsidR="008D126B" w:rsidRPr="00782561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 w:rsidR="008D126B" w:rsidRPr="00782561">
        <w:rPr>
          <w:rFonts w:asciiTheme="majorBidi" w:hAnsiTheme="majorBidi" w:cstheme="majorBidi"/>
          <w:b/>
          <w:sz w:val="24"/>
          <w:szCs w:val="24"/>
          <w:lang w:val="en-NZ"/>
        </w:rPr>
        <w:t xml:space="preserve"> </w:t>
      </w:r>
      <w:proofErr w:type="spellStart"/>
      <w:r w:rsidR="008D126B" w:rsidRPr="00782561">
        <w:rPr>
          <w:rFonts w:asciiTheme="majorBidi" w:hAnsiTheme="majorBidi" w:cstheme="majorBidi"/>
          <w:sz w:val="24"/>
          <w:szCs w:val="24"/>
        </w:rPr>
        <w:t>yousra</w:t>
      </w:r>
      <w:proofErr w:type="spellEnd"/>
      <w:r w:rsidR="008D126B" w:rsidRPr="00782561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="008D126B" w:rsidRPr="00782561">
        <w:rPr>
          <w:rFonts w:asciiTheme="majorBidi" w:hAnsiTheme="majorBidi" w:cstheme="majorBidi"/>
          <w:sz w:val="24"/>
          <w:szCs w:val="24"/>
        </w:rPr>
        <w:t>maradny</w:t>
      </w:r>
      <w:proofErr w:type="spellEnd"/>
    </w:p>
    <w:p w14:paraId="0C3E6C9C" w14:textId="4A515E33" w:rsidR="008D126B" w:rsidRPr="00782561" w:rsidRDefault="008D126B" w:rsidP="00996CB1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782561">
        <w:rPr>
          <w:rFonts w:asciiTheme="majorBidi" w:hAnsiTheme="majorBidi" w:cstheme="majorBidi"/>
          <w:sz w:val="24"/>
          <w:szCs w:val="24"/>
          <w:lang w:val="en-NZ"/>
        </w:rPr>
        <w:t xml:space="preserve">Session name/ number: Inhibition of Hepatitis C virus and B virus by mushroom </w:t>
      </w:r>
      <w:proofErr w:type="spellStart"/>
      <w:r w:rsidRPr="00782561">
        <w:rPr>
          <w:rFonts w:asciiTheme="majorBidi" w:hAnsiTheme="majorBidi" w:cstheme="majorBidi"/>
          <w:sz w:val="24"/>
          <w:szCs w:val="24"/>
          <w:lang w:val="en-NZ"/>
        </w:rPr>
        <w:t>lectin</w:t>
      </w:r>
      <w:proofErr w:type="spellEnd"/>
      <w:r w:rsidR="00996CB1" w:rsidRPr="00782561">
        <w:rPr>
          <w:rFonts w:asciiTheme="majorBidi" w:hAnsiTheme="majorBidi" w:cstheme="majorBidi"/>
          <w:sz w:val="24"/>
          <w:szCs w:val="24"/>
        </w:rPr>
        <w:t>s</w:t>
      </w:r>
    </w:p>
    <w:p w14:paraId="30E1CAF4" w14:textId="2E97A3EB" w:rsidR="008D126B" w:rsidRPr="00782561" w:rsidRDefault="008D126B" w:rsidP="00996CB1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782561">
        <w:rPr>
          <w:rFonts w:asciiTheme="majorBidi" w:hAnsiTheme="majorBidi" w:cstheme="majorBidi"/>
          <w:sz w:val="24"/>
          <w:szCs w:val="24"/>
          <w:lang w:val="en-NZ"/>
        </w:rPr>
        <w:t>Category: E-Poster presentation</w:t>
      </w:r>
    </w:p>
    <w:sectPr w:rsidR="008D126B" w:rsidRPr="00782561" w:rsidSect="0032799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81C92C" w14:textId="77777777" w:rsidR="008845A6" w:rsidRDefault="008845A6" w:rsidP="00996CB1">
      <w:pPr>
        <w:spacing w:after="0" w:line="240" w:lineRule="auto"/>
      </w:pPr>
      <w:r>
        <w:separator/>
      </w:r>
    </w:p>
  </w:endnote>
  <w:endnote w:type="continuationSeparator" w:id="0">
    <w:p w14:paraId="7D401A7A" w14:textId="77777777" w:rsidR="008845A6" w:rsidRDefault="008845A6" w:rsidP="0099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Pro-SemiC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DD118" w14:textId="77777777" w:rsidR="008845A6" w:rsidRDefault="008845A6" w:rsidP="00996CB1">
      <w:pPr>
        <w:spacing w:after="0" w:line="240" w:lineRule="auto"/>
      </w:pPr>
      <w:r>
        <w:separator/>
      </w:r>
    </w:p>
  </w:footnote>
  <w:footnote w:type="continuationSeparator" w:id="0">
    <w:p w14:paraId="1EE84519" w14:textId="77777777" w:rsidR="008845A6" w:rsidRDefault="008845A6" w:rsidP="00996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005"/>
    <w:multiLevelType w:val="hybridMultilevel"/>
    <w:tmpl w:val="ED4AB0D4"/>
    <w:lvl w:ilvl="0" w:tplc="FA6479F4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5372F2"/>
    <w:multiLevelType w:val="hybridMultilevel"/>
    <w:tmpl w:val="E8D03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93B30"/>
    <w:multiLevelType w:val="hybridMultilevel"/>
    <w:tmpl w:val="9B34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996"/>
    <w:rsid w:val="0002185F"/>
    <w:rsid w:val="00151A54"/>
    <w:rsid w:val="001923FB"/>
    <w:rsid w:val="0019660C"/>
    <w:rsid w:val="00295FDA"/>
    <w:rsid w:val="002A02EB"/>
    <w:rsid w:val="002C4A4C"/>
    <w:rsid w:val="00315465"/>
    <w:rsid w:val="00327995"/>
    <w:rsid w:val="0033050C"/>
    <w:rsid w:val="003E4CB7"/>
    <w:rsid w:val="00403F3D"/>
    <w:rsid w:val="0048123D"/>
    <w:rsid w:val="00484ABB"/>
    <w:rsid w:val="004878E1"/>
    <w:rsid w:val="00494998"/>
    <w:rsid w:val="004A19EF"/>
    <w:rsid w:val="004E41F6"/>
    <w:rsid w:val="005445AC"/>
    <w:rsid w:val="00550665"/>
    <w:rsid w:val="0058563A"/>
    <w:rsid w:val="0059086B"/>
    <w:rsid w:val="005E1BDA"/>
    <w:rsid w:val="00655339"/>
    <w:rsid w:val="0072738A"/>
    <w:rsid w:val="007347BE"/>
    <w:rsid w:val="00745CDA"/>
    <w:rsid w:val="00750AE0"/>
    <w:rsid w:val="00782561"/>
    <w:rsid w:val="007C35D0"/>
    <w:rsid w:val="007D2A8E"/>
    <w:rsid w:val="007D6C6C"/>
    <w:rsid w:val="007E1EE2"/>
    <w:rsid w:val="007F2085"/>
    <w:rsid w:val="00801C60"/>
    <w:rsid w:val="008023BF"/>
    <w:rsid w:val="00813E25"/>
    <w:rsid w:val="00823650"/>
    <w:rsid w:val="008660E2"/>
    <w:rsid w:val="008845A6"/>
    <w:rsid w:val="008D126B"/>
    <w:rsid w:val="008F5A97"/>
    <w:rsid w:val="008F7ABD"/>
    <w:rsid w:val="009244F7"/>
    <w:rsid w:val="009244FF"/>
    <w:rsid w:val="00996CB1"/>
    <w:rsid w:val="009D2597"/>
    <w:rsid w:val="009E6237"/>
    <w:rsid w:val="00AE45F4"/>
    <w:rsid w:val="00B039DC"/>
    <w:rsid w:val="00B059BA"/>
    <w:rsid w:val="00B178A4"/>
    <w:rsid w:val="00B26400"/>
    <w:rsid w:val="00B41D25"/>
    <w:rsid w:val="00B52B4A"/>
    <w:rsid w:val="00BE0DCF"/>
    <w:rsid w:val="00BF2536"/>
    <w:rsid w:val="00CB2FC3"/>
    <w:rsid w:val="00CB6263"/>
    <w:rsid w:val="00CE2DDA"/>
    <w:rsid w:val="00CE3292"/>
    <w:rsid w:val="00CF1D94"/>
    <w:rsid w:val="00D00470"/>
    <w:rsid w:val="00D3137D"/>
    <w:rsid w:val="00D32F9A"/>
    <w:rsid w:val="00D379CF"/>
    <w:rsid w:val="00D641AA"/>
    <w:rsid w:val="00E156D9"/>
    <w:rsid w:val="00E30916"/>
    <w:rsid w:val="00E70100"/>
    <w:rsid w:val="00E93FCF"/>
    <w:rsid w:val="00E9636A"/>
    <w:rsid w:val="00EA2722"/>
    <w:rsid w:val="00EA4996"/>
    <w:rsid w:val="00F241BC"/>
    <w:rsid w:val="00F61CF2"/>
    <w:rsid w:val="00F744FD"/>
    <w:rsid w:val="00FA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12C6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C4A4C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3E4C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4C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link w:val="ListParagraphChar"/>
    <w:uiPriority w:val="34"/>
    <w:qFormat/>
    <w:rsid w:val="003E4CB7"/>
    <w:pPr>
      <w:bidi w:val="0"/>
      <w:spacing w:after="0" w:line="480" w:lineRule="auto"/>
      <w:ind w:left="720"/>
      <w:contextualSpacing/>
      <w:jc w:val="both"/>
    </w:pPr>
    <w:rPr>
      <w:rFonts w:eastAsia="Times New Roman"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E4CB7"/>
    <w:rPr>
      <w:rFonts w:eastAsia="Times New Roman" w:cs="Arial"/>
    </w:rPr>
  </w:style>
  <w:style w:type="character" w:customStyle="1" w:styleId="deletebutton">
    <w:name w:val="delete_button"/>
    <w:basedOn w:val="DefaultParagraphFont"/>
    <w:rsid w:val="009E6237"/>
  </w:style>
  <w:style w:type="character" w:customStyle="1" w:styleId="ydpa95ee0e7deletebutton">
    <w:name w:val="ydpa95ee0e7delete_button"/>
    <w:basedOn w:val="DefaultParagraphFont"/>
    <w:rsid w:val="00295FDA"/>
  </w:style>
  <w:style w:type="character" w:styleId="Hyperlink">
    <w:name w:val="Hyperlink"/>
    <w:basedOn w:val="DefaultParagraphFont"/>
    <w:uiPriority w:val="99"/>
    <w:unhideWhenUsed/>
    <w:rsid w:val="007D6C6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66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C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CB1"/>
  </w:style>
  <w:style w:type="paragraph" w:styleId="Footer">
    <w:name w:val="footer"/>
    <w:basedOn w:val="Normal"/>
    <w:link w:val="FooterChar"/>
    <w:uiPriority w:val="99"/>
    <w:unhideWhenUsed/>
    <w:rsid w:val="00996C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CB1"/>
  </w:style>
  <w:style w:type="paragraph" w:styleId="BalloonText">
    <w:name w:val="Balloon Text"/>
    <w:basedOn w:val="Normal"/>
    <w:link w:val="BalloonTextChar"/>
    <w:uiPriority w:val="99"/>
    <w:semiHidden/>
    <w:unhideWhenUsed/>
    <w:rsid w:val="0099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CB1"/>
    <w:rPr>
      <w:rFonts w:ascii="Tahoma" w:hAnsi="Tahoma" w:cs="Tahoma"/>
      <w:sz w:val="16"/>
      <w:szCs w:val="16"/>
    </w:rPr>
  </w:style>
  <w:style w:type="character" w:customStyle="1" w:styleId="truncate-multiline--last-line">
    <w:name w:val="truncate-multiline--last-line"/>
    <w:basedOn w:val="DefaultParagraphFont"/>
    <w:rsid w:val="00996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C4A4C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3E4C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4C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link w:val="ListParagraphChar"/>
    <w:uiPriority w:val="34"/>
    <w:qFormat/>
    <w:rsid w:val="003E4CB7"/>
    <w:pPr>
      <w:bidi w:val="0"/>
      <w:spacing w:after="0" w:line="480" w:lineRule="auto"/>
      <w:ind w:left="720"/>
      <w:contextualSpacing/>
      <w:jc w:val="both"/>
    </w:pPr>
    <w:rPr>
      <w:rFonts w:eastAsia="Times New Roman"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E4CB7"/>
    <w:rPr>
      <w:rFonts w:eastAsia="Times New Roman" w:cs="Arial"/>
    </w:rPr>
  </w:style>
  <w:style w:type="character" w:customStyle="1" w:styleId="deletebutton">
    <w:name w:val="delete_button"/>
    <w:basedOn w:val="DefaultParagraphFont"/>
    <w:rsid w:val="009E6237"/>
  </w:style>
  <w:style w:type="character" w:customStyle="1" w:styleId="ydpa95ee0e7deletebutton">
    <w:name w:val="ydpa95ee0e7delete_button"/>
    <w:basedOn w:val="DefaultParagraphFont"/>
    <w:rsid w:val="00295FDA"/>
  </w:style>
  <w:style w:type="character" w:styleId="Hyperlink">
    <w:name w:val="Hyperlink"/>
    <w:basedOn w:val="DefaultParagraphFont"/>
    <w:uiPriority w:val="99"/>
    <w:unhideWhenUsed/>
    <w:rsid w:val="007D6C6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66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C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CB1"/>
  </w:style>
  <w:style w:type="paragraph" w:styleId="Footer">
    <w:name w:val="footer"/>
    <w:basedOn w:val="Normal"/>
    <w:link w:val="FooterChar"/>
    <w:uiPriority w:val="99"/>
    <w:unhideWhenUsed/>
    <w:rsid w:val="00996C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CB1"/>
  </w:style>
  <w:style w:type="paragraph" w:styleId="BalloonText">
    <w:name w:val="Balloon Text"/>
    <w:basedOn w:val="Normal"/>
    <w:link w:val="BalloonTextChar"/>
    <w:uiPriority w:val="99"/>
    <w:semiHidden/>
    <w:unhideWhenUsed/>
    <w:rsid w:val="0099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CB1"/>
    <w:rPr>
      <w:rFonts w:ascii="Tahoma" w:hAnsi="Tahoma" w:cs="Tahoma"/>
      <w:sz w:val="16"/>
      <w:szCs w:val="16"/>
    </w:rPr>
  </w:style>
  <w:style w:type="character" w:customStyle="1" w:styleId="truncate-multiline--last-line">
    <w:name w:val="truncate-multiline--last-line"/>
    <w:basedOn w:val="DefaultParagraphFont"/>
    <w:rsid w:val="00996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852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720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33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744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3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5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608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ifix</dc:creator>
  <cp:lastModifiedBy>ifix</cp:lastModifiedBy>
  <cp:revision>2</cp:revision>
  <dcterms:created xsi:type="dcterms:W3CDTF">2020-02-21T04:54:00Z</dcterms:created>
  <dcterms:modified xsi:type="dcterms:W3CDTF">2020-02-21T04:54:00Z</dcterms:modified>
</cp:coreProperties>
</file>