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5CA533"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793A55BD" w14:textId="50C370A8"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51231C">
        <w:rPr>
          <w:rFonts w:ascii="Times New Roman" w:hAnsi="Times New Roman" w:cs="Times New Roman"/>
          <w:b/>
          <w:sz w:val="24"/>
          <w:szCs w:val="24"/>
        </w:rPr>
        <w:t xml:space="preserve">Right-sided facial swelling with functional hemiparesis: A diagnosis dilemma </w:t>
      </w:r>
    </w:p>
    <w:p w14:paraId="4DF83E0D" w14:textId="59E057A0" w:rsidR="00DF04E3" w:rsidRPr="00994EAA" w:rsidRDefault="00243232" w:rsidP="00DF04E3">
      <w:pPr>
        <w:pStyle w:val="HTMLPreformatted"/>
        <w:jc w:val="center"/>
        <w:rPr>
          <w:rFonts w:ascii="Times New Roman" w:hAnsi="Times New Roman" w:cs="Times New Roman"/>
          <w:sz w:val="24"/>
          <w:vertAlign w:val="superscript"/>
          <w:lang w:eastAsia="zh-TW"/>
        </w:rPr>
      </w:pPr>
      <w:r>
        <w:rPr>
          <w:rFonts w:ascii="Times New Roman" w:hAnsi="Times New Roman" w:cs="Times New Roman"/>
          <w:sz w:val="24"/>
          <w:lang w:eastAsia="zh-TW"/>
        </w:rPr>
        <w:t>Claire Graham</w:t>
      </w:r>
      <w:r w:rsidR="006F5651" w:rsidRPr="00526DD5">
        <w:rPr>
          <w:rFonts w:ascii="Times New Roman" w:hAnsi="Times New Roman" w:cs="Times New Roman"/>
          <w:i/>
          <w:iCs/>
          <w:sz w:val="24"/>
          <w:vertAlign w:val="superscript"/>
        </w:rPr>
        <w:t>1</w:t>
      </w:r>
      <w:r>
        <w:rPr>
          <w:rFonts w:ascii="Times New Roman" w:hAnsi="Times New Roman" w:cs="Times New Roman"/>
          <w:sz w:val="24"/>
          <w:lang w:eastAsia="zh-TW"/>
        </w:rPr>
        <w:t>, Samantha Reid</w:t>
      </w:r>
      <w:r w:rsidR="006F5651">
        <w:rPr>
          <w:rFonts w:ascii="Times New Roman" w:hAnsi="Times New Roman" w:cs="Times New Roman"/>
          <w:i/>
          <w:iCs/>
          <w:sz w:val="24"/>
          <w:vertAlign w:val="superscript"/>
        </w:rPr>
        <w:t>2</w:t>
      </w:r>
      <w:r>
        <w:rPr>
          <w:rFonts w:ascii="Times New Roman" w:hAnsi="Times New Roman" w:cs="Times New Roman"/>
          <w:sz w:val="24"/>
          <w:lang w:eastAsia="zh-TW"/>
        </w:rPr>
        <w:t xml:space="preserve">, Colette </w:t>
      </w:r>
      <w:r w:rsidRPr="00994EAA">
        <w:rPr>
          <w:rFonts w:ascii="Times New Roman" w:hAnsi="Times New Roman" w:cs="Times New Roman"/>
          <w:sz w:val="24"/>
          <w:lang w:eastAsia="zh-TW"/>
        </w:rPr>
        <w:t>Balmer</w:t>
      </w:r>
      <w:r w:rsidR="006F5651" w:rsidRPr="00994EAA">
        <w:rPr>
          <w:rFonts w:ascii="Times New Roman" w:hAnsi="Times New Roman" w:cs="Times New Roman"/>
          <w:iCs/>
          <w:sz w:val="24"/>
          <w:vertAlign w:val="superscript"/>
        </w:rPr>
        <w:t>3</w:t>
      </w:r>
      <w:r w:rsidR="00994EAA" w:rsidRPr="00994EAA">
        <w:rPr>
          <w:rFonts w:ascii="Times New Roman" w:hAnsi="Times New Roman" w:cs="Times New Roman"/>
          <w:iCs/>
          <w:sz w:val="24"/>
        </w:rPr>
        <w:t>,</w:t>
      </w:r>
      <w:r w:rsidR="006F5651" w:rsidRPr="00994EAA">
        <w:rPr>
          <w:rFonts w:ascii="Times New Roman" w:hAnsi="Times New Roman" w:cs="Times New Roman"/>
          <w:iCs/>
          <w:sz w:val="24"/>
        </w:rPr>
        <w:t xml:space="preserve"> </w:t>
      </w:r>
      <w:r w:rsidR="00994EAA" w:rsidRPr="00994EAA">
        <w:rPr>
          <w:rFonts w:ascii="Times New Roman" w:hAnsi="Times New Roman" w:cs="Times New Roman"/>
          <w:iCs/>
          <w:sz w:val="24"/>
        </w:rPr>
        <w:t>Kathryn Taylor</w:t>
      </w:r>
      <w:r w:rsidR="00994EAA" w:rsidRPr="00994EAA">
        <w:rPr>
          <w:rFonts w:ascii="Times New Roman" w:hAnsi="Times New Roman" w:cs="Times New Roman"/>
          <w:iCs/>
          <w:sz w:val="24"/>
          <w:vertAlign w:val="superscript"/>
        </w:rPr>
        <w:t>4</w:t>
      </w:r>
    </w:p>
    <w:p w14:paraId="47716572" w14:textId="77777777" w:rsidR="0028059F" w:rsidRDefault="0028059F" w:rsidP="00DF04E3">
      <w:pPr>
        <w:pStyle w:val="HTMLPreformatted"/>
        <w:rPr>
          <w:rFonts w:ascii="Times New Roman" w:hAnsi="Times New Roman" w:cs="Times New Roman"/>
          <w:i/>
          <w:iCs/>
          <w:sz w:val="24"/>
          <w:vertAlign w:val="superscript"/>
        </w:rPr>
      </w:pPr>
    </w:p>
    <w:p w14:paraId="644D8F64" w14:textId="282AE58E"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6F5651">
        <w:rPr>
          <w:rFonts w:ascii="Times New Roman" w:hAnsi="Times New Roman" w:cs="Times New Roman"/>
          <w:i/>
          <w:iCs/>
          <w:sz w:val="24"/>
        </w:rPr>
        <w:t>Dental Core Trainee</w:t>
      </w:r>
      <w:r w:rsidR="00435234" w:rsidRPr="00435234">
        <w:rPr>
          <w:rFonts w:ascii="Times New Roman" w:hAnsi="Times New Roman" w:cs="Times New Roman"/>
          <w:i/>
          <w:iCs/>
          <w:sz w:val="24"/>
        </w:rPr>
        <w:t xml:space="preserve"> (</w:t>
      </w:r>
      <w:r w:rsidR="00243232">
        <w:rPr>
          <w:rFonts w:ascii="Times New Roman" w:hAnsi="Times New Roman" w:cs="Times New Roman"/>
          <w:i/>
          <w:iCs/>
          <w:sz w:val="24"/>
          <w:lang w:val="en-US"/>
        </w:rPr>
        <w:t>Liverpool University Dental Hospital</w:t>
      </w:r>
      <w:r w:rsidRPr="00435234">
        <w:rPr>
          <w:rFonts w:ascii="Times New Roman" w:hAnsi="Times New Roman" w:cs="Times New Roman"/>
          <w:i/>
          <w:iCs/>
          <w:sz w:val="24"/>
        </w:rPr>
        <w:t>, UK</w:t>
      </w:r>
      <w:r w:rsidR="00435234" w:rsidRPr="00435234">
        <w:rPr>
          <w:rFonts w:ascii="Times New Roman" w:hAnsi="Times New Roman" w:cs="Times New Roman"/>
          <w:i/>
          <w:iCs/>
          <w:sz w:val="24"/>
        </w:rPr>
        <w:t>)</w:t>
      </w:r>
    </w:p>
    <w:p w14:paraId="0E82EC63" w14:textId="76E83439"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6F5651">
        <w:rPr>
          <w:rFonts w:ascii="Times New Roman" w:hAnsi="Times New Roman" w:cs="Times New Roman"/>
          <w:i/>
          <w:iCs/>
          <w:sz w:val="24"/>
        </w:rPr>
        <w:t>Oral Surgery Registrar</w:t>
      </w:r>
      <w:r w:rsidR="00243232">
        <w:rPr>
          <w:rFonts w:ascii="Times New Roman" w:hAnsi="Times New Roman" w:cs="Times New Roman"/>
          <w:i/>
          <w:iCs/>
          <w:sz w:val="24"/>
        </w:rPr>
        <w:t xml:space="preserve"> </w:t>
      </w:r>
      <w:r w:rsidR="00243232" w:rsidRPr="00435234">
        <w:rPr>
          <w:rFonts w:ascii="Times New Roman" w:hAnsi="Times New Roman" w:cs="Times New Roman"/>
          <w:i/>
          <w:iCs/>
          <w:sz w:val="24"/>
        </w:rPr>
        <w:t>(</w:t>
      </w:r>
      <w:r w:rsidR="00243232">
        <w:rPr>
          <w:rFonts w:ascii="Times New Roman" w:hAnsi="Times New Roman" w:cs="Times New Roman"/>
          <w:i/>
          <w:iCs/>
          <w:sz w:val="24"/>
          <w:lang w:val="en-US"/>
        </w:rPr>
        <w:t>Liverpool University Dental Hospital</w:t>
      </w:r>
      <w:r w:rsidR="00243232" w:rsidRPr="00435234">
        <w:rPr>
          <w:rFonts w:ascii="Times New Roman" w:hAnsi="Times New Roman" w:cs="Times New Roman"/>
          <w:i/>
          <w:iCs/>
          <w:sz w:val="24"/>
        </w:rPr>
        <w:t>, UK</w:t>
      </w:r>
      <w:r w:rsidR="00435234" w:rsidRPr="00435234">
        <w:rPr>
          <w:rFonts w:ascii="Times New Roman" w:hAnsi="Times New Roman" w:cs="Times New Roman"/>
          <w:i/>
          <w:iCs/>
          <w:sz w:val="24"/>
        </w:rPr>
        <w:t>)</w:t>
      </w:r>
    </w:p>
    <w:p w14:paraId="4FB34B82" w14:textId="0A62CB1E"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6F5651">
        <w:rPr>
          <w:rFonts w:ascii="Times New Roman" w:hAnsi="Times New Roman" w:cs="Times New Roman"/>
          <w:i/>
          <w:iCs/>
          <w:sz w:val="24"/>
        </w:rPr>
        <w:t>Consultant Oral Surgery</w:t>
      </w:r>
      <w:r w:rsidR="00435234">
        <w:rPr>
          <w:rFonts w:ascii="Times New Roman" w:hAnsi="Times New Roman" w:cs="Times New Roman"/>
          <w:i/>
          <w:iCs/>
          <w:sz w:val="24"/>
        </w:rPr>
        <w:t xml:space="preserve"> </w:t>
      </w:r>
      <w:r w:rsidR="00243232" w:rsidRPr="00435234">
        <w:rPr>
          <w:rFonts w:ascii="Times New Roman" w:hAnsi="Times New Roman" w:cs="Times New Roman"/>
          <w:i/>
          <w:iCs/>
          <w:sz w:val="24"/>
        </w:rPr>
        <w:t>(</w:t>
      </w:r>
      <w:r w:rsidR="00243232">
        <w:rPr>
          <w:rFonts w:ascii="Times New Roman" w:hAnsi="Times New Roman" w:cs="Times New Roman"/>
          <w:i/>
          <w:iCs/>
          <w:sz w:val="24"/>
          <w:lang w:val="en-US"/>
        </w:rPr>
        <w:t>Liverpool University Dental Hospital</w:t>
      </w:r>
      <w:r w:rsidR="00243232" w:rsidRPr="00435234">
        <w:rPr>
          <w:rFonts w:ascii="Times New Roman" w:hAnsi="Times New Roman" w:cs="Times New Roman"/>
          <w:i/>
          <w:iCs/>
          <w:sz w:val="24"/>
        </w:rPr>
        <w:t>, UK</w:t>
      </w:r>
      <w:r w:rsidR="00243232">
        <w:rPr>
          <w:rFonts w:ascii="Times New Roman" w:hAnsi="Times New Roman" w:cs="Times New Roman"/>
          <w:i/>
          <w:iCs/>
          <w:sz w:val="24"/>
        </w:rPr>
        <w:t xml:space="preserve">) </w:t>
      </w:r>
    </w:p>
    <w:p w14:paraId="2C64A740" w14:textId="503C8E39" w:rsidR="0028059F" w:rsidRPr="00994EAA" w:rsidRDefault="00994EAA" w:rsidP="00DF04E3">
      <w:pPr>
        <w:pStyle w:val="HTMLPreformatted"/>
        <w:rPr>
          <w:rFonts w:ascii="Times New Roman" w:hAnsi="Times New Roman" w:cs="Times New Roman"/>
          <w:i/>
          <w:iCs/>
          <w:sz w:val="24"/>
        </w:rPr>
      </w:pPr>
      <w:r w:rsidRPr="00994EAA">
        <w:rPr>
          <w:rFonts w:ascii="Times New Roman" w:hAnsi="Times New Roman" w:cs="Times New Roman"/>
          <w:i/>
          <w:iCs/>
          <w:sz w:val="24"/>
          <w:vertAlign w:val="superscript"/>
        </w:rPr>
        <w:t>4</w:t>
      </w:r>
      <w:r w:rsidR="00006E07">
        <w:rPr>
          <w:rFonts w:ascii="Times New Roman" w:hAnsi="Times New Roman" w:cs="Times New Roman"/>
          <w:i/>
          <w:iCs/>
          <w:sz w:val="24"/>
        </w:rPr>
        <w:t xml:space="preserve">Senior Lecturer/Hon Consultant </w:t>
      </w:r>
      <w:r w:rsidRPr="00994EAA">
        <w:rPr>
          <w:rFonts w:ascii="Times New Roman" w:hAnsi="Times New Roman" w:cs="Times New Roman"/>
          <w:i/>
          <w:iCs/>
          <w:sz w:val="24"/>
        </w:rPr>
        <w:t>Oral Surgery (Liverpool University Dental Hospital, UK)</w:t>
      </w:r>
    </w:p>
    <w:p w14:paraId="2C7100BE" w14:textId="77777777" w:rsidR="00DF04E3" w:rsidRDefault="00DF04E3" w:rsidP="00DF04E3">
      <w:pPr>
        <w:pStyle w:val="HTMLPreformatted"/>
        <w:rPr>
          <w:rFonts w:ascii="Times New Roman" w:hAnsi="Times New Roman" w:cs="Times New Roman"/>
          <w:i/>
          <w:iCs/>
          <w:sz w:val="24"/>
        </w:rPr>
      </w:pPr>
    </w:p>
    <w:p w14:paraId="06363F3C"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6A249BD7" w14:textId="77777777" w:rsidR="00DF04E3" w:rsidRDefault="00DF04E3" w:rsidP="00DF04E3">
      <w:pPr>
        <w:pStyle w:val="HTMLPreformatted"/>
        <w:tabs>
          <w:tab w:val="left" w:pos="4374"/>
        </w:tabs>
        <w:jc w:val="both"/>
        <w:rPr>
          <w:rFonts w:ascii="Times New Roman" w:hAnsi="Times New Roman" w:cs="Times New Roman"/>
          <w:sz w:val="24"/>
        </w:rPr>
      </w:pPr>
    </w:p>
    <w:p w14:paraId="2B8E497F" w14:textId="77777777" w:rsidR="00994EAA" w:rsidRDefault="0051231C" w:rsidP="00DF04E3">
      <w:pPr>
        <w:pStyle w:val="HTMLPreformatted"/>
        <w:jc w:val="both"/>
        <w:rPr>
          <w:rFonts w:ascii="Times New Roman" w:hAnsi="Times New Roman" w:cs="Times New Roman"/>
          <w:sz w:val="24"/>
        </w:rPr>
      </w:pPr>
      <w:r>
        <w:rPr>
          <w:rFonts w:ascii="Times New Roman" w:hAnsi="Times New Roman" w:cs="Times New Roman"/>
          <w:sz w:val="24"/>
        </w:rPr>
        <w:t>Functional paresis</w:t>
      </w:r>
      <w:r w:rsidR="00934FBE">
        <w:rPr>
          <w:rFonts w:ascii="Times New Roman" w:hAnsi="Times New Roman" w:cs="Times New Roman"/>
          <w:sz w:val="24"/>
        </w:rPr>
        <w:t xml:space="preserve"> is a psychogenic phenomenon resulting in patients complaining of weakness and disturbances in function</w:t>
      </w:r>
      <w:r w:rsidR="005C5C24">
        <w:rPr>
          <w:rFonts w:ascii="Times New Roman" w:hAnsi="Times New Roman" w:cs="Times New Roman"/>
          <w:sz w:val="24"/>
        </w:rPr>
        <w:t xml:space="preserve"> without pathology</w:t>
      </w:r>
      <w:r w:rsidR="00934FBE">
        <w:rPr>
          <w:rFonts w:ascii="Times New Roman" w:hAnsi="Times New Roman" w:cs="Times New Roman"/>
          <w:sz w:val="24"/>
        </w:rPr>
        <w:t xml:space="preserve">. </w:t>
      </w:r>
      <w:r w:rsidR="005C5C24">
        <w:rPr>
          <w:rFonts w:ascii="Times New Roman" w:hAnsi="Times New Roman" w:cs="Times New Roman"/>
          <w:sz w:val="24"/>
        </w:rPr>
        <w:t>Often patients with function symptoms have a history of depression and anxiety.</w:t>
      </w:r>
    </w:p>
    <w:p w14:paraId="33AA2453" w14:textId="100884CB" w:rsidR="005C5C24" w:rsidRDefault="0051231C" w:rsidP="00DF04E3">
      <w:pPr>
        <w:pStyle w:val="HTMLPreformatted"/>
        <w:jc w:val="both"/>
        <w:rPr>
          <w:rFonts w:ascii="Times New Roman" w:hAnsi="Times New Roman" w:cs="Times New Roman"/>
          <w:sz w:val="24"/>
        </w:rPr>
      </w:pPr>
      <w:r>
        <w:rPr>
          <w:rFonts w:ascii="Times New Roman" w:hAnsi="Times New Roman" w:cs="Times New Roman"/>
          <w:sz w:val="24"/>
        </w:rPr>
        <w:t xml:space="preserve">Here we discuss a case of an 18 year old female who self-referred in to </w:t>
      </w:r>
      <w:r w:rsidR="005C5C24">
        <w:rPr>
          <w:rFonts w:ascii="Times New Roman" w:hAnsi="Times New Roman" w:cs="Times New Roman"/>
          <w:sz w:val="24"/>
        </w:rPr>
        <w:t xml:space="preserve">the local </w:t>
      </w:r>
      <w:r>
        <w:rPr>
          <w:rFonts w:ascii="Times New Roman" w:hAnsi="Times New Roman" w:cs="Times New Roman"/>
          <w:sz w:val="24"/>
        </w:rPr>
        <w:t>dental emergency clinic regarding an acute right-sided facial swelling</w:t>
      </w:r>
      <w:r w:rsidR="005C5C24">
        <w:rPr>
          <w:rFonts w:ascii="Times New Roman" w:hAnsi="Times New Roman" w:cs="Times New Roman"/>
          <w:sz w:val="24"/>
        </w:rPr>
        <w:t xml:space="preserve"> and a right-sided facial paresis. Further investigation revealed the likely cause of her right parotid swelling was a mucous plug or </w:t>
      </w:r>
      <w:proofErr w:type="spellStart"/>
      <w:r w:rsidR="005C5C24">
        <w:rPr>
          <w:rFonts w:ascii="Times New Roman" w:hAnsi="Times New Roman" w:cs="Times New Roman"/>
          <w:sz w:val="24"/>
        </w:rPr>
        <w:t>sialolith</w:t>
      </w:r>
      <w:proofErr w:type="spellEnd"/>
      <w:r w:rsidR="005C5C24">
        <w:rPr>
          <w:rFonts w:ascii="Times New Roman" w:hAnsi="Times New Roman" w:cs="Times New Roman"/>
          <w:sz w:val="24"/>
        </w:rPr>
        <w:t xml:space="preserve"> that subsequently passed. It transpired the right facial paresis was not a new presentation and the patient had been under the care of a consultant neurologist for functional hemiparesis. Interestingly, the patient </w:t>
      </w:r>
      <w:r w:rsidR="00994EAA">
        <w:rPr>
          <w:rFonts w:ascii="Times New Roman" w:hAnsi="Times New Roman" w:cs="Times New Roman"/>
          <w:sz w:val="24"/>
        </w:rPr>
        <w:t xml:space="preserve">had </w:t>
      </w:r>
      <w:r w:rsidR="005C5C24">
        <w:rPr>
          <w:rFonts w:ascii="Times New Roman" w:hAnsi="Times New Roman" w:cs="Times New Roman"/>
          <w:sz w:val="24"/>
        </w:rPr>
        <w:t xml:space="preserve">worked in </w:t>
      </w:r>
      <w:r w:rsidR="00994EAA">
        <w:rPr>
          <w:rFonts w:ascii="Times New Roman" w:hAnsi="Times New Roman" w:cs="Times New Roman"/>
          <w:sz w:val="24"/>
        </w:rPr>
        <w:t xml:space="preserve">a stroke ward at the time of onset of the hemiparesis. </w:t>
      </w:r>
    </w:p>
    <w:p w14:paraId="24F712FB" w14:textId="3E291106" w:rsidR="00326BB7" w:rsidRDefault="00994EAA" w:rsidP="00DF04E3">
      <w:pPr>
        <w:pStyle w:val="HTMLPreformatted"/>
        <w:jc w:val="both"/>
        <w:rPr>
          <w:rFonts w:ascii="Times New Roman" w:hAnsi="Times New Roman" w:cs="Times New Roman"/>
          <w:sz w:val="24"/>
        </w:rPr>
      </w:pPr>
      <w:r>
        <w:rPr>
          <w:rFonts w:ascii="Times New Roman" w:hAnsi="Times New Roman" w:cs="Times New Roman"/>
          <w:sz w:val="24"/>
        </w:rPr>
        <w:t xml:space="preserve">Due to the limited history expressed by the patient and clinical findings, upper motor neurone pathology was suspected initially. This case highlights the importance of </w:t>
      </w:r>
      <w:r w:rsidR="005336DF">
        <w:rPr>
          <w:rFonts w:ascii="Times New Roman" w:hAnsi="Times New Roman" w:cs="Times New Roman"/>
          <w:sz w:val="24"/>
        </w:rPr>
        <w:t>lia</w:t>
      </w:r>
      <w:r w:rsidR="00006E07">
        <w:rPr>
          <w:rFonts w:ascii="Times New Roman" w:hAnsi="Times New Roman" w:cs="Times New Roman"/>
          <w:sz w:val="24"/>
        </w:rPr>
        <w:t>i</w:t>
      </w:r>
      <w:r w:rsidR="005336DF">
        <w:rPr>
          <w:rFonts w:ascii="Times New Roman" w:hAnsi="Times New Roman" w:cs="Times New Roman"/>
          <w:sz w:val="24"/>
        </w:rPr>
        <w:t xml:space="preserve">sing with other specialties in order to proceed with the correct management. </w:t>
      </w:r>
    </w:p>
    <w:p w14:paraId="36E48A1D" w14:textId="77777777" w:rsidR="00326BB7" w:rsidRDefault="00326BB7" w:rsidP="00DF04E3">
      <w:pPr>
        <w:pStyle w:val="HTMLPreformatted"/>
        <w:jc w:val="both"/>
        <w:rPr>
          <w:rFonts w:ascii="Times New Roman" w:hAnsi="Times New Roman" w:cs="Times New Roman"/>
          <w:sz w:val="24"/>
        </w:rPr>
      </w:pPr>
    </w:p>
    <w:p w14:paraId="2E066CCB" w14:textId="77777777" w:rsidR="002350BC" w:rsidRDefault="002350BC" w:rsidP="00DF04E3">
      <w:pPr>
        <w:pStyle w:val="HTMLPreformatted"/>
        <w:jc w:val="both"/>
        <w:rPr>
          <w:rFonts w:ascii="Times New Roman" w:hAnsi="Times New Roman" w:cs="Times New Roman"/>
          <w:sz w:val="24"/>
        </w:rPr>
      </w:pPr>
    </w:p>
    <w:p w14:paraId="47887572" w14:textId="26A0A107"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C22D9E">
        <w:rPr>
          <w:rFonts w:ascii="Times New Roman" w:hAnsi="Times New Roman" w:cs="Times New Roman"/>
          <w:sz w:val="24"/>
        </w:rPr>
        <w:t xml:space="preserve"> </w:t>
      </w:r>
      <w:r w:rsidR="005336DF">
        <w:rPr>
          <w:rFonts w:ascii="Times New Roman" w:hAnsi="Times New Roman" w:cs="Times New Roman"/>
          <w:sz w:val="24"/>
        </w:rPr>
        <w:t>functional neurological</w:t>
      </w:r>
      <w:r w:rsidR="0051231C">
        <w:rPr>
          <w:rFonts w:ascii="Times New Roman" w:hAnsi="Times New Roman" w:cs="Times New Roman"/>
          <w:sz w:val="24"/>
        </w:rPr>
        <w:t xml:space="preserve"> disorder, facial swelling, oral surgery, parotid gland</w:t>
      </w:r>
    </w:p>
    <w:p w14:paraId="590E7E1D" w14:textId="77777777" w:rsidR="00DF04E3" w:rsidRDefault="00DF04E3" w:rsidP="00DF04E3">
      <w:pPr>
        <w:pStyle w:val="HTMLPreformatted"/>
        <w:jc w:val="both"/>
        <w:rPr>
          <w:rFonts w:ascii="Times New Roman" w:hAnsi="Times New Roman" w:cs="Times New Roman"/>
          <w:sz w:val="24"/>
        </w:rPr>
      </w:pPr>
    </w:p>
    <w:p w14:paraId="71E65F58" w14:textId="18454321" w:rsidR="006B1637" w:rsidRDefault="00CF4927" w:rsidP="00DF04E3">
      <w:pPr>
        <w:pStyle w:val="HTMLPreformatted"/>
        <w:jc w:val="both"/>
        <w:rPr>
          <w:rFonts w:ascii="Times New Roman" w:hAnsi="Times New Roman" w:cs="Times New Roman"/>
          <w:sz w:val="24"/>
        </w:rPr>
      </w:pPr>
      <w:r>
        <w:rPr>
          <w:noProof/>
          <w:lang w:eastAsia="en-GB"/>
        </w:rPr>
        <w:drawing>
          <wp:inline distT="0" distB="0" distL="0" distR="0" wp14:anchorId="342D114C" wp14:editId="6570F27E">
            <wp:extent cx="5506497" cy="2723103"/>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2980" t="10234" r="982" b="10526"/>
                    <a:stretch/>
                  </pic:blipFill>
                  <pic:spPr bwMode="auto">
                    <a:xfrm>
                      <a:off x="0" y="0"/>
                      <a:ext cx="5504408" cy="2722070"/>
                    </a:xfrm>
                    <a:prstGeom prst="rect">
                      <a:avLst/>
                    </a:prstGeom>
                    <a:ln>
                      <a:noFill/>
                    </a:ln>
                    <a:extLst>
                      <a:ext uri="{53640926-AAD7-44D8-BBD7-CCE9431645EC}">
                        <a14:shadowObscured xmlns:a14="http://schemas.microsoft.com/office/drawing/2010/main"/>
                      </a:ext>
                    </a:extLst>
                  </pic:spPr>
                </pic:pic>
              </a:graphicData>
            </a:graphic>
          </wp:inline>
        </w:drawing>
      </w:r>
    </w:p>
    <w:p w14:paraId="1C09075D" w14:textId="77777777" w:rsidR="00DF04E3" w:rsidRDefault="00DF04E3" w:rsidP="00DF04E3">
      <w:pPr>
        <w:pStyle w:val="HTMLPreformatted"/>
        <w:jc w:val="both"/>
        <w:rPr>
          <w:rFonts w:ascii="Times New Roman" w:hAnsi="Times New Roman" w:cs="Times New Roman"/>
          <w:i/>
          <w:iCs/>
          <w:sz w:val="24"/>
        </w:rPr>
      </w:pPr>
    </w:p>
    <w:p w14:paraId="5440DEBC" w14:textId="77777777" w:rsidR="00CF4927" w:rsidRDefault="00CF4927" w:rsidP="00DF04E3">
      <w:pPr>
        <w:pStyle w:val="HTMLPreformatted"/>
        <w:jc w:val="both"/>
        <w:rPr>
          <w:rFonts w:ascii="Times New Roman" w:hAnsi="Times New Roman" w:cs="Times New Roman"/>
          <w:i/>
          <w:iCs/>
          <w:sz w:val="24"/>
        </w:rPr>
      </w:pPr>
    </w:p>
    <w:p w14:paraId="57ADC4F0" w14:textId="30C9AD85" w:rsidR="00CF4927" w:rsidRDefault="00CF4927" w:rsidP="00DF04E3">
      <w:pPr>
        <w:pStyle w:val="HTMLPreformatted"/>
        <w:jc w:val="both"/>
        <w:rPr>
          <w:rFonts w:ascii="Times New Roman" w:hAnsi="Times New Roman" w:cs="Times New Roman"/>
          <w:i/>
          <w:iCs/>
          <w:sz w:val="24"/>
        </w:rPr>
      </w:pPr>
      <w:r>
        <w:rPr>
          <w:noProof/>
          <w:lang w:eastAsia="en-GB"/>
        </w:rPr>
        <w:drawing>
          <wp:inline distT="0" distB="0" distL="0" distR="0" wp14:anchorId="44128B20" wp14:editId="3A0B044F">
            <wp:extent cx="3667649" cy="343653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17524" r="18508"/>
                    <a:stretch/>
                  </pic:blipFill>
                  <pic:spPr bwMode="auto">
                    <a:xfrm>
                      <a:off x="0" y="0"/>
                      <a:ext cx="3666257" cy="3435232"/>
                    </a:xfrm>
                    <a:prstGeom prst="rect">
                      <a:avLst/>
                    </a:prstGeom>
                    <a:ln>
                      <a:noFill/>
                    </a:ln>
                    <a:extLst>
                      <a:ext uri="{53640926-AAD7-44D8-BBD7-CCE9431645EC}">
                        <a14:shadowObscured xmlns:a14="http://schemas.microsoft.com/office/drawing/2010/main"/>
                      </a:ext>
                    </a:extLst>
                  </pic:spPr>
                </pic:pic>
              </a:graphicData>
            </a:graphic>
          </wp:inline>
        </w:drawing>
      </w:r>
    </w:p>
    <w:p w14:paraId="40690195" w14:textId="77777777" w:rsidR="00CF4927" w:rsidRDefault="00CF4927" w:rsidP="00DF04E3">
      <w:pPr>
        <w:pStyle w:val="HTMLPreformatted"/>
        <w:jc w:val="both"/>
        <w:rPr>
          <w:rFonts w:ascii="Times New Roman" w:hAnsi="Times New Roman" w:cs="Times New Roman"/>
          <w:i/>
          <w:iCs/>
          <w:sz w:val="24"/>
        </w:rPr>
      </w:pPr>
    </w:p>
    <w:p w14:paraId="216C32AF"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4EE12A62" w14:textId="77777777" w:rsidR="00DF04E3" w:rsidRDefault="00DF04E3" w:rsidP="00DF04E3">
      <w:pPr>
        <w:pStyle w:val="HTMLPreformatted"/>
        <w:jc w:val="both"/>
        <w:rPr>
          <w:rFonts w:ascii="Times New Roman" w:hAnsi="Times New Roman" w:cs="Times New Roman"/>
          <w:b/>
          <w:iCs/>
          <w:sz w:val="24"/>
        </w:rPr>
      </w:pPr>
    </w:p>
    <w:p w14:paraId="2F23BE08" w14:textId="04812450" w:rsidR="00B3082B" w:rsidRDefault="00243232"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Claire Graham is a Dental Core Trainee in Oral Surgery at the Liverpool University Dental Hospital, UK. Claire completed her BSc (Honours) in Biomedical Sciences at Newcastle University, UK, where she undertook research in oral biofilms. This inspired Claire to go on and study Dentistry at the University </w:t>
      </w:r>
      <w:r w:rsidR="00326BB7">
        <w:rPr>
          <w:rFonts w:ascii="Times New Roman" w:hAnsi="Times New Roman" w:cs="Times New Roman"/>
          <w:iCs/>
          <w:sz w:val="24"/>
        </w:rPr>
        <w:t>of Aberdeen, UK. Since graduation Claire has trained</w:t>
      </w:r>
      <w:r>
        <w:rPr>
          <w:rFonts w:ascii="Times New Roman" w:hAnsi="Times New Roman" w:cs="Times New Roman"/>
          <w:iCs/>
          <w:sz w:val="24"/>
        </w:rPr>
        <w:t xml:space="preserve"> in Oral and Maxillofacial Surgery posts in Manchester, Liverpool and the Wirral and continues her research as well as </w:t>
      </w:r>
      <w:r w:rsidR="00326BB7">
        <w:rPr>
          <w:rFonts w:ascii="Times New Roman" w:hAnsi="Times New Roman" w:cs="Times New Roman"/>
          <w:iCs/>
          <w:sz w:val="24"/>
        </w:rPr>
        <w:t xml:space="preserve">undergraduate </w:t>
      </w:r>
      <w:r>
        <w:rPr>
          <w:rFonts w:ascii="Times New Roman" w:hAnsi="Times New Roman" w:cs="Times New Roman"/>
          <w:iCs/>
          <w:sz w:val="24"/>
        </w:rPr>
        <w:t xml:space="preserve">teaching </w:t>
      </w:r>
      <w:r w:rsidR="00326BB7">
        <w:rPr>
          <w:rFonts w:ascii="Times New Roman" w:hAnsi="Times New Roman" w:cs="Times New Roman"/>
          <w:iCs/>
          <w:sz w:val="24"/>
        </w:rPr>
        <w:t>at</w:t>
      </w:r>
      <w:r>
        <w:rPr>
          <w:rFonts w:ascii="Times New Roman" w:hAnsi="Times New Roman" w:cs="Times New Roman"/>
          <w:iCs/>
          <w:sz w:val="24"/>
        </w:rPr>
        <w:t xml:space="preserve"> Liverpool University Dental Hospital. </w:t>
      </w:r>
    </w:p>
    <w:p w14:paraId="093DF6E0" w14:textId="77777777" w:rsidR="00B3082B" w:rsidRDefault="00243232" w:rsidP="00DF04E3">
      <w:pPr>
        <w:pStyle w:val="HTMLPreformatted"/>
        <w:jc w:val="both"/>
        <w:rPr>
          <w:rFonts w:ascii="Times New Roman" w:hAnsi="Times New Roman" w:cs="Times New Roman"/>
          <w:iCs/>
          <w:sz w:val="24"/>
        </w:rPr>
      </w:pPr>
      <w:r>
        <w:rPr>
          <w:rFonts w:ascii="Times New Roman" w:hAnsi="Times New Roman" w:cs="Times New Roman"/>
          <w:iCs/>
          <w:sz w:val="24"/>
        </w:rPr>
        <w:t>Claire is continuing her studies with a Postgraduate Certificate in Medical Education at Edge Hill University.</w:t>
      </w:r>
    </w:p>
    <w:p w14:paraId="2934AB2B" w14:textId="77777777" w:rsidR="00243232" w:rsidRDefault="00243232" w:rsidP="00B3082B">
      <w:pPr>
        <w:pStyle w:val="HTMLPreformatted"/>
        <w:jc w:val="both"/>
        <w:rPr>
          <w:noProof/>
          <w:lang w:val="en-US"/>
        </w:rPr>
      </w:pPr>
    </w:p>
    <w:p w14:paraId="64976883" w14:textId="483598F9" w:rsidR="00243232" w:rsidRDefault="004C4737"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eastAsia="en-GB"/>
        </w:rPr>
        <w:drawing>
          <wp:inline distT="0" distB="0" distL="0" distR="0" wp14:anchorId="754366F3" wp14:editId="1CD34A9D">
            <wp:extent cx="854110" cy="1195753"/>
            <wp:effectExtent l="0" t="0" r="3175" b="4445"/>
            <wp:docPr id="1" name="Picture 1" descr="C:\Users\cgraham1\AppData\Local\Microsoft\Windows\Temporary Internet Files\Content.Outlook\AG3GRLUN\professional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graham1\AppData\Local\Microsoft\Windows\Temporary Internet Files\Content.Outlook\AG3GRLUN\professional picture.JPG"/>
                    <pic:cNvPicPr>
                      <a:picLocks noChangeAspect="1" noChangeArrowheads="1"/>
                    </pic:cNvPicPr>
                  </pic:nvPicPr>
                  <pic:blipFill rotWithShape="1">
                    <a:blip r:embed="rId8">
                      <a:extLst>
                        <a:ext uri="{28A0092B-C50C-407E-A947-70E740481C1C}">
                          <a14:useLocalDpi xmlns:a14="http://schemas.microsoft.com/office/drawing/2010/main" val="0"/>
                        </a:ext>
                      </a:extLst>
                    </a:blip>
                    <a:srcRect l="7795" t="5844" r="18581" b="16883"/>
                    <a:stretch/>
                  </pic:blipFill>
                  <pic:spPr bwMode="auto">
                    <a:xfrm>
                      <a:off x="0" y="0"/>
                      <a:ext cx="857986" cy="1201179"/>
                    </a:xfrm>
                    <a:prstGeom prst="rect">
                      <a:avLst/>
                    </a:prstGeom>
                    <a:noFill/>
                    <a:ln>
                      <a:noFill/>
                    </a:ln>
                    <a:extLst>
                      <a:ext uri="{53640926-AAD7-44D8-BBD7-CCE9431645EC}">
                        <a14:shadowObscured xmlns:a14="http://schemas.microsoft.com/office/drawing/2010/main"/>
                      </a:ext>
                    </a:extLst>
                  </pic:spPr>
                </pic:pic>
              </a:graphicData>
            </a:graphic>
          </wp:inline>
        </w:drawing>
      </w:r>
    </w:p>
    <w:p w14:paraId="1F9145E7" w14:textId="0905836D"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br/>
      </w:r>
      <w:bookmarkStart w:id="0" w:name="_GoBack"/>
      <w:bookmarkEnd w:id="0"/>
    </w:p>
    <w:p w14:paraId="2333805E" w14:textId="77777777" w:rsidR="00B3082B" w:rsidRDefault="00B3082B" w:rsidP="00DF04E3">
      <w:pPr>
        <w:pStyle w:val="HTMLPreformatted"/>
        <w:jc w:val="both"/>
        <w:rPr>
          <w:rFonts w:ascii="Times New Roman" w:hAnsi="Times New Roman" w:cs="Times New Roman"/>
          <w:iCs/>
          <w:sz w:val="24"/>
        </w:rPr>
      </w:pPr>
    </w:p>
    <w:p w14:paraId="09D05AA3" w14:textId="77777777"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243232">
        <w:rPr>
          <w:rFonts w:ascii="Times New Roman" w:hAnsi="Times New Roman" w:cs="Times New Roman"/>
          <w:iCs/>
          <w:sz w:val="24"/>
        </w:rPr>
        <w:t>Claire.graham6@nhs.net</w:t>
      </w:r>
    </w:p>
    <w:p w14:paraId="5C4EC9C0" w14:textId="77777777"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14:paraId="003ABCAC" w14:textId="5E4D496F" w:rsidR="003D30A3" w:rsidRPr="00495C76" w:rsidRDefault="003D30A3" w:rsidP="002350BC">
      <w:pPr>
        <w:rPr>
          <w:rFonts w:ascii="Times New Roman" w:hAnsi="Times New Roman" w:cs="Times New Roman"/>
          <w:b/>
          <w:sz w:val="24"/>
          <w:szCs w:val="24"/>
        </w:rPr>
      </w:pPr>
      <w:r>
        <w:rPr>
          <w:rFonts w:ascii="Times New Roman" w:hAnsi="Times New Roman" w:cs="Times New Roman"/>
          <w:b/>
          <w:sz w:val="24"/>
          <w:szCs w:val="24"/>
        </w:rPr>
        <w:t xml:space="preserve">I would like to submit the above </w:t>
      </w:r>
      <w:proofErr w:type="gramStart"/>
      <w:r w:rsidR="00006E07">
        <w:rPr>
          <w:rFonts w:ascii="Times New Roman" w:hAnsi="Times New Roman" w:cs="Times New Roman"/>
          <w:b/>
          <w:sz w:val="24"/>
          <w:szCs w:val="24"/>
        </w:rPr>
        <w:t xml:space="preserve">abstract </w:t>
      </w:r>
      <w:r>
        <w:rPr>
          <w:rFonts w:ascii="Times New Roman" w:hAnsi="Times New Roman" w:cs="Times New Roman"/>
          <w:b/>
          <w:sz w:val="24"/>
          <w:szCs w:val="24"/>
        </w:rPr>
        <w:t xml:space="preserve"> for</w:t>
      </w:r>
      <w:proofErr w:type="gramEnd"/>
      <w:r>
        <w:rPr>
          <w:rFonts w:ascii="Times New Roman" w:hAnsi="Times New Roman" w:cs="Times New Roman"/>
          <w:b/>
          <w:sz w:val="24"/>
          <w:szCs w:val="24"/>
        </w:rPr>
        <w:t xml:space="preserve"> consideration as an oral presentation</w:t>
      </w:r>
      <w:r w:rsidR="008E5155">
        <w:rPr>
          <w:rFonts w:ascii="Times New Roman" w:hAnsi="Times New Roman" w:cs="Times New Roman"/>
          <w:b/>
          <w:sz w:val="24"/>
          <w:szCs w:val="24"/>
        </w:rPr>
        <w:t xml:space="preserve"> at the Clinical and Medical Case Reports conference, Paris 2018.</w:t>
      </w:r>
    </w:p>
    <w:sectPr w:rsidR="003D30A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B563D4" w14:textId="77777777" w:rsidR="00053B1A" w:rsidRDefault="00053B1A" w:rsidP="00495C76">
      <w:pPr>
        <w:spacing w:after="0" w:line="240" w:lineRule="auto"/>
      </w:pPr>
      <w:r>
        <w:separator/>
      </w:r>
    </w:p>
  </w:endnote>
  <w:endnote w:type="continuationSeparator" w:id="0">
    <w:p w14:paraId="2D3413F4" w14:textId="77777777" w:rsidR="00053B1A" w:rsidRDefault="00053B1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4A4B24" w14:textId="77777777" w:rsidR="00053B1A" w:rsidRDefault="00053B1A" w:rsidP="00495C76">
      <w:pPr>
        <w:spacing w:after="0" w:line="240" w:lineRule="auto"/>
      </w:pPr>
      <w:r>
        <w:separator/>
      </w:r>
    </w:p>
  </w:footnote>
  <w:footnote w:type="continuationSeparator" w:id="0">
    <w:p w14:paraId="49FE487D" w14:textId="77777777" w:rsidR="00053B1A" w:rsidRDefault="00053B1A"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1F159" w14:textId="77777777" w:rsidR="00E97458" w:rsidRDefault="00E97458" w:rsidP="00495C76">
    <w:pPr>
      <w:pStyle w:val="Header"/>
      <w:jc w:val="center"/>
    </w:pPr>
    <w:r>
      <w:rPr>
        <w:noProof/>
        <w:lang w:val="en-GB" w:eastAsia="en-GB"/>
      </w:rPr>
      <w:drawing>
        <wp:inline distT="0" distB="0" distL="0" distR="0" wp14:anchorId="16252D87" wp14:editId="2B50505D">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5254B89A" w14:textId="77777777" w:rsidR="00E97458" w:rsidRDefault="00E974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06E07"/>
    <w:rsid w:val="00053B1A"/>
    <w:rsid w:val="000A4C22"/>
    <w:rsid w:val="000D5573"/>
    <w:rsid w:val="00132072"/>
    <w:rsid w:val="002350BC"/>
    <w:rsid w:val="002414D9"/>
    <w:rsid w:val="00243232"/>
    <w:rsid w:val="0028059F"/>
    <w:rsid w:val="002F4DF0"/>
    <w:rsid w:val="00326BB7"/>
    <w:rsid w:val="00333E31"/>
    <w:rsid w:val="0038483D"/>
    <w:rsid w:val="003D30A3"/>
    <w:rsid w:val="00435234"/>
    <w:rsid w:val="00495C76"/>
    <w:rsid w:val="004C4737"/>
    <w:rsid w:val="0051231C"/>
    <w:rsid w:val="005336DF"/>
    <w:rsid w:val="005A3622"/>
    <w:rsid w:val="005B644B"/>
    <w:rsid w:val="005C5C24"/>
    <w:rsid w:val="00627419"/>
    <w:rsid w:val="006B1637"/>
    <w:rsid w:val="006F5651"/>
    <w:rsid w:val="00875A90"/>
    <w:rsid w:val="008E5155"/>
    <w:rsid w:val="00934FBE"/>
    <w:rsid w:val="00994EAA"/>
    <w:rsid w:val="00B3082B"/>
    <w:rsid w:val="00B6703B"/>
    <w:rsid w:val="00BA654F"/>
    <w:rsid w:val="00C00843"/>
    <w:rsid w:val="00C22D9E"/>
    <w:rsid w:val="00CA3CB0"/>
    <w:rsid w:val="00CE511D"/>
    <w:rsid w:val="00CF4927"/>
    <w:rsid w:val="00DF04E3"/>
    <w:rsid w:val="00E50FF6"/>
    <w:rsid w:val="00E97458"/>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59B465"/>
  <w15:docId w15:val="{3E6C02E8-CDCD-47E3-8E71-DAC967C96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380</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Taylor, Kathryn [khtaylor]</cp:lastModifiedBy>
  <cp:revision>3</cp:revision>
  <dcterms:created xsi:type="dcterms:W3CDTF">2018-06-08T07:00:00Z</dcterms:created>
  <dcterms:modified xsi:type="dcterms:W3CDTF">2018-06-08T07:00:00Z</dcterms:modified>
</cp:coreProperties>
</file>