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57CCA9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30536376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THE EFFECT OF TIME INTERVAL BETWEEN ENDOSCOPIC</w:t>
      </w:r>
    </w:p>
    <w:p w14:paraId="0A1B6735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RETROGRADE CHOLANGIOPANCREATICOGRAPHY AND</w:t>
      </w:r>
    </w:p>
    <w:p w14:paraId="58531EB7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LAPAROSCOPIC CHOLECYSTECTOMY</w:t>
      </w:r>
    </w:p>
    <w:p w14:paraId="07CE30BE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0C30AFD6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Abstract</w:t>
      </w:r>
    </w:p>
    <w:p w14:paraId="42D64ACE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Aim: The appropriate time for laparoscopic cholecystectomy (LC) following endoscopic retrograde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61097">
        <w:rPr>
          <w:rFonts w:ascii="Times New Roman" w:hAnsi="Times New Roman" w:cs="Times New Roman"/>
          <w:sz w:val="32"/>
          <w:szCs w:val="32"/>
        </w:rPr>
        <w:t>cholangiopancreaticography</w:t>
      </w:r>
      <w:proofErr w:type="spellEnd"/>
      <w:r w:rsidRPr="00061097">
        <w:rPr>
          <w:rFonts w:ascii="Times New Roman" w:hAnsi="Times New Roman" w:cs="Times New Roman"/>
          <w:sz w:val="32"/>
          <w:szCs w:val="32"/>
        </w:rPr>
        <w:t xml:space="preserve"> (ERCP) in patients with obstructive </w:t>
      </w:r>
      <w:proofErr w:type="spellStart"/>
      <w:r w:rsidRPr="00061097">
        <w:rPr>
          <w:rFonts w:ascii="Times New Roman" w:hAnsi="Times New Roman" w:cs="Times New Roman"/>
          <w:sz w:val="32"/>
          <w:szCs w:val="32"/>
        </w:rPr>
        <w:t>choledolithiasis</w:t>
      </w:r>
      <w:proofErr w:type="spellEnd"/>
      <w:r w:rsidRPr="00061097">
        <w:rPr>
          <w:rFonts w:ascii="Times New Roman" w:hAnsi="Times New Roman" w:cs="Times New Roman"/>
          <w:sz w:val="32"/>
          <w:szCs w:val="32"/>
        </w:rPr>
        <w:t xml:space="preserve"> is controversial. We aim to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compare early versus delayed LC after ERCP in patients with calcular obstructive jaundice as regards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conversion rate, postoperative morbidity and hospital stay.</w:t>
      </w:r>
    </w:p>
    <w:p w14:paraId="3200A52B" w14:textId="77777777" w:rsid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5DCD1E6A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Methods: this study that wa</w:t>
      </w:r>
      <w:r>
        <w:rPr>
          <w:rFonts w:ascii="Times New Roman" w:hAnsi="Times New Roman" w:cs="Times New Roman"/>
          <w:sz w:val="32"/>
          <w:szCs w:val="32"/>
        </w:rPr>
        <w:t xml:space="preserve">s conducted on 124 patients who </w:t>
      </w:r>
      <w:r w:rsidRPr="00061097">
        <w:rPr>
          <w:rFonts w:ascii="Times New Roman" w:hAnsi="Times New Roman" w:cs="Times New Roman"/>
          <w:sz w:val="32"/>
          <w:szCs w:val="32"/>
        </w:rPr>
        <w:t>underwent LC after ERCP due to calcular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obstructive jaundice. Patients were randomly classified to two groups; in the first group (early group, n=62)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LC was performed within 72 hours after ERCP, while in the second group (delayed group, n = 62) LC was</w:t>
      </w:r>
    </w:p>
    <w:p w14:paraId="2114A067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performed after 6 weeks.</w:t>
      </w:r>
    </w:p>
    <w:p w14:paraId="2F5A455E" w14:textId="77777777" w:rsid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3523F899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Results: Conversion to open cholecystectomy was significantly more incident when LC was delayed for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more than 6 weeks after ERCP (22.6% in delayed group versus 6.5% in early group). The duration of surgery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and the postoperative hospital stay in the early group was significantly shorter than that of the delayed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group (42.3</w:t>
      </w:r>
      <w:r w:rsidRPr="00061097">
        <w:rPr>
          <w:rFonts w:ascii="Times New Roman" w:hAnsi="Times New Roman" w:cs="Times New Roman"/>
          <w:sz w:val="32"/>
          <w:szCs w:val="32"/>
        </w:rPr>
        <w:t> 10.6 minutes versus 72.2</w:t>
      </w:r>
      <w:r w:rsidRPr="00061097">
        <w:rPr>
          <w:rFonts w:ascii="Times New Roman" w:hAnsi="Times New Roman" w:cs="Times New Roman"/>
          <w:sz w:val="32"/>
          <w:szCs w:val="32"/>
        </w:rPr>
        <w:t xml:space="preserve"> 16.8 minutes and 1.1 </w:t>
      </w:r>
      <w:r w:rsidRPr="00061097">
        <w:rPr>
          <w:rFonts w:ascii="Times New Roman" w:hAnsi="Times New Roman" w:cs="Times New Roman"/>
          <w:sz w:val="32"/>
          <w:szCs w:val="32"/>
        </w:rPr>
        <w:t>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1.9 </w:t>
      </w:r>
      <w:r w:rsidRPr="00061097">
        <w:rPr>
          <w:rFonts w:ascii="Times New Roman" w:hAnsi="Times New Roman" w:cs="Times New Roman"/>
          <w:sz w:val="32"/>
          <w:szCs w:val="32"/>
        </w:rPr>
        <w:t xml:space="preserve">day versus 3.5 </w:t>
      </w:r>
      <w:r w:rsidRPr="00061097">
        <w:rPr>
          <w:rFonts w:ascii="Times New Roman" w:hAnsi="Times New Roman" w:cs="Times New Roman"/>
          <w:sz w:val="32"/>
          <w:szCs w:val="32"/>
        </w:rPr>
        <w:t> 1.2 days respectively). No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statistically significant difference was found between both groups as regarding the postoperative morbidity.</w:t>
      </w:r>
    </w:p>
    <w:p w14:paraId="4004CA11" w14:textId="77777777" w:rsid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12C8C8C4" w14:textId="77777777" w:rsidR="00061097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1097">
        <w:rPr>
          <w:rFonts w:ascii="Times New Roman" w:hAnsi="Times New Roman" w:cs="Times New Roman"/>
          <w:sz w:val="32"/>
          <w:szCs w:val="32"/>
        </w:rPr>
        <w:t>Conclusion: Performing LC as early as possible (within 72 hours after ERCP) lowers the conversion rate to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61097">
        <w:rPr>
          <w:rFonts w:ascii="Times New Roman" w:hAnsi="Times New Roman" w:cs="Times New Roman"/>
          <w:sz w:val="32"/>
          <w:szCs w:val="32"/>
        </w:rPr>
        <w:t>open cholecystectomy thus decreasing the anticipated postoperative morbidity and prolonged hospital stay.</w:t>
      </w:r>
    </w:p>
    <w:p w14:paraId="3BCAD1D5" w14:textId="77777777" w:rsidR="003764B2" w:rsidRPr="00061097" w:rsidRDefault="00061097" w:rsidP="000610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sectPr w:rsidR="003764B2" w:rsidRPr="00061097" w:rsidSect="009E28A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097"/>
    <w:rsid w:val="00061097"/>
    <w:rsid w:val="00841C0E"/>
    <w:rsid w:val="009E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3966C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1342</Characters>
  <Application>Microsoft Macintosh Word</Application>
  <DocSecurity>0</DocSecurity>
  <Lines>11</Lines>
  <Paragraphs>3</Paragraphs>
  <ScaleCrop>false</ScaleCrop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gouda Ellabban</dc:creator>
  <cp:keywords/>
  <dc:description/>
  <cp:lastModifiedBy>gouda Ellabban</cp:lastModifiedBy>
  <cp:revision>1</cp:revision>
  <dcterms:created xsi:type="dcterms:W3CDTF">2017-07-25T23:54:00Z</dcterms:created>
  <dcterms:modified xsi:type="dcterms:W3CDTF">2017-07-25T23:58:00Z</dcterms:modified>
</cp:coreProperties>
</file>