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807" w:rsidRDefault="00430807" w:rsidP="00430807">
      <w:pPr>
        <w:spacing w:line="0" w:lineRule="atLeast"/>
        <w:jc w:val="center"/>
        <w:rPr>
          <w:rFonts w:ascii="Times New Roman" w:eastAsia="Times New Roman" w:hAnsi="Times New Roman"/>
          <w:b/>
          <w:sz w:val="24"/>
        </w:rPr>
      </w:pPr>
      <w:r>
        <w:rPr>
          <w:rFonts w:ascii="Times New Roman" w:eastAsia="Times New Roman" w:hAnsi="Times New Roman"/>
          <w:b/>
          <w:sz w:val="24"/>
        </w:rPr>
        <w:t xml:space="preserve">MAINTENANCE ZINC THERAPY AFTER INITIAL PENICILLAMINE CHELATION TO TREAT SYMPTOMATIC HEPATIC WILSON’S DISEASE IN RESOURCE CONSTRAINED SETTING </w:t>
      </w:r>
    </w:p>
    <w:p w:rsidR="00430807" w:rsidRDefault="00430807" w:rsidP="00430807">
      <w:pPr>
        <w:spacing w:line="200" w:lineRule="exact"/>
        <w:rPr>
          <w:rFonts w:ascii="Times New Roman" w:eastAsia="Times New Roman" w:hAnsi="Times New Roman"/>
        </w:rPr>
      </w:pPr>
    </w:p>
    <w:p w:rsidR="00430807" w:rsidRDefault="00430807" w:rsidP="00430807">
      <w:pPr>
        <w:spacing w:line="332" w:lineRule="exact"/>
        <w:rPr>
          <w:rFonts w:ascii="Times New Roman" w:eastAsia="Times New Roman" w:hAnsi="Times New Roman"/>
        </w:rPr>
      </w:pPr>
    </w:p>
    <w:p w:rsidR="003E6B5E" w:rsidRDefault="00430807" w:rsidP="00430807">
      <w:pPr>
        <w:ind w:left="120" w:right="120"/>
        <w:jc w:val="center"/>
        <w:rPr>
          <w:rFonts w:ascii="Times New Roman" w:eastAsia="Times New Roman" w:hAnsi="Times New Roman"/>
          <w:sz w:val="24"/>
        </w:rPr>
      </w:pPr>
      <w:r>
        <w:rPr>
          <w:rFonts w:ascii="Times New Roman" w:eastAsia="Times New Roman" w:hAnsi="Times New Roman"/>
          <w:sz w:val="24"/>
        </w:rPr>
        <w:t xml:space="preserve">Piyush Gupta, Mehul </w:t>
      </w:r>
      <w:proofErr w:type="spellStart"/>
      <w:r>
        <w:rPr>
          <w:rFonts w:ascii="Times New Roman" w:eastAsia="Times New Roman" w:hAnsi="Times New Roman"/>
          <w:sz w:val="24"/>
        </w:rPr>
        <w:t>Choksi</w:t>
      </w:r>
      <w:proofErr w:type="spellEnd"/>
      <w:r>
        <w:rPr>
          <w:rFonts w:ascii="Times New Roman" w:eastAsia="Times New Roman" w:hAnsi="Times New Roman"/>
          <w:sz w:val="24"/>
        </w:rPr>
        <w:t xml:space="preserve">, Ashish Goel, Uday Zachariah, </w:t>
      </w:r>
      <w:proofErr w:type="spellStart"/>
      <w:r w:rsidR="002F0862" w:rsidRPr="002F0862">
        <w:rPr>
          <w:rFonts w:ascii="Times New Roman" w:eastAsia="Times New Roman" w:hAnsi="Times New Roman"/>
          <w:sz w:val="24"/>
        </w:rPr>
        <w:t>Kattiparambil</w:t>
      </w:r>
      <w:proofErr w:type="spellEnd"/>
      <w:r w:rsidR="002F0862" w:rsidRPr="002F0862">
        <w:rPr>
          <w:rFonts w:ascii="Times New Roman" w:eastAsia="Times New Roman" w:hAnsi="Times New Roman"/>
          <w:sz w:val="24"/>
        </w:rPr>
        <w:t xml:space="preserve"> </w:t>
      </w:r>
      <w:proofErr w:type="spellStart"/>
      <w:r w:rsidR="002F0862" w:rsidRPr="002F0862">
        <w:rPr>
          <w:rFonts w:ascii="Times New Roman" w:eastAsia="Times New Roman" w:hAnsi="Times New Roman"/>
          <w:sz w:val="24"/>
        </w:rPr>
        <w:t>Gangadharan</w:t>
      </w:r>
      <w:proofErr w:type="spellEnd"/>
      <w:r w:rsidR="002F0862" w:rsidRPr="002F0862">
        <w:rPr>
          <w:rFonts w:ascii="Times New Roman" w:eastAsia="Times New Roman" w:hAnsi="Times New Roman"/>
          <w:sz w:val="24"/>
        </w:rPr>
        <w:t xml:space="preserve"> </w:t>
      </w:r>
      <w:proofErr w:type="spellStart"/>
      <w:r>
        <w:rPr>
          <w:rFonts w:ascii="Times New Roman" w:eastAsia="Times New Roman" w:hAnsi="Times New Roman"/>
          <w:sz w:val="24"/>
        </w:rPr>
        <w:t>Sajith</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Jeyamani</w:t>
      </w:r>
      <w:proofErr w:type="spellEnd"/>
      <w:r>
        <w:rPr>
          <w:rFonts w:ascii="Times New Roman" w:eastAsia="Times New Roman" w:hAnsi="Times New Roman"/>
          <w:sz w:val="24"/>
        </w:rPr>
        <w:t xml:space="preserve"> Ramachandran, George </w:t>
      </w:r>
      <w:proofErr w:type="spellStart"/>
      <w:r>
        <w:rPr>
          <w:rFonts w:ascii="Times New Roman" w:eastAsia="Times New Roman" w:hAnsi="Times New Roman"/>
          <w:sz w:val="24"/>
        </w:rPr>
        <w:t>Chandy</w:t>
      </w:r>
      <w:proofErr w:type="spellEnd"/>
      <w:r>
        <w:rPr>
          <w:rFonts w:ascii="Times New Roman" w:eastAsia="Times New Roman" w:hAnsi="Times New Roman"/>
          <w:sz w:val="24"/>
        </w:rPr>
        <w:t>, George Kurian</w:t>
      </w:r>
      <w:r w:rsidR="003E6B5E">
        <w:rPr>
          <w:rFonts w:ascii="Times New Roman" w:eastAsia="Times New Roman" w:hAnsi="Times New Roman"/>
          <w:sz w:val="24"/>
        </w:rPr>
        <w:t>, Grace Rebekah,</w:t>
      </w:r>
      <w:r>
        <w:rPr>
          <w:rFonts w:ascii="Times New Roman" w:eastAsia="Times New Roman" w:hAnsi="Times New Roman"/>
          <w:sz w:val="24"/>
        </w:rPr>
        <w:t xml:space="preserve"> </w:t>
      </w:r>
      <w:proofErr w:type="spellStart"/>
      <w:r>
        <w:rPr>
          <w:rFonts w:ascii="Times New Roman" w:eastAsia="Times New Roman" w:hAnsi="Times New Roman"/>
          <w:sz w:val="24"/>
        </w:rPr>
        <w:t>C</w:t>
      </w:r>
      <w:r w:rsidR="002F0862">
        <w:rPr>
          <w:rFonts w:ascii="Times New Roman" w:eastAsia="Times New Roman" w:hAnsi="Times New Roman"/>
          <w:sz w:val="24"/>
        </w:rPr>
        <w:t>hundamannil</w:t>
      </w:r>
      <w:proofErr w:type="spellEnd"/>
      <w:r w:rsidR="00D937E8">
        <w:rPr>
          <w:rFonts w:ascii="Times New Roman" w:eastAsia="Times New Roman" w:hAnsi="Times New Roman"/>
          <w:sz w:val="24"/>
        </w:rPr>
        <w:t xml:space="preserve"> E</w:t>
      </w:r>
      <w:r>
        <w:rPr>
          <w:rFonts w:ascii="Times New Roman" w:eastAsia="Times New Roman" w:hAnsi="Times New Roman"/>
          <w:sz w:val="24"/>
        </w:rPr>
        <w:t xml:space="preserve"> Eapen. </w:t>
      </w:r>
    </w:p>
    <w:p w:rsidR="00430807" w:rsidRDefault="00430807" w:rsidP="00430807">
      <w:pPr>
        <w:ind w:left="120" w:right="120"/>
        <w:jc w:val="center"/>
        <w:rPr>
          <w:rFonts w:ascii="Times New Roman" w:eastAsia="Times New Roman" w:hAnsi="Times New Roman"/>
          <w:sz w:val="24"/>
        </w:rPr>
      </w:pPr>
      <w:r>
        <w:rPr>
          <w:rFonts w:ascii="Times New Roman" w:eastAsia="Times New Roman" w:hAnsi="Times New Roman"/>
          <w:sz w:val="24"/>
        </w:rPr>
        <w:t>Department of Hepatology, Christian Medic</w:t>
      </w:r>
      <w:bookmarkStart w:id="0" w:name="_GoBack"/>
      <w:bookmarkEnd w:id="0"/>
      <w:r>
        <w:rPr>
          <w:rFonts w:ascii="Times New Roman" w:eastAsia="Times New Roman" w:hAnsi="Times New Roman"/>
          <w:sz w:val="24"/>
        </w:rPr>
        <w:t>al College, Ve</w:t>
      </w:r>
      <w:r w:rsidR="00791121">
        <w:rPr>
          <w:rFonts w:ascii="Times New Roman" w:eastAsia="Times New Roman" w:hAnsi="Times New Roman"/>
          <w:sz w:val="24"/>
        </w:rPr>
        <w:t>llore-632004, Tamil Nadu, India</w:t>
      </w:r>
    </w:p>
    <w:p w:rsidR="00430807" w:rsidRDefault="00430807" w:rsidP="00430807">
      <w:pPr>
        <w:ind w:left="120" w:right="120"/>
        <w:jc w:val="center"/>
        <w:rPr>
          <w:rFonts w:ascii="Times New Roman" w:eastAsia="Times New Roman" w:hAnsi="Times New Roman"/>
          <w:sz w:val="24"/>
        </w:rPr>
      </w:pPr>
    </w:p>
    <w:p w:rsidR="002A21F7" w:rsidRPr="00430807" w:rsidRDefault="00430807" w:rsidP="00537C5B">
      <w:pPr>
        <w:jc w:val="both"/>
        <w:rPr>
          <w:rFonts w:ascii="Times New Roman" w:eastAsia="Times New Roman" w:hAnsi="Times New Roman"/>
          <w:sz w:val="24"/>
        </w:rPr>
      </w:pPr>
      <w:r>
        <w:rPr>
          <w:rFonts w:ascii="Times New Roman" w:eastAsia="Times New Roman" w:hAnsi="Times New Roman"/>
          <w:b/>
          <w:sz w:val="24"/>
        </w:rPr>
        <w:t xml:space="preserve">Background: </w:t>
      </w:r>
      <w:r>
        <w:rPr>
          <w:rFonts w:ascii="Times New Roman" w:eastAsia="Times New Roman" w:hAnsi="Times New Roman"/>
          <w:sz w:val="24"/>
        </w:rPr>
        <w:t xml:space="preserve">Experience with Zinc in treating symptomatic hepatic Wilson’s disease (WD) is limited. </w:t>
      </w:r>
      <w:r>
        <w:rPr>
          <w:rFonts w:ascii="Times New Roman" w:eastAsia="Times New Roman" w:hAnsi="Times New Roman"/>
          <w:b/>
          <w:sz w:val="24"/>
        </w:rPr>
        <w:t xml:space="preserve">Aim: </w:t>
      </w:r>
      <w:r>
        <w:rPr>
          <w:rFonts w:ascii="Times New Roman" w:eastAsia="Times New Roman" w:hAnsi="Times New Roman"/>
          <w:sz w:val="24"/>
        </w:rPr>
        <w:t>To study the efficacy of Penicillamine followed by Zinc in treating symptomatic</w:t>
      </w:r>
      <w:r>
        <w:rPr>
          <w:rFonts w:ascii="Times New Roman" w:eastAsia="Times New Roman" w:hAnsi="Times New Roman"/>
          <w:b/>
          <w:sz w:val="24"/>
        </w:rPr>
        <w:t xml:space="preserve"> </w:t>
      </w:r>
      <w:r>
        <w:rPr>
          <w:rFonts w:ascii="Times New Roman" w:eastAsia="Times New Roman" w:hAnsi="Times New Roman"/>
          <w:sz w:val="24"/>
        </w:rPr>
        <w:t xml:space="preserve">hepatic Wilson’s Disease. </w:t>
      </w:r>
      <w:r>
        <w:rPr>
          <w:rFonts w:ascii="Times New Roman" w:eastAsia="Times New Roman" w:hAnsi="Times New Roman"/>
          <w:b/>
          <w:sz w:val="24"/>
        </w:rPr>
        <w:t xml:space="preserve">Methods: </w:t>
      </w:r>
      <w:r>
        <w:rPr>
          <w:rFonts w:ascii="Times New Roman" w:eastAsia="Times New Roman" w:hAnsi="Times New Roman"/>
          <w:sz w:val="24"/>
        </w:rPr>
        <w:t xml:space="preserve">We retrospectively analysed case records of 31 symptomatic hepatic WD patients in whom disease severity scores (Child’s, MELD, Nazer’s and New Wilson Index score) and 24-hour Urinary copper were compared at 3 time points – baseline at presentation, at transition from Penicillamine to Zinc and at end of follow-up. </w:t>
      </w:r>
      <w:r>
        <w:rPr>
          <w:rFonts w:ascii="Times New Roman" w:eastAsia="Times New Roman" w:hAnsi="Times New Roman"/>
          <w:b/>
          <w:sz w:val="24"/>
        </w:rPr>
        <w:t>Results:</w:t>
      </w:r>
      <w:r>
        <w:rPr>
          <w:rFonts w:ascii="Times New Roman" w:eastAsia="Times New Roman" w:hAnsi="Times New Roman"/>
          <w:sz w:val="24"/>
        </w:rPr>
        <w:t xml:space="preserve"> </w:t>
      </w:r>
      <w:r w:rsidR="00791121" w:rsidRPr="00791121">
        <w:rPr>
          <w:rFonts w:ascii="Times New Roman" w:eastAsia="Times New Roman" w:hAnsi="Times New Roman"/>
          <w:sz w:val="24"/>
        </w:rPr>
        <w:t>31 patients with symptomatic hepatic WD were studied, 10 had associated neuro-psychiatric manifestations of WD. Penicillamine was changed to Zinc sulfate either due to financial constraints (28 patients) or due to adverse effects of Penicillamine (3). Child’s grade was A in 6 patients, B in 5 and C in 17 at presentation (baseline). Duration of initial Penicillamine chelation therapy was 134 (2-320) weeks, and of subsequent Zinc therapy was 363 (35-728) weeks. There was significant improvement in liver function tests and disease severity scores (Child’s, MELD Nazer’s and NWI score) at transition from Penicillamine to Zinc compared to baseline. This improvement was maintained until end of study period with 90% survival at 10 (2-20) years.</w:t>
      </w:r>
      <w:r>
        <w:rPr>
          <w:rFonts w:ascii="Times New Roman" w:eastAsia="Times New Roman" w:hAnsi="Times New Roman"/>
          <w:sz w:val="24"/>
        </w:rPr>
        <w:t xml:space="preserve"> 17 patients with Child C cirrhosis at presentation were treated with Penicillamine for</w:t>
      </w:r>
      <w:r>
        <w:rPr>
          <w:rFonts w:ascii="Times New Roman" w:eastAsiaTheme="minorHAnsi" w:hAnsi="Times New Roman" w:cs="Times New Roman"/>
          <w:sz w:val="24"/>
          <w:szCs w:val="24"/>
          <w:lang w:eastAsia="en-US"/>
        </w:rPr>
        <w:t xml:space="preserve"> 111 (2-320) </w:t>
      </w:r>
      <w:r>
        <w:rPr>
          <w:rFonts w:ascii="Times New Roman" w:eastAsia="Times New Roman" w:hAnsi="Times New Roman"/>
          <w:sz w:val="24"/>
        </w:rPr>
        <w:t>weeks followed by Zinc for 344 (41-652) weeks, of whom 15 had significant improvement in liver function and disease severity scores until end of follow-up.</w:t>
      </w:r>
      <w:r>
        <w:rPr>
          <w:rFonts w:ascii="Times New Roman" w:eastAsia="Times New Roman" w:hAnsi="Times New Roman"/>
          <w:color w:val="000000" w:themeColor="text1"/>
          <w:sz w:val="24"/>
        </w:rPr>
        <w:t xml:space="preserve"> 3 of 31 study</w:t>
      </w:r>
      <w:r w:rsidRPr="004C4B15">
        <w:rPr>
          <w:rFonts w:ascii="Times New Roman" w:eastAsia="Times New Roman" w:hAnsi="Times New Roman"/>
          <w:color w:val="000000" w:themeColor="text1"/>
          <w:sz w:val="24"/>
        </w:rPr>
        <w:t xml:space="preserve"> patients died at 284,112 and 437 weeks. </w:t>
      </w:r>
      <w:r>
        <w:rPr>
          <w:rFonts w:ascii="Times New Roman" w:eastAsia="Times New Roman" w:hAnsi="Times New Roman"/>
          <w:color w:val="000000" w:themeColor="text1"/>
          <w:sz w:val="24"/>
        </w:rPr>
        <w:t xml:space="preserve">No patient underwent liver transplantation. </w:t>
      </w:r>
      <w:r>
        <w:rPr>
          <w:rFonts w:ascii="Times New Roman" w:eastAsia="Times New Roman" w:hAnsi="Times New Roman"/>
          <w:b/>
          <w:sz w:val="24"/>
        </w:rPr>
        <w:t xml:space="preserve">Conclusions: </w:t>
      </w:r>
      <w:r>
        <w:rPr>
          <w:rFonts w:ascii="Times New Roman" w:eastAsia="Times New Roman" w:hAnsi="Times New Roman"/>
          <w:sz w:val="24"/>
        </w:rPr>
        <w:t>Penicillamine followed by Zinc maybe safe and effective treatment in resource constrained setting for</w:t>
      </w:r>
      <w:r>
        <w:rPr>
          <w:rFonts w:ascii="Times New Roman" w:eastAsia="Times New Roman" w:hAnsi="Times New Roman"/>
          <w:b/>
          <w:sz w:val="24"/>
        </w:rPr>
        <w:t xml:space="preserve"> </w:t>
      </w:r>
      <w:r>
        <w:rPr>
          <w:rFonts w:ascii="Times New Roman" w:eastAsia="Times New Roman" w:hAnsi="Times New Roman"/>
          <w:sz w:val="24"/>
        </w:rPr>
        <w:t>symptomatic hepatic WD patients in all grades of baseline disease severity. Our data also suggests that some patients with decompensated cirrhosis due to Wilson’s disease may be managed with medical treatment, avoiding liver transplantation.</w:t>
      </w:r>
    </w:p>
    <w:sectPr w:rsidR="002A21F7" w:rsidRPr="004308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819"/>
    <w:rsid w:val="002A21F7"/>
    <w:rsid w:val="002F0862"/>
    <w:rsid w:val="003E6B5E"/>
    <w:rsid w:val="00430807"/>
    <w:rsid w:val="004A0819"/>
    <w:rsid w:val="00537C5B"/>
    <w:rsid w:val="00764B0E"/>
    <w:rsid w:val="00791121"/>
    <w:rsid w:val="00D937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BBB48"/>
  <w15:chartTrackingRefBased/>
  <w15:docId w15:val="{4B68CEB9-12B4-483F-B363-73551883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30807"/>
    <w:pPr>
      <w:spacing w:after="0" w:line="240" w:lineRule="auto"/>
    </w:pPr>
    <w:rPr>
      <w:rFonts w:ascii="Calibri" w:eastAsia="Calibri" w:hAnsi="Calibri" w:cs="Arial"/>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360</Words>
  <Characters>2054</Characters>
  <Application>Microsoft Office Word</Application>
  <DocSecurity>0</DocSecurity>
  <Lines>17</Lines>
  <Paragraphs>4</Paragraphs>
  <ScaleCrop>false</ScaleCrop>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piyush gupta</dc:creator>
  <cp:keywords/>
  <dc:description/>
  <cp:lastModifiedBy>piyush gupta</cp:lastModifiedBy>
  <cp:revision>7</cp:revision>
  <dcterms:created xsi:type="dcterms:W3CDTF">2017-05-10T15:55:00Z</dcterms:created>
  <dcterms:modified xsi:type="dcterms:W3CDTF">2017-06-10T12:47:00Z</dcterms:modified>
</cp:coreProperties>
</file>