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224" w:rsidRDefault="007E1224" w:rsidP="00494130">
      <w:pPr>
        <w:pStyle w:val="Titolo1"/>
        <w:spacing w:before="170"/>
        <w:ind w:left="0"/>
        <w:rPr>
          <w:color w:val="337AB7"/>
        </w:rPr>
      </w:pPr>
      <w:r>
        <w:rPr>
          <w:color w:val="337AB7"/>
        </w:rPr>
        <w:t xml:space="preserve">Comparison of oral and intestinal human microbiota and association of </w:t>
      </w:r>
      <w:r w:rsidRPr="007E1224">
        <w:rPr>
          <w:i/>
          <w:color w:val="337AB7"/>
        </w:rPr>
        <w:t xml:space="preserve">Fusobacterium </w:t>
      </w:r>
      <w:proofErr w:type="spellStart"/>
      <w:r w:rsidRPr="007E1224">
        <w:rPr>
          <w:i/>
          <w:color w:val="337AB7"/>
        </w:rPr>
        <w:t>nuclea</w:t>
      </w:r>
      <w:r>
        <w:rPr>
          <w:i/>
          <w:color w:val="337AB7"/>
        </w:rPr>
        <w:t>t</w:t>
      </w:r>
      <w:r w:rsidRPr="007E1224">
        <w:rPr>
          <w:i/>
          <w:color w:val="337AB7"/>
        </w:rPr>
        <w:t>um</w:t>
      </w:r>
      <w:proofErr w:type="spellEnd"/>
      <w:r>
        <w:rPr>
          <w:color w:val="337AB7"/>
        </w:rPr>
        <w:t xml:space="preserve"> infection in patients with colorectal cancer: a pilot study </w:t>
      </w:r>
    </w:p>
    <w:p w:rsidR="00562AA3" w:rsidRPr="007E1224" w:rsidRDefault="00562AA3" w:rsidP="00494130">
      <w:pPr>
        <w:pStyle w:val="Titolo1"/>
        <w:spacing w:before="170"/>
        <w:ind w:left="0"/>
        <w:rPr>
          <w:color w:val="337AB7"/>
        </w:rPr>
      </w:pPr>
    </w:p>
    <w:p w:rsidR="007E1224" w:rsidRPr="007E1224" w:rsidRDefault="007E1224" w:rsidP="007E1224">
      <w:pPr>
        <w:pStyle w:val="Default"/>
        <w:jc w:val="both"/>
        <w:rPr>
          <w:rFonts w:ascii="Tw Cen MT" w:eastAsia="Tw Cen MT" w:hAnsi="Tw Cen MT" w:cs="Tw Cen MT"/>
          <w:color w:val="auto"/>
          <w:sz w:val="18"/>
          <w:szCs w:val="18"/>
        </w:rPr>
      </w:pPr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Edda Russo1, Giovanni Bacci2, Carolina Chiellini2, Camilla Fagorzi2, Elena Niccolai1, Antonio Taddei3, Federica Ricci1, Maria Novella Ringressi3, </w:t>
      </w:r>
      <w:proofErr w:type="spellStart"/>
      <w:r w:rsidRPr="007E1224">
        <w:rPr>
          <w:rFonts w:ascii="Tw Cen MT" w:eastAsia="Tw Cen MT" w:hAnsi="Tw Cen MT" w:cs="Tw Cen MT"/>
          <w:color w:val="auto"/>
          <w:sz w:val="18"/>
          <w:szCs w:val="18"/>
        </w:rPr>
        <w:t>Rossella</w:t>
      </w:r>
      <w:proofErr w:type="spellEnd"/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 Borrelli1, Filippo Melli3, </w:t>
      </w:r>
      <w:proofErr w:type="spellStart"/>
      <w:r w:rsidRPr="007E1224">
        <w:rPr>
          <w:rFonts w:ascii="Tw Cen MT" w:eastAsia="Tw Cen MT" w:hAnsi="Tw Cen MT" w:cs="Tw Cen MT"/>
          <w:color w:val="auto"/>
          <w:sz w:val="18"/>
          <w:szCs w:val="18"/>
        </w:rPr>
        <w:t>Manouela</w:t>
      </w:r>
      <w:proofErr w:type="spellEnd"/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 Miloeva3, Paolo Bechi3, </w:t>
      </w:r>
      <w:proofErr w:type="spellStart"/>
      <w:r w:rsidRPr="007E1224">
        <w:rPr>
          <w:rFonts w:ascii="Tw Cen MT" w:eastAsia="Tw Cen MT" w:hAnsi="Tw Cen MT" w:cs="Tw Cen MT"/>
          <w:color w:val="auto"/>
          <w:sz w:val="18"/>
          <w:szCs w:val="18"/>
        </w:rPr>
        <w:t>Alessio</w:t>
      </w:r>
      <w:proofErr w:type="spellEnd"/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 Mengoni2, Renato Fani2, </w:t>
      </w:r>
      <w:proofErr w:type="spellStart"/>
      <w:r w:rsidRPr="007E1224">
        <w:rPr>
          <w:rFonts w:ascii="Tw Cen MT" w:eastAsia="Tw Cen MT" w:hAnsi="Tw Cen MT" w:cs="Tw Cen MT"/>
          <w:color w:val="auto"/>
          <w:sz w:val="18"/>
          <w:szCs w:val="18"/>
        </w:rPr>
        <w:t>Amedeo</w:t>
      </w:r>
      <w:proofErr w:type="spellEnd"/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 </w:t>
      </w:r>
      <w:proofErr w:type="spellStart"/>
      <w:r w:rsidRPr="007E1224">
        <w:rPr>
          <w:rFonts w:ascii="Tw Cen MT" w:eastAsia="Tw Cen MT" w:hAnsi="Tw Cen MT" w:cs="Tw Cen MT"/>
          <w:color w:val="auto"/>
          <w:sz w:val="18"/>
          <w:szCs w:val="18"/>
        </w:rPr>
        <w:t>Amedei</w:t>
      </w:r>
      <w:proofErr w:type="spellEnd"/>
      <w:r w:rsidRPr="007E1224">
        <w:rPr>
          <w:rFonts w:ascii="Tw Cen MT" w:eastAsia="Tw Cen MT" w:hAnsi="Tw Cen MT" w:cs="Tw Cen MT"/>
          <w:color w:val="auto"/>
          <w:sz w:val="18"/>
          <w:szCs w:val="18"/>
        </w:rPr>
        <w:t xml:space="preserve"> 14 *.</w:t>
      </w:r>
    </w:p>
    <w:p w:rsidR="007E1224" w:rsidRPr="007E1224" w:rsidRDefault="007E1224" w:rsidP="007E1224">
      <w:pPr>
        <w:pStyle w:val="Default"/>
        <w:jc w:val="both"/>
        <w:rPr>
          <w:rFonts w:ascii="Tw Cen MT" w:eastAsia="Tw Cen MT" w:hAnsi="Tw Cen MT" w:cs="Tw Cen MT"/>
          <w:color w:val="auto"/>
          <w:sz w:val="18"/>
          <w:szCs w:val="18"/>
        </w:rPr>
      </w:pPr>
    </w:p>
    <w:p w:rsidR="007E1224" w:rsidRPr="007E1224" w:rsidRDefault="007E1224" w:rsidP="007E1224">
      <w:pPr>
        <w:jc w:val="both"/>
        <w:rPr>
          <w:sz w:val="18"/>
          <w:szCs w:val="18"/>
        </w:rPr>
      </w:pPr>
      <w:r w:rsidRPr="007E1224">
        <w:rPr>
          <w:sz w:val="18"/>
          <w:szCs w:val="18"/>
        </w:rPr>
        <w:t>Author and Affiliation</w:t>
      </w:r>
    </w:p>
    <w:p w:rsidR="007E1224" w:rsidRPr="007E1224" w:rsidRDefault="007E1224" w:rsidP="007E1224">
      <w:pPr>
        <w:jc w:val="both"/>
        <w:rPr>
          <w:sz w:val="18"/>
          <w:szCs w:val="18"/>
        </w:rPr>
      </w:pPr>
      <w:r w:rsidRPr="007E1224">
        <w:rPr>
          <w:sz w:val="18"/>
          <w:szCs w:val="18"/>
        </w:rPr>
        <w:t>1Department of Clinical and Experimental Medicine, University of Florence, Florence, Italy</w:t>
      </w:r>
    </w:p>
    <w:p w:rsidR="007E1224" w:rsidRPr="007E1224" w:rsidRDefault="007E1224" w:rsidP="007E1224">
      <w:pPr>
        <w:jc w:val="both"/>
        <w:rPr>
          <w:sz w:val="18"/>
          <w:szCs w:val="18"/>
        </w:rPr>
      </w:pPr>
      <w:r w:rsidRPr="007E1224">
        <w:rPr>
          <w:sz w:val="18"/>
          <w:szCs w:val="18"/>
        </w:rPr>
        <w:t xml:space="preserve">2Department of Biology, University of Florence, Sesto </w:t>
      </w:r>
      <w:proofErr w:type="spellStart"/>
      <w:r w:rsidRPr="007E1224">
        <w:rPr>
          <w:sz w:val="18"/>
          <w:szCs w:val="18"/>
        </w:rPr>
        <w:t>Fiorentino</w:t>
      </w:r>
      <w:proofErr w:type="spellEnd"/>
      <w:r w:rsidRPr="007E1224">
        <w:rPr>
          <w:sz w:val="18"/>
          <w:szCs w:val="18"/>
        </w:rPr>
        <w:t xml:space="preserve"> (Florence), Italy  </w:t>
      </w:r>
    </w:p>
    <w:p w:rsidR="007E1224" w:rsidRPr="007E1224" w:rsidRDefault="007E1224" w:rsidP="007E1224">
      <w:pPr>
        <w:pStyle w:val="Default"/>
        <w:jc w:val="both"/>
        <w:rPr>
          <w:rFonts w:ascii="Tw Cen MT" w:eastAsia="Tw Cen MT" w:hAnsi="Tw Cen MT" w:cs="Tw Cen MT"/>
          <w:color w:val="auto"/>
          <w:sz w:val="18"/>
          <w:szCs w:val="18"/>
        </w:rPr>
      </w:pPr>
      <w:r w:rsidRPr="007E1224">
        <w:rPr>
          <w:rFonts w:ascii="Tw Cen MT" w:eastAsia="Tw Cen MT" w:hAnsi="Tw Cen MT" w:cs="Tw Cen MT"/>
          <w:color w:val="auto"/>
          <w:sz w:val="18"/>
          <w:szCs w:val="18"/>
        </w:rPr>
        <w:t>3Department of Surgery and Translational Medicine, University of Florence, Florence, Italy</w:t>
      </w:r>
    </w:p>
    <w:p w:rsidR="007E1224" w:rsidRPr="007E1224" w:rsidRDefault="007E1224" w:rsidP="007E1224">
      <w:pPr>
        <w:jc w:val="both"/>
        <w:rPr>
          <w:sz w:val="18"/>
          <w:szCs w:val="18"/>
        </w:rPr>
      </w:pPr>
      <w:r w:rsidRPr="007E1224">
        <w:rPr>
          <w:sz w:val="18"/>
          <w:szCs w:val="18"/>
        </w:rPr>
        <w:t xml:space="preserve">4Neuromusculoskeletal Department (Interdisciplinary Internal Medicine), </w:t>
      </w:r>
      <w:proofErr w:type="spellStart"/>
      <w:r w:rsidRPr="007E1224">
        <w:rPr>
          <w:sz w:val="18"/>
          <w:szCs w:val="18"/>
        </w:rPr>
        <w:t>Azienda</w:t>
      </w:r>
      <w:proofErr w:type="spellEnd"/>
      <w:r w:rsidRPr="007E1224">
        <w:rPr>
          <w:sz w:val="18"/>
          <w:szCs w:val="18"/>
        </w:rPr>
        <w:t xml:space="preserve"> </w:t>
      </w:r>
      <w:proofErr w:type="spellStart"/>
      <w:r w:rsidRPr="007E1224">
        <w:rPr>
          <w:sz w:val="18"/>
          <w:szCs w:val="18"/>
        </w:rPr>
        <w:t>Ospedaliera</w:t>
      </w:r>
      <w:proofErr w:type="spellEnd"/>
      <w:r w:rsidRPr="007E1224">
        <w:rPr>
          <w:sz w:val="18"/>
          <w:szCs w:val="18"/>
        </w:rPr>
        <w:t xml:space="preserve"> </w:t>
      </w:r>
      <w:proofErr w:type="spellStart"/>
      <w:r w:rsidRPr="007E1224">
        <w:rPr>
          <w:sz w:val="18"/>
          <w:szCs w:val="18"/>
        </w:rPr>
        <w:t>Universitaria</w:t>
      </w:r>
      <w:proofErr w:type="spellEnd"/>
      <w:r w:rsidRPr="007E1224">
        <w:rPr>
          <w:sz w:val="18"/>
          <w:szCs w:val="18"/>
        </w:rPr>
        <w:t xml:space="preserve"> </w:t>
      </w:r>
      <w:proofErr w:type="spellStart"/>
      <w:r w:rsidRPr="007E1224">
        <w:rPr>
          <w:sz w:val="18"/>
          <w:szCs w:val="18"/>
        </w:rPr>
        <w:t>Careggi</w:t>
      </w:r>
      <w:proofErr w:type="spellEnd"/>
      <w:r w:rsidRPr="007E1224">
        <w:rPr>
          <w:sz w:val="18"/>
          <w:szCs w:val="18"/>
        </w:rPr>
        <w:t xml:space="preserve"> (AOUC) Florence, Italy</w:t>
      </w:r>
    </w:p>
    <w:p w:rsidR="00AE3E37" w:rsidRDefault="00AE3E37">
      <w:pPr>
        <w:pStyle w:val="Corpo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5973B9" w:rsidRPr="00B558BE" w:rsidRDefault="007E1224" w:rsidP="00B558BE">
      <w:pPr>
        <w:pStyle w:val="Titolo3"/>
        <w:spacing w:before="74"/>
        <w:rPr>
          <w:b w:val="0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study used Next-Generation Sequencing (NGS) to analyze and compare human microbiota from three different environments, saliva, feces, and cancer tissue (CT), of a selected cohort of 10 Italian patients with colorectal cancer (CRC) vs 10 healthy controls (saliva and feces). Furthermore, the Fusobacterium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(F.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abundance in the same districts was investigated </w:t>
      </w:r>
      <w:proofErr w:type="gram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trough Quantitative polymerase chain reaction</w:t>
      </w:r>
      <w:proofErr w:type="gram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(RT-qPCR) to assess the association with CRC. The difference of bacterial taxonomic composition, F.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abundance between CRC and healthy controls and the relationship of F.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presence with clinical variables </w:t>
      </w:r>
      <w:proofErr w:type="gram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was evaluated</w:t>
      </w:r>
      <w:proofErr w:type="gram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Taxonomic analysis revealed the presence of three main bacterial phyla, which comprises ca. 80% of reads: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Firmicutes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(39.18%),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Bacteroidetes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(30.36%), and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Proteobacteria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(10.65%). The three examined environments showed different bacterial assemblages; in particular, we observed the enrichment of members of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Bacteriodetes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within fecal samples of CRC patients, while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Firmicutes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gram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were over-represented</w:t>
      </w:r>
      <w:proofErr w:type="gram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fecal samples of healthy controls. The CT samples show the highest alpha diversity values. F.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patients </w:t>
      </w:r>
      <w:proofErr w:type="gram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was shown</w:t>
      </w:r>
      <w:proofErr w:type="gram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be more abundant in saliva samples than in feces samples and, notably related to the presence of metastases. These results highlight a different taxonomic composition of feces from CRC compared to healthy controls and that the F. </w:t>
      </w:r>
      <w:proofErr w:type="spellStart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nucleatum</w:t>
      </w:r>
      <w:proofErr w:type="spellEnd"/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presence is positively associated with the clinical course of CRC patients (metastasis). So,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our results could be useful to </w:t>
      </w:r>
      <w:r w:rsidRPr="007E1224">
        <w:rPr>
          <w:rFonts w:ascii="Tw Cen MT" w:eastAsia="Tw Cen MT" w:hAnsi="Tw Cen MT" w:cs="Tw Cen MT"/>
          <w:b w:val="0"/>
          <w:bCs w:val="0"/>
          <w:sz w:val="18"/>
          <w:szCs w:val="18"/>
        </w:rPr>
        <w:t>promote the development of novel bacteria-related diagnostic tools and therapeutic interventions in CRC patients</w:t>
      </w:r>
      <w:r w:rsidR="00A9710C"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>Crohn's Colitis: Development of a multiplex gene expression assay comparing mRNA levels of susceptibility genes.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Russo E, </w:t>
      </w:r>
      <w:proofErr w:type="spellStart"/>
      <w:r w:rsidRPr="00B558BE">
        <w:rPr>
          <w:sz w:val="18"/>
          <w:szCs w:val="18"/>
        </w:rPr>
        <w:t>Lombardelli</w:t>
      </w:r>
      <w:proofErr w:type="spellEnd"/>
      <w:r w:rsidRPr="00B558BE">
        <w:rPr>
          <w:sz w:val="18"/>
          <w:szCs w:val="18"/>
        </w:rPr>
        <w:t xml:space="preserve"> L, </w:t>
      </w:r>
      <w:proofErr w:type="spellStart"/>
      <w:r w:rsidRPr="00B558BE">
        <w:rPr>
          <w:sz w:val="18"/>
          <w:szCs w:val="18"/>
        </w:rPr>
        <w:t>Giudici</w:t>
      </w:r>
      <w:proofErr w:type="spellEnd"/>
      <w:r w:rsidRPr="00B558BE">
        <w:rPr>
          <w:sz w:val="18"/>
          <w:szCs w:val="18"/>
        </w:rPr>
        <w:t xml:space="preserve"> F, </w:t>
      </w:r>
      <w:proofErr w:type="spellStart"/>
      <w:r w:rsidRPr="00B558BE">
        <w:rPr>
          <w:sz w:val="18"/>
          <w:szCs w:val="18"/>
        </w:rPr>
        <w:t>Cavalli</w:t>
      </w:r>
      <w:proofErr w:type="spellEnd"/>
      <w:r w:rsidRPr="00B558BE">
        <w:rPr>
          <w:sz w:val="18"/>
          <w:szCs w:val="18"/>
        </w:rPr>
        <w:t xml:space="preserve"> T, </w:t>
      </w:r>
      <w:proofErr w:type="spellStart"/>
      <w:r w:rsidRPr="00B558BE">
        <w:rPr>
          <w:sz w:val="18"/>
          <w:szCs w:val="18"/>
        </w:rPr>
        <w:t>Ficari</w:t>
      </w:r>
      <w:proofErr w:type="spellEnd"/>
      <w:r w:rsidRPr="00B558BE">
        <w:rPr>
          <w:sz w:val="18"/>
          <w:szCs w:val="18"/>
        </w:rPr>
        <w:t xml:space="preserve"> F, </w:t>
      </w:r>
      <w:proofErr w:type="spellStart"/>
      <w:r w:rsidRPr="00B558BE">
        <w:rPr>
          <w:sz w:val="18"/>
          <w:szCs w:val="18"/>
        </w:rPr>
        <w:t>Fazi</w:t>
      </w:r>
      <w:proofErr w:type="spellEnd"/>
      <w:r w:rsidRPr="00B558BE">
        <w:rPr>
          <w:sz w:val="18"/>
          <w:szCs w:val="18"/>
        </w:rPr>
        <w:t xml:space="preserve"> M, </w:t>
      </w:r>
      <w:proofErr w:type="spellStart"/>
      <w:r w:rsidRPr="00B558BE">
        <w:rPr>
          <w:sz w:val="18"/>
          <w:szCs w:val="18"/>
        </w:rPr>
        <w:t>Scaringi</w:t>
      </w:r>
      <w:proofErr w:type="spellEnd"/>
      <w:r w:rsidRPr="00B558BE">
        <w:rPr>
          <w:sz w:val="18"/>
          <w:szCs w:val="18"/>
        </w:rPr>
        <w:t xml:space="preserve"> S, </w:t>
      </w:r>
      <w:proofErr w:type="spellStart"/>
      <w:r w:rsidRPr="00B558BE">
        <w:rPr>
          <w:sz w:val="18"/>
          <w:szCs w:val="18"/>
        </w:rPr>
        <w:t>Biancone</w:t>
      </w:r>
      <w:proofErr w:type="spellEnd"/>
      <w:r w:rsidRPr="00B558BE">
        <w:rPr>
          <w:sz w:val="18"/>
          <w:szCs w:val="18"/>
        </w:rPr>
        <w:t xml:space="preserve"> L, </w:t>
      </w:r>
      <w:proofErr w:type="spellStart"/>
      <w:r w:rsidRPr="00B558BE">
        <w:rPr>
          <w:sz w:val="18"/>
          <w:szCs w:val="18"/>
        </w:rPr>
        <w:t>Logiodice</w:t>
      </w:r>
      <w:proofErr w:type="spellEnd"/>
      <w:r w:rsidRPr="00B558BE">
        <w:rPr>
          <w:sz w:val="18"/>
          <w:szCs w:val="18"/>
        </w:rPr>
        <w:t xml:space="preserve"> F, </w:t>
      </w:r>
      <w:proofErr w:type="spellStart"/>
      <w:r w:rsidRPr="00B558BE">
        <w:rPr>
          <w:sz w:val="18"/>
          <w:szCs w:val="18"/>
        </w:rPr>
        <w:t>Nesi</w:t>
      </w:r>
      <w:proofErr w:type="spellEnd"/>
      <w:r w:rsidRPr="00B558BE">
        <w:rPr>
          <w:sz w:val="18"/>
          <w:szCs w:val="18"/>
        </w:rPr>
        <w:t xml:space="preserve"> M, </w:t>
      </w:r>
      <w:proofErr w:type="spellStart"/>
      <w:r w:rsidRPr="00B558BE">
        <w:rPr>
          <w:sz w:val="18"/>
          <w:szCs w:val="18"/>
        </w:rPr>
        <w:t>Latiano</w:t>
      </w:r>
      <w:proofErr w:type="spellEnd"/>
      <w:r w:rsidRPr="00B558BE">
        <w:rPr>
          <w:sz w:val="18"/>
          <w:szCs w:val="18"/>
        </w:rPr>
        <w:t xml:space="preserve"> A, </w:t>
      </w:r>
      <w:proofErr w:type="spellStart"/>
      <w:r w:rsidRPr="00B558BE">
        <w:rPr>
          <w:sz w:val="18"/>
          <w:szCs w:val="18"/>
        </w:rPr>
        <w:t>Annese</w:t>
      </w:r>
      <w:proofErr w:type="spellEnd"/>
      <w:r w:rsidRPr="00B558BE">
        <w:rPr>
          <w:sz w:val="18"/>
          <w:szCs w:val="18"/>
        </w:rPr>
        <w:t xml:space="preserve"> V, </w:t>
      </w:r>
      <w:proofErr w:type="spellStart"/>
      <w:r w:rsidRPr="00B558BE">
        <w:rPr>
          <w:sz w:val="18"/>
          <w:szCs w:val="18"/>
        </w:rPr>
        <w:t>Torcia</w:t>
      </w:r>
      <w:proofErr w:type="spellEnd"/>
      <w:r w:rsidRPr="00B558BE">
        <w:rPr>
          <w:sz w:val="18"/>
          <w:szCs w:val="18"/>
        </w:rPr>
        <w:t xml:space="preserve"> MG, </w:t>
      </w:r>
      <w:proofErr w:type="spellStart"/>
      <w:r w:rsidRPr="00B558BE">
        <w:rPr>
          <w:sz w:val="18"/>
          <w:szCs w:val="18"/>
        </w:rPr>
        <w:t>Bechi</w:t>
      </w:r>
      <w:proofErr w:type="spellEnd"/>
      <w:r w:rsidRPr="00B558BE">
        <w:rPr>
          <w:sz w:val="18"/>
          <w:szCs w:val="18"/>
        </w:rPr>
        <w:t xml:space="preserve"> P, Tonelli</w:t>
      </w:r>
      <w:r w:rsidRPr="00B558BE">
        <w:rPr>
          <w:sz w:val="18"/>
          <w:szCs w:val="18"/>
        </w:rPr>
        <w:t xml:space="preserve"> F, </w:t>
      </w:r>
      <w:proofErr w:type="spellStart"/>
      <w:r w:rsidRPr="00B558BE">
        <w:rPr>
          <w:sz w:val="18"/>
          <w:szCs w:val="18"/>
        </w:rPr>
        <w:t>Piccinni</w:t>
      </w:r>
      <w:proofErr w:type="spellEnd"/>
      <w:r w:rsidRPr="00B558BE">
        <w:rPr>
          <w:sz w:val="18"/>
          <w:szCs w:val="18"/>
        </w:rPr>
        <w:t xml:space="preserve"> MP, </w:t>
      </w:r>
      <w:proofErr w:type="spellStart"/>
      <w:r w:rsidRPr="00B558BE">
        <w:rPr>
          <w:sz w:val="18"/>
          <w:szCs w:val="18"/>
        </w:rPr>
        <w:t>Malentacchi</w:t>
      </w:r>
      <w:proofErr w:type="spellEnd"/>
      <w:r w:rsidRPr="00B558BE">
        <w:rPr>
          <w:sz w:val="18"/>
          <w:szCs w:val="18"/>
        </w:rPr>
        <w:t xml:space="preserve"> C. </w:t>
      </w:r>
      <w:proofErr w:type="spellStart"/>
      <w:r w:rsidRPr="00B558BE">
        <w:rPr>
          <w:sz w:val="18"/>
          <w:szCs w:val="18"/>
        </w:rPr>
        <w:t>Clin</w:t>
      </w:r>
      <w:proofErr w:type="spellEnd"/>
      <w:r w:rsidRPr="00B558BE">
        <w:rPr>
          <w:sz w:val="18"/>
          <w:szCs w:val="18"/>
        </w:rPr>
        <w:t xml:space="preserve"> Res </w:t>
      </w:r>
      <w:proofErr w:type="spellStart"/>
      <w:r w:rsidRPr="00B558BE">
        <w:rPr>
          <w:sz w:val="18"/>
          <w:szCs w:val="18"/>
        </w:rPr>
        <w:t>Hepatol</w:t>
      </w:r>
      <w:proofErr w:type="spellEnd"/>
      <w:r w:rsidRPr="00B558BE">
        <w:rPr>
          <w:sz w:val="18"/>
          <w:szCs w:val="18"/>
        </w:rPr>
        <w:t xml:space="preserve"> </w:t>
      </w:r>
      <w:proofErr w:type="spellStart"/>
      <w:r w:rsidRPr="00B558BE">
        <w:rPr>
          <w:sz w:val="18"/>
          <w:szCs w:val="18"/>
        </w:rPr>
        <w:t>Gastroenterol</w:t>
      </w:r>
      <w:proofErr w:type="spellEnd"/>
      <w:r w:rsidRPr="00B558BE">
        <w:rPr>
          <w:sz w:val="18"/>
          <w:szCs w:val="18"/>
        </w:rPr>
        <w:t xml:space="preserve">. </w:t>
      </w:r>
      <w:proofErr w:type="gramStart"/>
      <w:r w:rsidRPr="00B558BE">
        <w:rPr>
          <w:sz w:val="18"/>
          <w:szCs w:val="18"/>
        </w:rPr>
        <w:t>2017</w:t>
      </w:r>
      <w:proofErr w:type="gramEnd"/>
      <w:r w:rsidRPr="00B558BE">
        <w:rPr>
          <w:sz w:val="18"/>
          <w:szCs w:val="18"/>
        </w:rPr>
        <w:t xml:space="preserve"> Mar 29. </w:t>
      </w:r>
      <w:proofErr w:type="spellStart"/>
      <w:proofErr w:type="gramStart"/>
      <w:r w:rsidRPr="00B558BE">
        <w:rPr>
          <w:sz w:val="18"/>
          <w:szCs w:val="18"/>
        </w:rPr>
        <w:t>pii</w:t>
      </w:r>
      <w:proofErr w:type="spellEnd"/>
      <w:proofErr w:type="gramEnd"/>
      <w:r w:rsidRPr="00B558BE">
        <w:rPr>
          <w:sz w:val="18"/>
          <w:szCs w:val="18"/>
        </w:rPr>
        <w:t xml:space="preserve">: S2210-7401(17)30075-X. </w:t>
      </w:r>
      <w:proofErr w:type="spellStart"/>
      <w:r w:rsidRPr="00B558BE">
        <w:rPr>
          <w:sz w:val="18"/>
          <w:szCs w:val="18"/>
        </w:rPr>
        <w:t>doi</w:t>
      </w:r>
      <w:proofErr w:type="spellEnd"/>
      <w:r w:rsidRPr="00B558BE">
        <w:rPr>
          <w:sz w:val="18"/>
          <w:szCs w:val="18"/>
        </w:rPr>
        <w:t xml:space="preserve">: 10.1016/j.clinre.2017.02.004. 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The interplay between the microbiome and the adaptive immune response </w:t>
      </w:r>
      <w:r w:rsidRPr="00B558BE">
        <w:rPr>
          <w:sz w:val="18"/>
          <w:szCs w:val="18"/>
        </w:rPr>
        <w:t xml:space="preserve">in cancer development. </w:t>
      </w:r>
      <w:r w:rsidRPr="00B558BE">
        <w:rPr>
          <w:sz w:val="18"/>
          <w:szCs w:val="18"/>
        </w:rPr>
        <w:t xml:space="preserve">Russo E, </w:t>
      </w:r>
      <w:proofErr w:type="spellStart"/>
      <w:r w:rsidRPr="00B558BE">
        <w:rPr>
          <w:sz w:val="18"/>
          <w:szCs w:val="18"/>
        </w:rPr>
        <w:t>Taddei</w:t>
      </w:r>
      <w:proofErr w:type="spellEnd"/>
      <w:r w:rsidRPr="00B558BE">
        <w:rPr>
          <w:sz w:val="18"/>
          <w:szCs w:val="18"/>
        </w:rPr>
        <w:t xml:space="preserve"> A, </w:t>
      </w:r>
      <w:proofErr w:type="spellStart"/>
      <w:r w:rsidRPr="00B558BE">
        <w:rPr>
          <w:sz w:val="18"/>
          <w:szCs w:val="18"/>
        </w:rPr>
        <w:t>R</w:t>
      </w:r>
      <w:r w:rsidRPr="00B558BE">
        <w:rPr>
          <w:sz w:val="18"/>
          <w:szCs w:val="18"/>
        </w:rPr>
        <w:t>ingressi</w:t>
      </w:r>
      <w:proofErr w:type="spellEnd"/>
      <w:r w:rsidRPr="00B558BE">
        <w:rPr>
          <w:sz w:val="18"/>
          <w:szCs w:val="18"/>
        </w:rPr>
        <w:t xml:space="preserve"> MN, Ricci F, </w:t>
      </w:r>
      <w:proofErr w:type="spellStart"/>
      <w:r w:rsidRPr="00B558BE">
        <w:rPr>
          <w:sz w:val="18"/>
          <w:szCs w:val="18"/>
        </w:rPr>
        <w:t>Amedei</w:t>
      </w:r>
      <w:proofErr w:type="spellEnd"/>
      <w:r w:rsidRPr="00B558BE">
        <w:rPr>
          <w:sz w:val="18"/>
          <w:szCs w:val="18"/>
        </w:rPr>
        <w:t xml:space="preserve"> A. </w:t>
      </w:r>
      <w:proofErr w:type="spellStart"/>
      <w:r w:rsidRPr="00B558BE">
        <w:rPr>
          <w:sz w:val="18"/>
          <w:szCs w:val="18"/>
        </w:rPr>
        <w:t>Therap</w:t>
      </w:r>
      <w:proofErr w:type="spellEnd"/>
      <w:r w:rsidRPr="00B558BE">
        <w:rPr>
          <w:sz w:val="18"/>
          <w:szCs w:val="18"/>
        </w:rPr>
        <w:t xml:space="preserve"> </w:t>
      </w:r>
      <w:proofErr w:type="spellStart"/>
      <w:r w:rsidRPr="00B558BE">
        <w:rPr>
          <w:sz w:val="18"/>
          <w:szCs w:val="18"/>
        </w:rPr>
        <w:t>Adv</w:t>
      </w:r>
      <w:proofErr w:type="spellEnd"/>
      <w:r w:rsidRPr="00B558BE">
        <w:rPr>
          <w:sz w:val="18"/>
          <w:szCs w:val="18"/>
        </w:rPr>
        <w:t xml:space="preserve"> </w:t>
      </w:r>
      <w:proofErr w:type="spellStart"/>
      <w:r w:rsidRPr="00B558BE">
        <w:rPr>
          <w:sz w:val="18"/>
          <w:szCs w:val="18"/>
        </w:rPr>
        <w:t>Gastroenterol</w:t>
      </w:r>
      <w:proofErr w:type="spellEnd"/>
      <w:r w:rsidRPr="00B558BE">
        <w:rPr>
          <w:sz w:val="18"/>
          <w:szCs w:val="18"/>
        </w:rPr>
        <w:t>. 2016 Jul</w:t>
      </w:r>
      <w:proofErr w:type="gramStart"/>
      <w:r w:rsidRPr="00B558BE">
        <w:rPr>
          <w:sz w:val="18"/>
          <w:szCs w:val="18"/>
        </w:rPr>
        <w:t>;9</w:t>
      </w:r>
      <w:proofErr w:type="gramEnd"/>
      <w:r w:rsidRPr="00B558BE">
        <w:rPr>
          <w:sz w:val="18"/>
          <w:szCs w:val="18"/>
        </w:rPr>
        <w:t xml:space="preserve">(4):594-605. </w:t>
      </w:r>
      <w:proofErr w:type="spellStart"/>
      <w:proofErr w:type="gramStart"/>
      <w:r w:rsidRPr="00B558BE">
        <w:rPr>
          <w:sz w:val="18"/>
          <w:szCs w:val="18"/>
        </w:rPr>
        <w:t>doi</w:t>
      </w:r>
      <w:proofErr w:type="spellEnd"/>
      <w:proofErr w:type="gramEnd"/>
      <w:r w:rsidRPr="00B558BE">
        <w:rPr>
          <w:sz w:val="18"/>
          <w:szCs w:val="18"/>
        </w:rPr>
        <w:t xml:space="preserve">: 10.1177/1756283X16635082. </w:t>
      </w:r>
      <w:proofErr w:type="spellStart"/>
      <w:r w:rsidRPr="00B558BE">
        <w:rPr>
          <w:sz w:val="18"/>
          <w:szCs w:val="18"/>
        </w:rPr>
        <w:t>Epub</w:t>
      </w:r>
      <w:proofErr w:type="spellEnd"/>
      <w:r w:rsidRPr="00B558BE">
        <w:rPr>
          <w:sz w:val="18"/>
          <w:szCs w:val="18"/>
        </w:rPr>
        <w:t xml:space="preserve"> 2016 Mar 15. Review.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PMID: 27366226 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Tamer Al </w:t>
      </w:r>
      <w:proofErr w:type="spellStart"/>
      <w:proofErr w:type="gramStart"/>
      <w:r w:rsidRPr="00B558BE">
        <w:rPr>
          <w:sz w:val="18"/>
          <w:szCs w:val="18"/>
        </w:rPr>
        <w:t>Kayal</w:t>
      </w:r>
      <w:proofErr w:type="spellEnd"/>
      <w:r w:rsidRPr="00B558BE">
        <w:rPr>
          <w:sz w:val="18"/>
          <w:szCs w:val="18"/>
        </w:rPr>
        <w:t xml:space="preserve"> ,</w:t>
      </w:r>
      <w:proofErr w:type="gramEnd"/>
      <w:r w:rsidRPr="00B558BE">
        <w:rPr>
          <w:sz w:val="18"/>
          <w:szCs w:val="18"/>
        </w:rPr>
        <w:t xml:space="preserve"> Edda Russo et al Interactions of lysozyme with phospholipid vesicles: effects of vesicle biophysical features on protein </w:t>
      </w:r>
      <w:proofErr w:type="spellStart"/>
      <w:r w:rsidRPr="00B558BE">
        <w:rPr>
          <w:sz w:val="18"/>
          <w:szCs w:val="18"/>
        </w:rPr>
        <w:t>misfolding</w:t>
      </w:r>
      <w:proofErr w:type="spellEnd"/>
      <w:r w:rsidRPr="00B558BE">
        <w:rPr>
          <w:sz w:val="18"/>
          <w:szCs w:val="18"/>
        </w:rPr>
        <w:t xml:space="preserve"> and aggregation Soft Matter, 2012,8, 9115-9126 DOI: 10.1039/C2SM25992C</w:t>
      </w:r>
    </w:p>
    <w:p w:rsidR="007E1224" w:rsidRPr="00B558BE" w:rsidRDefault="007E1224" w:rsidP="007E1224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Tamer Al </w:t>
      </w:r>
      <w:proofErr w:type="spellStart"/>
      <w:proofErr w:type="gramStart"/>
      <w:r w:rsidRPr="00B558BE">
        <w:rPr>
          <w:sz w:val="18"/>
          <w:szCs w:val="18"/>
        </w:rPr>
        <w:t>Kayal</w:t>
      </w:r>
      <w:proofErr w:type="spellEnd"/>
      <w:r w:rsidRPr="00B558BE">
        <w:rPr>
          <w:sz w:val="18"/>
          <w:szCs w:val="18"/>
        </w:rPr>
        <w:t xml:space="preserve"> ,</w:t>
      </w:r>
      <w:proofErr w:type="gramEnd"/>
      <w:r w:rsidRPr="00B558BE">
        <w:rPr>
          <w:sz w:val="18"/>
          <w:szCs w:val="18"/>
        </w:rPr>
        <w:t xml:space="preserve"> Silvia </w:t>
      </w:r>
      <w:proofErr w:type="spellStart"/>
      <w:r w:rsidRPr="00B558BE">
        <w:rPr>
          <w:sz w:val="18"/>
          <w:szCs w:val="18"/>
        </w:rPr>
        <w:t>Nappini</w:t>
      </w:r>
      <w:proofErr w:type="spellEnd"/>
      <w:r w:rsidRPr="00B558BE">
        <w:rPr>
          <w:sz w:val="18"/>
          <w:szCs w:val="18"/>
        </w:rPr>
        <w:t xml:space="preserve"> , Edda Russo , et al. Soft Matter, 2012,8, 4524-4534. Lysozyme interaction with negatively charged lipid bilayers: protein aggregation and membrane fusion DOI: 10.1039/C2SM06906G</w:t>
      </w:r>
    </w:p>
    <w:p w:rsidR="004B1511" w:rsidRPr="00B558BE" w:rsidRDefault="004B1511" w:rsidP="004B1511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Toxic effects of amyloid fibrils on cell membranes: the importance of ganglioside GM1.Bucciantini M, </w:t>
      </w:r>
      <w:proofErr w:type="spellStart"/>
      <w:r w:rsidRPr="00B558BE">
        <w:rPr>
          <w:sz w:val="18"/>
          <w:szCs w:val="18"/>
        </w:rPr>
        <w:t>Nosi</w:t>
      </w:r>
      <w:proofErr w:type="spellEnd"/>
      <w:r w:rsidRPr="00B558BE">
        <w:rPr>
          <w:sz w:val="18"/>
          <w:szCs w:val="18"/>
        </w:rPr>
        <w:t xml:space="preserve"> D, </w:t>
      </w:r>
      <w:proofErr w:type="spellStart"/>
      <w:r w:rsidRPr="00B558BE">
        <w:rPr>
          <w:sz w:val="18"/>
          <w:szCs w:val="18"/>
        </w:rPr>
        <w:t>For</w:t>
      </w:r>
      <w:bookmarkStart w:id="0" w:name="_GoBack"/>
      <w:bookmarkEnd w:id="0"/>
      <w:r w:rsidRPr="00B558BE">
        <w:rPr>
          <w:sz w:val="18"/>
          <w:szCs w:val="18"/>
        </w:rPr>
        <w:t>zan</w:t>
      </w:r>
      <w:proofErr w:type="spellEnd"/>
      <w:r w:rsidRPr="00B558BE">
        <w:rPr>
          <w:sz w:val="18"/>
          <w:szCs w:val="18"/>
        </w:rPr>
        <w:t xml:space="preserve"> M, Russo E, </w:t>
      </w:r>
      <w:proofErr w:type="spellStart"/>
      <w:r w:rsidRPr="00B558BE">
        <w:rPr>
          <w:sz w:val="18"/>
          <w:szCs w:val="18"/>
        </w:rPr>
        <w:t>Calamai</w:t>
      </w:r>
      <w:proofErr w:type="spellEnd"/>
      <w:r w:rsidRPr="00B558BE">
        <w:rPr>
          <w:sz w:val="18"/>
          <w:szCs w:val="18"/>
        </w:rPr>
        <w:t xml:space="preserve"> M, </w:t>
      </w:r>
      <w:proofErr w:type="spellStart"/>
      <w:r w:rsidRPr="00B558BE">
        <w:rPr>
          <w:sz w:val="18"/>
          <w:szCs w:val="18"/>
        </w:rPr>
        <w:t>Pieri</w:t>
      </w:r>
      <w:proofErr w:type="spellEnd"/>
      <w:r w:rsidRPr="00B558BE">
        <w:rPr>
          <w:sz w:val="18"/>
          <w:szCs w:val="18"/>
        </w:rPr>
        <w:t xml:space="preserve"> L, </w:t>
      </w:r>
      <w:proofErr w:type="spellStart"/>
      <w:r w:rsidRPr="00B558BE">
        <w:rPr>
          <w:sz w:val="18"/>
          <w:szCs w:val="18"/>
        </w:rPr>
        <w:t>Formigli</w:t>
      </w:r>
      <w:proofErr w:type="spellEnd"/>
      <w:r w:rsidRPr="00B558BE">
        <w:rPr>
          <w:sz w:val="18"/>
          <w:szCs w:val="18"/>
        </w:rPr>
        <w:t xml:space="preserve"> L, </w:t>
      </w:r>
      <w:proofErr w:type="spellStart"/>
      <w:r w:rsidRPr="00B558BE">
        <w:rPr>
          <w:sz w:val="18"/>
          <w:szCs w:val="18"/>
        </w:rPr>
        <w:t>Quercioli</w:t>
      </w:r>
      <w:proofErr w:type="spellEnd"/>
      <w:r w:rsidRPr="00B558BE">
        <w:rPr>
          <w:sz w:val="18"/>
          <w:szCs w:val="18"/>
        </w:rPr>
        <w:t xml:space="preserve"> F, Soria S, </w:t>
      </w:r>
      <w:proofErr w:type="spellStart"/>
      <w:r w:rsidRPr="00B558BE">
        <w:rPr>
          <w:sz w:val="18"/>
          <w:szCs w:val="18"/>
        </w:rPr>
        <w:t>Pavone</w:t>
      </w:r>
      <w:proofErr w:type="spellEnd"/>
      <w:r w:rsidRPr="00B558BE">
        <w:rPr>
          <w:sz w:val="18"/>
          <w:szCs w:val="18"/>
        </w:rPr>
        <w:t xml:space="preserve"> F, </w:t>
      </w:r>
      <w:proofErr w:type="spellStart"/>
      <w:r w:rsidRPr="00B558BE">
        <w:rPr>
          <w:sz w:val="18"/>
          <w:szCs w:val="18"/>
        </w:rPr>
        <w:t>Savistchenko</w:t>
      </w:r>
      <w:proofErr w:type="spellEnd"/>
      <w:r w:rsidRPr="00B558BE">
        <w:rPr>
          <w:sz w:val="18"/>
          <w:szCs w:val="18"/>
        </w:rPr>
        <w:t xml:space="preserve"> J, </w:t>
      </w:r>
      <w:proofErr w:type="spellStart"/>
      <w:r w:rsidRPr="00B558BE">
        <w:rPr>
          <w:sz w:val="18"/>
          <w:szCs w:val="18"/>
        </w:rPr>
        <w:t>Melki</w:t>
      </w:r>
      <w:proofErr w:type="spellEnd"/>
      <w:r w:rsidRPr="00B558BE">
        <w:rPr>
          <w:sz w:val="18"/>
          <w:szCs w:val="18"/>
        </w:rPr>
        <w:t xml:space="preserve"> R, Stefani M. FASEB J. 2012 Feb;26(2):818-31. </w:t>
      </w:r>
      <w:proofErr w:type="spellStart"/>
      <w:proofErr w:type="gramStart"/>
      <w:r w:rsidRPr="00B558BE">
        <w:rPr>
          <w:sz w:val="18"/>
          <w:szCs w:val="18"/>
        </w:rPr>
        <w:t>doi</w:t>
      </w:r>
      <w:proofErr w:type="spellEnd"/>
      <w:proofErr w:type="gramEnd"/>
      <w:r w:rsidRPr="00B558BE">
        <w:rPr>
          <w:sz w:val="18"/>
          <w:szCs w:val="18"/>
        </w:rPr>
        <w:t xml:space="preserve">: 10.1096/fj.11-189381. </w:t>
      </w:r>
      <w:proofErr w:type="spellStart"/>
      <w:r w:rsidRPr="00B558BE">
        <w:rPr>
          <w:sz w:val="18"/>
          <w:szCs w:val="18"/>
        </w:rPr>
        <w:t>Epub</w:t>
      </w:r>
      <w:proofErr w:type="spellEnd"/>
      <w:r w:rsidRPr="00B558BE">
        <w:rPr>
          <w:sz w:val="18"/>
          <w:szCs w:val="18"/>
        </w:rPr>
        <w:t xml:space="preserve"> 2011 Nov 9.PMID: 22071505</w:t>
      </w:r>
    </w:p>
    <w:p w:rsidR="004B1511" w:rsidRPr="00B558BE" w:rsidRDefault="004B1511" w:rsidP="004B1511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 xml:space="preserve">Structural, evolutionary and genetic analysis of the histidine biosynthetic "core" in the genus </w:t>
      </w:r>
      <w:proofErr w:type="spellStart"/>
      <w:r w:rsidRPr="00B558BE">
        <w:rPr>
          <w:sz w:val="18"/>
          <w:szCs w:val="18"/>
        </w:rPr>
        <w:t>Burkholderia.Papaleo</w:t>
      </w:r>
      <w:proofErr w:type="spellEnd"/>
      <w:r w:rsidRPr="00B558BE">
        <w:rPr>
          <w:sz w:val="18"/>
          <w:szCs w:val="18"/>
        </w:rPr>
        <w:t xml:space="preserve"> MC, Russo E, </w:t>
      </w:r>
      <w:proofErr w:type="spellStart"/>
      <w:r w:rsidRPr="00B558BE">
        <w:rPr>
          <w:sz w:val="18"/>
          <w:szCs w:val="18"/>
        </w:rPr>
        <w:t>Fondi</w:t>
      </w:r>
      <w:proofErr w:type="spellEnd"/>
      <w:r w:rsidRPr="00B558BE">
        <w:rPr>
          <w:sz w:val="18"/>
          <w:szCs w:val="18"/>
        </w:rPr>
        <w:t xml:space="preserve"> M, </w:t>
      </w:r>
      <w:proofErr w:type="spellStart"/>
      <w:r w:rsidRPr="00B558BE">
        <w:rPr>
          <w:sz w:val="18"/>
          <w:szCs w:val="18"/>
        </w:rPr>
        <w:t>Emiliani</w:t>
      </w:r>
      <w:proofErr w:type="spellEnd"/>
      <w:r w:rsidRPr="00B558BE">
        <w:rPr>
          <w:sz w:val="18"/>
          <w:szCs w:val="18"/>
        </w:rPr>
        <w:t xml:space="preserve"> G, </w:t>
      </w:r>
      <w:proofErr w:type="spellStart"/>
      <w:r w:rsidRPr="00B558BE">
        <w:rPr>
          <w:sz w:val="18"/>
          <w:szCs w:val="18"/>
        </w:rPr>
        <w:t>Frandi</w:t>
      </w:r>
      <w:proofErr w:type="spellEnd"/>
      <w:r w:rsidRPr="00B558BE">
        <w:rPr>
          <w:sz w:val="18"/>
          <w:szCs w:val="18"/>
        </w:rPr>
        <w:t xml:space="preserve"> A, </w:t>
      </w:r>
      <w:proofErr w:type="spellStart"/>
      <w:r w:rsidRPr="00B558BE">
        <w:rPr>
          <w:sz w:val="18"/>
          <w:szCs w:val="18"/>
        </w:rPr>
        <w:t>Brilli</w:t>
      </w:r>
      <w:proofErr w:type="spellEnd"/>
      <w:r w:rsidRPr="00B558BE">
        <w:rPr>
          <w:sz w:val="18"/>
          <w:szCs w:val="18"/>
        </w:rPr>
        <w:t xml:space="preserve"> M, </w:t>
      </w:r>
      <w:proofErr w:type="spellStart"/>
      <w:r w:rsidRPr="00B558BE">
        <w:rPr>
          <w:sz w:val="18"/>
          <w:szCs w:val="18"/>
        </w:rPr>
        <w:t>Pastorelli</w:t>
      </w:r>
      <w:proofErr w:type="spellEnd"/>
      <w:r w:rsidRPr="00B558BE">
        <w:rPr>
          <w:sz w:val="18"/>
          <w:szCs w:val="18"/>
        </w:rPr>
        <w:t xml:space="preserve"> R, </w:t>
      </w:r>
      <w:proofErr w:type="spellStart"/>
      <w:r w:rsidRPr="00B558BE">
        <w:rPr>
          <w:sz w:val="18"/>
          <w:szCs w:val="18"/>
        </w:rPr>
        <w:t>Fani</w:t>
      </w:r>
      <w:proofErr w:type="spellEnd"/>
      <w:r w:rsidRPr="00B558BE">
        <w:rPr>
          <w:sz w:val="18"/>
          <w:szCs w:val="18"/>
        </w:rPr>
        <w:t xml:space="preserve"> R.</w:t>
      </w:r>
    </w:p>
    <w:p w:rsidR="004B1511" w:rsidRPr="00B558BE" w:rsidRDefault="004B1511" w:rsidP="004B1511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58BE">
        <w:rPr>
          <w:sz w:val="18"/>
          <w:szCs w:val="18"/>
        </w:rPr>
        <w:t>Gene. 2009 Dec 1</w:t>
      </w:r>
      <w:proofErr w:type="gramStart"/>
      <w:r w:rsidRPr="00B558BE">
        <w:rPr>
          <w:sz w:val="18"/>
          <w:szCs w:val="18"/>
        </w:rPr>
        <w:t>;448</w:t>
      </w:r>
      <w:proofErr w:type="gramEnd"/>
      <w:r w:rsidRPr="00B558BE">
        <w:rPr>
          <w:sz w:val="18"/>
          <w:szCs w:val="18"/>
        </w:rPr>
        <w:t xml:space="preserve">(1):16-28. </w:t>
      </w:r>
      <w:proofErr w:type="spellStart"/>
      <w:proofErr w:type="gramStart"/>
      <w:r w:rsidRPr="00B558BE">
        <w:rPr>
          <w:sz w:val="18"/>
          <w:szCs w:val="18"/>
        </w:rPr>
        <w:t>doi</w:t>
      </w:r>
      <w:proofErr w:type="spellEnd"/>
      <w:proofErr w:type="gramEnd"/>
      <w:r w:rsidRPr="00B558BE">
        <w:rPr>
          <w:sz w:val="18"/>
          <w:szCs w:val="18"/>
        </w:rPr>
        <w:t xml:space="preserve">: 10.1016/j.gene.2009.08.002. </w:t>
      </w:r>
      <w:proofErr w:type="spellStart"/>
      <w:r w:rsidRPr="00B558BE">
        <w:rPr>
          <w:sz w:val="18"/>
          <w:szCs w:val="18"/>
        </w:rPr>
        <w:t>Epub</w:t>
      </w:r>
      <w:proofErr w:type="spellEnd"/>
      <w:r w:rsidRPr="00B558BE">
        <w:rPr>
          <w:sz w:val="18"/>
          <w:szCs w:val="18"/>
        </w:rPr>
        <w:t xml:space="preserve"> 2009 Aug 13. PMID: 19683039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7E1224" w:rsidRDefault="007E1224">
      <w:pPr>
        <w:spacing w:line="200" w:lineRule="exact"/>
        <w:jc w:val="both"/>
        <w:rPr>
          <w:rFonts w:ascii="Calibri" w:hAnsi="Calibri"/>
        </w:rPr>
      </w:pPr>
    </w:p>
    <w:p w:rsidR="007E1224" w:rsidRDefault="007E1224">
      <w:pPr>
        <w:spacing w:line="200" w:lineRule="exact"/>
        <w:jc w:val="both"/>
        <w:rPr>
          <w:rFonts w:ascii="Calibri" w:hAnsi="Calibri"/>
        </w:rPr>
      </w:pPr>
    </w:p>
    <w:p w:rsidR="007E1224" w:rsidRDefault="007E1224">
      <w:pPr>
        <w:spacing w:line="200" w:lineRule="exact"/>
        <w:jc w:val="both"/>
        <w:rPr>
          <w:rFonts w:ascii="Calibri" w:hAnsi="Calibri"/>
        </w:rPr>
      </w:pPr>
    </w:p>
    <w:p w:rsidR="007E1224" w:rsidRDefault="007E1224">
      <w:pPr>
        <w:spacing w:line="200" w:lineRule="exact"/>
        <w:jc w:val="both"/>
        <w:rPr>
          <w:rFonts w:ascii="Calibri" w:hAnsi="Calibri"/>
        </w:rPr>
      </w:pPr>
    </w:p>
    <w:p w:rsidR="007E1224" w:rsidRDefault="007E1224">
      <w:pPr>
        <w:spacing w:line="200" w:lineRule="exact"/>
        <w:jc w:val="both"/>
        <w:rPr>
          <w:rFonts w:ascii="Calibri" w:hAnsi="Calibri"/>
        </w:rPr>
      </w:pPr>
    </w:p>
    <w:p w:rsidR="007E1224" w:rsidRDefault="007E1224">
      <w:pPr>
        <w:spacing w:line="200" w:lineRule="exact"/>
        <w:jc w:val="both"/>
        <w:rPr>
          <w:rFonts w:ascii="Calibri" w:hAnsi="Calibri"/>
        </w:rPr>
        <w:sectPr w:rsidR="007E122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7161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it-IT" w:eastAsia="it-IT"/>
        </w:rPr>
        <w:drawing>
          <wp:inline distT="0" distB="0" distL="0" distR="0" wp14:anchorId="1B650C0E" wp14:editId="0E8C3C7F">
            <wp:extent cx="434108" cy="625069"/>
            <wp:effectExtent l="0" t="0" r="444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8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F93A7F" w:rsidRDefault="00B558B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Edda Russo has expertise in microbiota analysis trough Next Generation S</w:t>
      </w:r>
      <w:r w:rsidR="00C65224">
        <w:rPr>
          <w:rFonts w:ascii="Arial"/>
          <w:sz w:val="14"/>
        </w:rPr>
        <w:t>equencing T</w:t>
      </w:r>
      <w:r>
        <w:rPr>
          <w:rFonts w:ascii="Arial"/>
          <w:sz w:val="14"/>
        </w:rPr>
        <w:t xml:space="preserve">echniques. </w:t>
      </w:r>
      <w:r w:rsidR="00F93A7F">
        <w:rPr>
          <w:rFonts w:ascii="Arial"/>
          <w:sz w:val="14"/>
        </w:rPr>
        <w:t>I</w:t>
      </w:r>
      <w:r w:rsidR="00A9710C">
        <w:rPr>
          <w:rFonts w:ascii="Arial"/>
          <w:sz w:val="14"/>
        </w:rPr>
        <w:t xml:space="preserve">n </w:t>
      </w:r>
      <w:r w:rsidR="00F93A7F">
        <w:rPr>
          <w:rFonts w:ascii="Arial"/>
          <w:sz w:val="14"/>
        </w:rPr>
        <w:t xml:space="preserve">particular, her current research </w:t>
      </w:r>
      <w:proofErr w:type="gramStart"/>
      <w:r w:rsidR="00F93A7F">
        <w:rPr>
          <w:rFonts w:ascii="Arial"/>
          <w:sz w:val="14"/>
        </w:rPr>
        <w:t xml:space="preserve">is </w:t>
      </w:r>
      <w:r w:rsidR="00C65224">
        <w:rPr>
          <w:rFonts w:ascii="Arial"/>
          <w:sz w:val="14"/>
        </w:rPr>
        <w:t>focused</w:t>
      </w:r>
      <w:proofErr w:type="gramEnd"/>
      <w:r w:rsidR="00F93A7F">
        <w:rPr>
          <w:rFonts w:ascii="Arial"/>
          <w:sz w:val="14"/>
        </w:rPr>
        <w:t xml:space="preserve"> on the interplay between the microbiota</w:t>
      </w:r>
      <w:r w:rsidR="00F93A7F" w:rsidRPr="00F93A7F">
        <w:rPr>
          <w:rFonts w:ascii="Arial"/>
          <w:sz w:val="14"/>
        </w:rPr>
        <w:t xml:space="preserve"> </w:t>
      </w:r>
      <w:r w:rsidR="00F93A7F">
        <w:rPr>
          <w:rFonts w:ascii="Arial"/>
          <w:sz w:val="14"/>
        </w:rPr>
        <w:t xml:space="preserve">composition and the </w:t>
      </w:r>
      <w:r w:rsidR="00F93A7F" w:rsidRPr="00F93A7F">
        <w:rPr>
          <w:rFonts w:ascii="Arial"/>
          <w:sz w:val="14"/>
        </w:rPr>
        <w:t xml:space="preserve">immune response </w:t>
      </w:r>
      <w:r w:rsidR="00F93A7F">
        <w:rPr>
          <w:rFonts w:ascii="Arial"/>
          <w:sz w:val="14"/>
        </w:rPr>
        <w:t xml:space="preserve">in </w:t>
      </w:r>
      <w:r w:rsidR="00562AA3">
        <w:rPr>
          <w:rFonts w:ascii="Arial"/>
          <w:sz w:val="14"/>
        </w:rPr>
        <w:t xml:space="preserve">colon </w:t>
      </w:r>
      <w:r w:rsidR="00F93A7F">
        <w:rPr>
          <w:rFonts w:ascii="Arial"/>
          <w:sz w:val="14"/>
        </w:rPr>
        <w:t>cancer, multiple sclerosis, Crohn</w:t>
      </w:r>
      <w:r w:rsidR="00F93A7F">
        <w:rPr>
          <w:rFonts w:ascii="Arial"/>
          <w:sz w:val="14"/>
        </w:rPr>
        <w:t>’</w:t>
      </w:r>
      <w:r w:rsidR="00F93A7F">
        <w:rPr>
          <w:rFonts w:ascii="Arial"/>
          <w:sz w:val="14"/>
        </w:rPr>
        <w:t xml:space="preserve">s disease, Celiac disease and </w:t>
      </w:r>
      <w:r w:rsidR="00F93A7F" w:rsidRPr="00F93A7F">
        <w:rPr>
          <w:rFonts w:ascii="Arial"/>
          <w:sz w:val="14"/>
        </w:rPr>
        <w:t>Amyotrophic lateral sclerosis</w:t>
      </w:r>
      <w:r w:rsidR="00F93A7F">
        <w:rPr>
          <w:rFonts w:ascii="Arial"/>
          <w:sz w:val="14"/>
        </w:rPr>
        <w:t>.</w:t>
      </w:r>
    </w:p>
    <w:p w:rsidR="00AE3E37" w:rsidRDefault="00C65224" w:rsidP="00C652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5224">
        <w:rPr>
          <w:rFonts w:ascii="Arial"/>
          <w:sz w:val="14"/>
        </w:rPr>
        <w:t xml:space="preserve">The growing awareness of the </w:t>
      </w:r>
      <w:r>
        <w:rPr>
          <w:rFonts w:ascii="Arial"/>
          <w:sz w:val="14"/>
        </w:rPr>
        <w:t>importance of the gut microbiota</w:t>
      </w:r>
      <w:r w:rsidRPr="00C65224">
        <w:rPr>
          <w:rFonts w:ascii="Arial"/>
          <w:sz w:val="14"/>
        </w:rPr>
        <w:t xml:space="preserve"> in health and diseases and </w:t>
      </w:r>
      <w:r>
        <w:rPr>
          <w:rFonts w:ascii="Arial"/>
          <w:sz w:val="14"/>
        </w:rPr>
        <w:t xml:space="preserve">the </w:t>
      </w:r>
      <w:r w:rsidRPr="00C65224">
        <w:rPr>
          <w:rFonts w:ascii="Arial"/>
          <w:sz w:val="14"/>
        </w:rPr>
        <w:t>recognition of the host</w:t>
      </w:r>
      <w:r w:rsidRPr="00C65224">
        <w:rPr>
          <w:rFonts w:ascii="Arial"/>
          <w:sz w:val="14"/>
        </w:rPr>
        <w:t>–</w:t>
      </w:r>
      <w:r w:rsidRPr="00C65224">
        <w:rPr>
          <w:rFonts w:ascii="Arial"/>
          <w:sz w:val="14"/>
        </w:rPr>
        <w:t>microbe mutualism at the immunolog</w:t>
      </w:r>
      <w:r>
        <w:rPr>
          <w:rFonts w:ascii="Arial"/>
          <w:sz w:val="14"/>
        </w:rPr>
        <w:t>ical and metabolic levels is</w:t>
      </w:r>
      <w:r w:rsidRPr="00C65224">
        <w:rPr>
          <w:rFonts w:ascii="Arial"/>
          <w:sz w:val="14"/>
        </w:rPr>
        <w:t xml:space="preserve"> important for a better understanding of several pathologies</w:t>
      </w:r>
      <w:r>
        <w:rPr>
          <w:rFonts w:ascii="Arial"/>
          <w:sz w:val="14"/>
        </w:rPr>
        <w:t xml:space="preserve">. The aim of her studies is </w:t>
      </w:r>
      <w:r w:rsidRPr="00C65224">
        <w:rPr>
          <w:rFonts w:ascii="Arial"/>
          <w:sz w:val="14"/>
        </w:rPr>
        <w:t xml:space="preserve">finding </w:t>
      </w:r>
      <w:r w:rsidR="00562AA3">
        <w:rPr>
          <w:rFonts w:ascii="Arial"/>
          <w:sz w:val="14"/>
        </w:rPr>
        <w:t xml:space="preserve">particular microbial biomarkers and </w:t>
      </w:r>
      <w:r w:rsidRPr="00C65224">
        <w:rPr>
          <w:rFonts w:ascii="Arial"/>
          <w:sz w:val="14"/>
        </w:rPr>
        <w:t>new methods to selec</w:t>
      </w:r>
      <w:r>
        <w:rPr>
          <w:rFonts w:ascii="Arial"/>
          <w:sz w:val="14"/>
        </w:rPr>
        <w:t>tively manipulate the microbiota</w:t>
      </w:r>
      <w:r w:rsidR="00562AA3">
        <w:rPr>
          <w:rFonts w:ascii="Arial"/>
          <w:sz w:val="14"/>
        </w:rPr>
        <w:t xml:space="preserve"> </w:t>
      </w:r>
      <w:proofErr w:type="gramStart"/>
      <w:r w:rsidR="00562AA3">
        <w:rPr>
          <w:rFonts w:ascii="Arial"/>
          <w:sz w:val="14"/>
        </w:rPr>
        <w:t>( i.e</w:t>
      </w:r>
      <w:proofErr w:type="gramEnd"/>
      <w:r w:rsidR="00562AA3">
        <w:rPr>
          <w:rFonts w:ascii="Arial"/>
          <w:sz w:val="14"/>
        </w:rPr>
        <w:t xml:space="preserve">. specific probiotic/prebiotic administration) </w:t>
      </w:r>
      <w:r w:rsidRPr="00C65224">
        <w:rPr>
          <w:rFonts w:ascii="Arial"/>
          <w:sz w:val="14"/>
        </w:rPr>
        <w:t xml:space="preserve"> in order to stop</w:t>
      </w:r>
      <w:r>
        <w:rPr>
          <w:rFonts w:ascii="Arial"/>
          <w:sz w:val="14"/>
        </w:rPr>
        <w:t xml:space="preserve"> disease</w:t>
      </w:r>
      <w:r w:rsidRPr="00C65224">
        <w:rPr>
          <w:rFonts w:ascii="Arial"/>
          <w:sz w:val="14"/>
        </w:rPr>
        <w:t xml:space="preserve"> initiation and progression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558BE" w:rsidRPr="001C5D36">
          <w:rPr>
            <w:rStyle w:val="Collegamentoipertestuale"/>
            <w:rFonts w:ascii="Arial"/>
            <w:sz w:val="14"/>
          </w:rPr>
          <w:t>edda.russo@unifi.it</w:t>
        </w:r>
      </w:hyperlink>
    </w:p>
    <w:p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D174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2A6" w:rsidRDefault="001C32A6">
      <w:r>
        <w:separator/>
      </w:r>
    </w:p>
  </w:endnote>
  <w:endnote w:type="continuationSeparator" w:id="0">
    <w:p w:rsidR="001C32A6" w:rsidRDefault="001C3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2A6" w:rsidRDefault="001C32A6">
      <w:r>
        <w:separator/>
      </w:r>
    </w:p>
  </w:footnote>
  <w:footnote w:type="continuationSeparator" w:id="0">
    <w:p w:rsidR="001C32A6" w:rsidRDefault="001C32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C32A6"/>
    <w:rsid w:val="00292ED9"/>
    <w:rsid w:val="00404E5B"/>
    <w:rsid w:val="00414F7B"/>
    <w:rsid w:val="004355DC"/>
    <w:rsid w:val="004749B4"/>
    <w:rsid w:val="00494130"/>
    <w:rsid w:val="004B1511"/>
    <w:rsid w:val="004F3523"/>
    <w:rsid w:val="00562AA3"/>
    <w:rsid w:val="005973B9"/>
    <w:rsid w:val="005B3A56"/>
    <w:rsid w:val="006060CE"/>
    <w:rsid w:val="0062586A"/>
    <w:rsid w:val="0063497F"/>
    <w:rsid w:val="006F1D6D"/>
    <w:rsid w:val="007E1224"/>
    <w:rsid w:val="00873DF0"/>
    <w:rsid w:val="008756E6"/>
    <w:rsid w:val="009B2D44"/>
    <w:rsid w:val="00A07E82"/>
    <w:rsid w:val="00A9710C"/>
    <w:rsid w:val="00AE3E37"/>
    <w:rsid w:val="00B21A57"/>
    <w:rsid w:val="00B558BE"/>
    <w:rsid w:val="00C33602"/>
    <w:rsid w:val="00C65224"/>
    <w:rsid w:val="00CD6F55"/>
    <w:rsid w:val="00DE3104"/>
    <w:rsid w:val="00F72EEA"/>
    <w:rsid w:val="00F84CAE"/>
    <w:rsid w:val="00F93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DEC528-B743-46AB-BBC1-4D2025D3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uiPriority w:val="99"/>
    <w:rsid w:val="007E1224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da.russo@unif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24F8F-75BD-4470-B3DB-F159036C8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3</cp:revision>
  <dcterms:created xsi:type="dcterms:W3CDTF">2017-05-11T15:27:00Z</dcterms:created>
  <dcterms:modified xsi:type="dcterms:W3CDTF">2017-05-11T15:28:00Z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