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8C0" w:rsidRPr="00E70BB4" w:rsidRDefault="009328C0" w:rsidP="009328C0">
      <w:pPr>
        <w:bidi/>
        <w:jc w:val="center"/>
        <w:rPr>
          <w:rFonts w:asciiTheme="majorBidi" w:hAnsiTheme="majorBidi" w:cstheme="majorBidi"/>
          <w:b/>
          <w:bCs/>
          <w:sz w:val="24"/>
          <w:szCs w:val="24"/>
          <w:lang w:bidi="fa-IR"/>
        </w:rPr>
      </w:pPr>
      <w:r w:rsidRPr="00E70BB4">
        <w:rPr>
          <w:rFonts w:asciiTheme="majorBidi" w:hAnsiTheme="majorBidi" w:cstheme="majorBidi"/>
          <w:b/>
          <w:bCs/>
          <w:sz w:val="24"/>
          <w:szCs w:val="24"/>
          <w:lang w:bidi="fa-IR"/>
        </w:rPr>
        <w:t>Evaluation of the expression of miR-4270 gene in plasma of breast cancer</w:t>
      </w:r>
    </w:p>
    <w:p w:rsidR="009328C0" w:rsidRPr="00E70BB4" w:rsidRDefault="009328C0" w:rsidP="009328C0">
      <w:pPr>
        <w:jc w:val="center"/>
        <w:rPr>
          <w:sz w:val="20"/>
          <w:szCs w:val="20"/>
        </w:rPr>
      </w:pPr>
      <w:r w:rsidRPr="00E70BB4">
        <w:rPr>
          <w:rFonts w:asciiTheme="majorBidi" w:hAnsiTheme="majorBidi" w:cstheme="majorBidi"/>
          <w:b/>
          <w:bCs/>
          <w:sz w:val="24"/>
          <w:szCs w:val="24"/>
          <w:lang w:bidi="fa-IR"/>
        </w:rPr>
        <w:t>patients in northwest of Iran</w:t>
      </w:r>
    </w:p>
    <w:p w:rsidR="009328C0" w:rsidRPr="004E31F0" w:rsidRDefault="009328C0" w:rsidP="009328C0">
      <w:pPr>
        <w:autoSpaceDE w:val="0"/>
        <w:autoSpaceDN w:val="0"/>
        <w:adjustRightInd w:val="0"/>
        <w:spacing w:after="0"/>
        <w:rPr>
          <w:rFonts w:asciiTheme="majorBidi" w:hAnsiTheme="majorBidi" w:cstheme="majorBidi"/>
          <w:i/>
          <w:iCs/>
          <w:sz w:val="20"/>
          <w:szCs w:val="20"/>
          <w:vertAlign w:val="superscript"/>
        </w:rPr>
      </w:pPr>
      <w:r w:rsidRPr="004E31F0">
        <w:rPr>
          <w:rFonts w:asciiTheme="majorBidi" w:hAnsiTheme="majorBidi" w:cstheme="majorBidi"/>
          <w:i/>
          <w:iCs/>
          <w:sz w:val="24"/>
          <w:szCs w:val="24"/>
          <w:u w:val="single"/>
        </w:rPr>
        <w:t>Faezeh Aminisepehr</w:t>
      </w:r>
      <w:r w:rsidRPr="004E31F0">
        <w:rPr>
          <w:rFonts w:asciiTheme="majorBidi" w:hAnsiTheme="majorBidi" w:cstheme="majorBidi"/>
          <w:i/>
          <w:iCs/>
          <w:sz w:val="24"/>
          <w:szCs w:val="24"/>
          <w:u w:val="single"/>
          <w:vertAlign w:val="superscript"/>
        </w:rPr>
        <w:t>1</w:t>
      </w:r>
      <w:r w:rsidRPr="004E31F0">
        <w:rPr>
          <w:rFonts w:asciiTheme="majorBidi" w:hAnsiTheme="majorBidi" w:cstheme="majorBidi"/>
          <w:i/>
          <w:iCs/>
          <w:sz w:val="24"/>
          <w:szCs w:val="24"/>
        </w:rPr>
        <w:t>, Esmaeil Babaei</w:t>
      </w:r>
      <w:r w:rsidRPr="004E31F0">
        <w:rPr>
          <w:rFonts w:asciiTheme="majorBidi" w:hAnsiTheme="majorBidi" w:cstheme="majorBidi"/>
          <w:i/>
          <w:iCs/>
          <w:sz w:val="24"/>
          <w:szCs w:val="24"/>
          <w:vertAlign w:val="superscript"/>
        </w:rPr>
        <w:t>1</w:t>
      </w:r>
      <w:r w:rsidRPr="004E31F0">
        <w:rPr>
          <w:rFonts w:asciiTheme="majorBidi" w:hAnsiTheme="majorBidi" w:cstheme="majorBidi"/>
          <w:i/>
          <w:iCs/>
          <w:sz w:val="24"/>
          <w:szCs w:val="24"/>
        </w:rPr>
        <w:t>*, MohammadAli Hosseinpourfeizi</w:t>
      </w:r>
      <w:r w:rsidRPr="004E31F0">
        <w:rPr>
          <w:rFonts w:asciiTheme="majorBidi" w:hAnsiTheme="majorBidi" w:cstheme="majorBidi"/>
          <w:i/>
          <w:iCs/>
          <w:sz w:val="24"/>
          <w:szCs w:val="24"/>
          <w:vertAlign w:val="superscript"/>
        </w:rPr>
        <w:t>1</w:t>
      </w:r>
      <w:r w:rsidRPr="004E31F0">
        <w:rPr>
          <w:rFonts w:asciiTheme="majorBidi" w:hAnsiTheme="majorBidi" w:cstheme="majorBidi"/>
          <w:i/>
          <w:iCs/>
          <w:sz w:val="24"/>
          <w:szCs w:val="24"/>
        </w:rPr>
        <w:t>, Vahid Montazeri</w:t>
      </w:r>
      <w:r w:rsidRPr="004E31F0">
        <w:rPr>
          <w:rFonts w:asciiTheme="majorBidi" w:hAnsiTheme="majorBidi" w:cstheme="majorBidi"/>
          <w:i/>
          <w:iCs/>
          <w:sz w:val="24"/>
          <w:szCs w:val="24"/>
          <w:vertAlign w:val="superscript"/>
        </w:rPr>
        <w:t>2</w:t>
      </w:r>
    </w:p>
    <w:p w:rsidR="009328C0" w:rsidRPr="004E31F0" w:rsidRDefault="009328C0" w:rsidP="009328C0">
      <w:pPr>
        <w:autoSpaceDE w:val="0"/>
        <w:autoSpaceDN w:val="0"/>
        <w:adjustRightInd w:val="0"/>
        <w:spacing w:after="0"/>
        <w:jc w:val="both"/>
        <w:rPr>
          <w:rFonts w:asciiTheme="majorBidi" w:hAnsiTheme="majorBidi" w:cstheme="majorBidi"/>
          <w:b/>
          <w:bCs/>
          <w:i/>
          <w:iCs/>
          <w:sz w:val="24"/>
          <w:szCs w:val="24"/>
        </w:rPr>
      </w:pPr>
    </w:p>
    <w:p w:rsidR="009328C0" w:rsidRPr="004E31F0" w:rsidRDefault="009328C0" w:rsidP="009328C0">
      <w:pPr>
        <w:pStyle w:val="ListParagraph"/>
        <w:numPr>
          <w:ilvl w:val="0"/>
          <w:numId w:val="1"/>
        </w:numPr>
        <w:autoSpaceDE w:val="0"/>
        <w:autoSpaceDN w:val="0"/>
        <w:adjustRightInd w:val="0"/>
        <w:spacing w:after="0" w:line="276" w:lineRule="auto"/>
        <w:jc w:val="both"/>
        <w:rPr>
          <w:rFonts w:asciiTheme="majorBidi" w:hAnsiTheme="majorBidi" w:cstheme="majorBidi"/>
          <w:i/>
          <w:iCs/>
          <w:sz w:val="24"/>
          <w:szCs w:val="24"/>
        </w:rPr>
      </w:pPr>
      <w:r w:rsidRPr="004E31F0">
        <w:rPr>
          <w:rFonts w:asciiTheme="majorBidi" w:hAnsiTheme="majorBidi" w:cstheme="majorBidi"/>
          <w:i/>
          <w:iCs/>
          <w:sz w:val="24"/>
          <w:szCs w:val="24"/>
        </w:rPr>
        <w:t>Department of Animal Biology, Faculty of Natural Sciences, University of Tabriz, Tabriz, Iran</w:t>
      </w:r>
    </w:p>
    <w:p w:rsidR="009328C0" w:rsidRPr="004E31F0" w:rsidRDefault="009328C0" w:rsidP="009328C0">
      <w:pPr>
        <w:pStyle w:val="ListParagraph"/>
        <w:numPr>
          <w:ilvl w:val="0"/>
          <w:numId w:val="1"/>
        </w:numPr>
        <w:autoSpaceDE w:val="0"/>
        <w:autoSpaceDN w:val="0"/>
        <w:adjustRightInd w:val="0"/>
        <w:spacing w:after="0" w:line="276" w:lineRule="auto"/>
        <w:jc w:val="both"/>
        <w:rPr>
          <w:rFonts w:asciiTheme="majorBidi" w:hAnsiTheme="majorBidi" w:cstheme="majorBidi"/>
          <w:i/>
          <w:iCs/>
          <w:sz w:val="24"/>
          <w:szCs w:val="24"/>
        </w:rPr>
      </w:pPr>
      <w:r w:rsidRPr="004E31F0">
        <w:rPr>
          <w:rFonts w:asciiTheme="majorBidi" w:hAnsiTheme="majorBidi" w:cstheme="majorBidi"/>
          <w:i/>
          <w:iCs/>
          <w:sz w:val="24"/>
          <w:szCs w:val="24"/>
        </w:rPr>
        <w:t>Department of Pathology, Imam Khomeini Hospital, Tabriz University of Medical Sciences, Tabriz, Iran</w:t>
      </w:r>
    </w:p>
    <w:p w:rsidR="003B4A2C" w:rsidRPr="003B4A2C" w:rsidRDefault="003B4A2C" w:rsidP="003B4A2C">
      <w:pPr>
        <w:jc w:val="center"/>
        <w:rPr>
          <w:rFonts w:asciiTheme="majorBidi" w:hAnsiTheme="majorBidi" w:cstheme="majorBidi"/>
          <w:i/>
          <w:iCs/>
          <w:sz w:val="24"/>
          <w:szCs w:val="24"/>
        </w:rPr>
      </w:pPr>
    </w:p>
    <w:p w:rsidR="00C05D59" w:rsidRDefault="00DF04E3" w:rsidP="00C05D59">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C05D59" w:rsidRPr="00C05D59" w:rsidRDefault="00C05D59" w:rsidP="00C05D59">
      <w:pPr>
        <w:pStyle w:val="HTMLPreformatted"/>
        <w:tabs>
          <w:tab w:val="left" w:pos="4374"/>
        </w:tabs>
        <w:jc w:val="both"/>
        <w:rPr>
          <w:rFonts w:ascii="Times New Roman" w:hAnsi="Times New Roman" w:cs="Times New Roman"/>
          <w:sz w:val="32"/>
          <w:szCs w:val="32"/>
        </w:rPr>
      </w:pPr>
    </w:p>
    <w:p w:rsidR="00C05D59" w:rsidRDefault="00C05D59" w:rsidP="00C05D59">
      <w:pPr>
        <w:autoSpaceDE w:val="0"/>
        <w:autoSpaceDN w:val="0"/>
        <w:adjustRightInd w:val="0"/>
        <w:spacing w:after="0"/>
        <w:jc w:val="both"/>
        <w:rPr>
          <w:rFonts w:asciiTheme="majorBidi" w:hAnsiTheme="majorBidi" w:cstheme="majorBidi"/>
          <w:sz w:val="24"/>
          <w:szCs w:val="24"/>
        </w:rPr>
      </w:pPr>
      <w:r w:rsidRPr="00C05D59">
        <w:rPr>
          <w:rFonts w:asciiTheme="majorBidi" w:hAnsiTheme="majorBidi" w:cstheme="majorBidi"/>
          <w:sz w:val="32"/>
          <w:szCs w:val="32"/>
        </w:rPr>
        <w:t xml:space="preserve"> </w:t>
      </w:r>
      <w:r w:rsidRPr="00C05D59">
        <w:rPr>
          <w:rFonts w:asciiTheme="majorBidi" w:hAnsiTheme="majorBidi" w:cstheme="majorBidi"/>
          <w:sz w:val="24"/>
          <w:szCs w:val="24"/>
        </w:rPr>
        <w:t xml:space="preserve">MiRNAs are a principle class of short non-coding RNAs which play major roles in the initiation, progression, and metastasis of all types of cancers especially breast cancer. The aim of this study was to quantitatively evaluate the expression pattern of miR-4270 in the plasma of patients with invasive ductal carcinoma (IDC), the most common type of aggressive breast cancer in North West of Iran. </w:t>
      </w:r>
      <w:r w:rsidRPr="00C05D59">
        <w:rPr>
          <w:rFonts w:ascii="Times New Roman" w:hAnsi="Times New Roman" w:cs="Times New Roman"/>
          <w:sz w:val="24"/>
          <w:szCs w:val="24"/>
        </w:rPr>
        <w:t>Forty blood samples were collected from women who suffered from invasive ductal breast cancer. Twenty-eight blood specimens were taken from healthy women volunteers who had no history of cancer in their first-degree relatives</w:t>
      </w:r>
      <w:r w:rsidRPr="00C05D59">
        <w:rPr>
          <w:rFonts w:asciiTheme="majorBidi" w:hAnsiTheme="majorBidi" w:cstheme="majorBidi"/>
          <w:sz w:val="24"/>
          <w:szCs w:val="24"/>
        </w:rPr>
        <w:t xml:space="preserve">. Total RNAs were extracted from plasmas and treated with DNase I then polyA tail was added by an enzymatic reaction and the RNAs were reverse transcripted to cDNA with miRNA cDNA synthase kit. The expression of miR-4270 and 5s rRNA as endogenous control was studied by real-time PCR. The results of the research were analyzed using SPSS software to evaluate the statistical differences in miR-4270 expression in breast cancer plasmas in comparison with normal plasmas. </w:t>
      </w:r>
      <w:r w:rsidRPr="00C05D59">
        <w:rPr>
          <w:rFonts w:ascii="Times New Roman" w:hAnsi="Times New Roman" w:cs="Times New Roman"/>
          <w:sz w:val="24"/>
          <w:szCs w:val="24"/>
        </w:rPr>
        <w:t xml:space="preserve">miR-4270 expression level was significantly upregulated in breast cancer plasma compared with that of the healthy control women (P value=0.00), </w:t>
      </w:r>
      <w:r w:rsidRPr="00C05D59">
        <w:rPr>
          <w:rFonts w:asciiTheme="majorBidi" w:hAnsiTheme="majorBidi" w:cstheme="majorBidi"/>
          <w:sz w:val="24"/>
          <w:szCs w:val="24"/>
        </w:rPr>
        <w:t>but the expression of miR-4270 decrease in patients with larger tumor, lymph node invasion, and higher grades</w:t>
      </w:r>
      <w:r w:rsidRPr="00C05D59">
        <w:rPr>
          <w:rFonts w:ascii="Times New Roman" w:hAnsi="Times New Roman" w:cs="Times New Roman"/>
          <w:sz w:val="24"/>
          <w:szCs w:val="24"/>
        </w:rPr>
        <w:t xml:space="preserve"> (P value&gt;0.05)</w:t>
      </w:r>
      <w:r w:rsidRPr="00C05D59">
        <w:rPr>
          <w:rFonts w:asciiTheme="majorBidi" w:hAnsiTheme="majorBidi" w:cstheme="majorBidi"/>
          <w:sz w:val="24"/>
          <w:szCs w:val="24"/>
        </w:rPr>
        <w:t xml:space="preserve">. However, this reduction is not significant. </w:t>
      </w:r>
      <w:r w:rsidRPr="00C05D59">
        <w:rPr>
          <w:rFonts w:ascii="Times New Roman" w:hAnsi="Times New Roman" w:cs="Times New Roman"/>
          <w:sz w:val="24"/>
          <w:szCs w:val="24"/>
        </w:rPr>
        <w:t xml:space="preserve">The results of the plasma specimens yielded an area of 0.5 (AUC) under the ROC curve for the target gene. This implicated that low sensitivity and specificity of miR-4270 can be used as a diagnostic and prognostic biomarker for breast cancer. </w:t>
      </w:r>
      <w:r w:rsidRPr="00C05D59">
        <w:rPr>
          <w:rFonts w:asciiTheme="majorBidi" w:hAnsiTheme="majorBidi" w:cstheme="majorBidi"/>
          <w:sz w:val="24"/>
          <w:szCs w:val="24"/>
        </w:rPr>
        <w:t>In conclusion, upregulation of mir-4270 in breast cancer plasma versus normal healthy plasma and its relation with the progression of breast cancer adds a new dimension to our more research to help the diagnosis and treatment of breast cancer.</w:t>
      </w:r>
    </w:p>
    <w:p w:rsidR="00C05D59" w:rsidRDefault="00C05D59" w:rsidP="00C05D59">
      <w:pPr>
        <w:autoSpaceDE w:val="0"/>
        <w:autoSpaceDN w:val="0"/>
        <w:adjustRightInd w:val="0"/>
        <w:spacing w:after="0"/>
        <w:jc w:val="both"/>
        <w:rPr>
          <w:rFonts w:asciiTheme="majorBidi" w:hAnsiTheme="majorBidi" w:cstheme="majorBidi"/>
          <w:sz w:val="24"/>
          <w:szCs w:val="24"/>
        </w:rPr>
      </w:pPr>
    </w:p>
    <w:p w:rsidR="00C05D59" w:rsidRPr="00E234FA" w:rsidRDefault="00C05D59" w:rsidP="00C05D59">
      <w:pPr>
        <w:jc w:val="both"/>
      </w:pPr>
      <w:r w:rsidRPr="00E234FA">
        <w:rPr>
          <w:rFonts w:asciiTheme="majorBidi" w:hAnsiTheme="majorBidi" w:cstheme="majorBidi"/>
          <w:b/>
          <w:bCs/>
        </w:rPr>
        <w:t>Keywords:</w:t>
      </w:r>
      <w:r w:rsidRPr="00E234FA">
        <w:rPr>
          <w:rFonts w:asciiTheme="majorBidi" w:hAnsiTheme="majorBidi" w:cstheme="majorBidi"/>
        </w:rPr>
        <w:t xml:space="preserve"> Breast Cancer - miR-4270 - Invasive Ductal Carcinoma - Real-Time PCR</w:t>
      </w:r>
    </w:p>
    <w:p w:rsidR="00C05D59" w:rsidRPr="00C05D59" w:rsidRDefault="00C05D59" w:rsidP="00C05D59">
      <w:pPr>
        <w:autoSpaceDE w:val="0"/>
        <w:autoSpaceDN w:val="0"/>
        <w:adjustRightInd w:val="0"/>
        <w:spacing w:after="0"/>
        <w:jc w:val="both"/>
        <w:rPr>
          <w:rFonts w:ascii="Times New Roman" w:hAnsi="Times New Roman" w:cs="Times New Roman"/>
          <w:sz w:val="24"/>
          <w:szCs w:val="24"/>
        </w:rPr>
      </w:pPr>
    </w:p>
    <w:p w:rsidR="004E31F0" w:rsidRPr="00C05D59" w:rsidRDefault="004E31F0" w:rsidP="00C05D59">
      <w:pPr>
        <w:pStyle w:val="HTMLPreformatted"/>
        <w:tabs>
          <w:tab w:val="left" w:pos="4374"/>
        </w:tabs>
        <w:jc w:val="both"/>
        <w:rPr>
          <w:rFonts w:ascii="Times New Roman" w:hAnsi="Times New Roman" w:cs="Times New Roman"/>
          <w:sz w:val="32"/>
          <w:szCs w:val="32"/>
        </w:rPr>
      </w:pPr>
    </w:p>
    <w:p w:rsidR="00776597" w:rsidRPr="00C05D59" w:rsidRDefault="00776597" w:rsidP="008C5964">
      <w:pPr>
        <w:pStyle w:val="HTMLPreformatted"/>
        <w:jc w:val="both"/>
        <w:rPr>
          <w:rFonts w:ascii="Times New Roman" w:hAnsi="Times New Roman" w:cs="Times New Roman"/>
          <w:b/>
          <w:iCs/>
          <w:sz w:val="32"/>
          <w:szCs w:val="32"/>
        </w:rPr>
      </w:pPr>
    </w:p>
    <w:p w:rsidR="00776597" w:rsidRPr="00C05D59" w:rsidRDefault="00776597" w:rsidP="008C5964">
      <w:pPr>
        <w:pStyle w:val="HTMLPreformatted"/>
        <w:jc w:val="both"/>
        <w:rPr>
          <w:rFonts w:ascii="Times New Roman" w:hAnsi="Times New Roman" w:cs="Times New Roman"/>
          <w:b/>
          <w:iCs/>
          <w:sz w:val="32"/>
          <w:szCs w:val="32"/>
        </w:rPr>
      </w:pPr>
    </w:p>
    <w:p w:rsidR="00776597" w:rsidRDefault="00776597" w:rsidP="008C5964">
      <w:pPr>
        <w:pStyle w:val="HTMLPreformatted"/>
        <w:jc w:val="both"/>
        <w:rPr>
          <w:rFonts w:ascii="Times New Roman" w:hAnsi="Times New Roman" w:cs="Times New Roman"/>
          <w:b/>
          <w:iCs/>
          <w:sz w:val="24"/>
        </w:rPr>
      </w:pPr>
    </w:p>
    <w:p w:rsidR="008C5964" w:rsidRDefault="008C5964" w:rsidP="008C596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 w:val="left" w:pos="5040"/>
        </w:tabs>
        <w:jc w:val="both"/>
        <w:rPr>
          <w:rFonts w:ascii="Times New Roman" w:hAnsi="Times New Roman" w:cs="Times New Roman"/>
          <w:b/>
          <w:iCs/>
          <w:sz w:val="24"/>
        </w:rPr>
      </w:pP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p>
    <w:p w:rsidR="00DF04E3" w:rsidRDefault="0028059F" w:rsidP="008C5964">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Default="008C5964" w:rsidP="00CB4970">
      <w:pPr>
        <w:pStyle w:val="HTMLPreformatted"/>
        <w:jc w:val="both"/>
        <w:rPr>
          <w:rFonts w:ascii="Times New Roman" w:hAnsi="Times New Roman" w:cs="Times New Roman"/>
          <w:iCs/>
          <w:sz w:val="24"/>
        </w:rPr>
      </w:pPr>
      <w:r>
        <w:rPr>
          <w:rFonts w:ascii="Times New Roman" w:hAnsi="Times New Roman" w:cs="Times New Roman"/>
          <w:iCs/>
          <w:sz w:val="24"/>
        </w:rPr>
        <w:t>F</w:t>
      </w:r>
      <w:r w:rsidR="00C05D59">
        <w:rPr>
          <w:rFonts w:ascii="Times New Roman" w:hAnsi="Times New Roman" w:cs="Times New Roman"/>
          <w:iCs/>
          <w:sz w:val="24"/>
        </w:rPr>
        <w:t>aezeh</w:t>
      </w:r>
      <w:r>
        <w:rPr>
          <w:rFonts w:ascii="Times New Roman" w:hAnsi="Times New Roman" w:cs="Times New Roman"/>
          <w:iCs/>
          <w:sz w:val="24"/>
        </w:rPr>
        <w:t xml:space="preserve"> Amini-Sepehr</w:t>
      </w:r>
      <w:r w:rsidR="00DF04E3" w:rsidRPr="00DF04E3">
        <w:rPr>
          <w:rFonts w:ascii="Times New Roman" w:hAnsi="Times New Roman" w:cs="Times New Roman"/>
          <w:iCs/>
          <w:sz w:val="24"/>
        </w:rPr>
        <w:t xml:space="preserve"> has completed </w:t>
      </w:r>
      <w:r>
        <w:rPr>
          <w:rFonts w:ascii="Times New Roman" w:hAnsi="Times New Roman" w:cs="Times New Roman"/>
          <w:iCs/>
          <w:sz w:val="24"/>
        </w:rPr>
        <w:t>her</w:t>
      </w:r>
      <w:r w:rsidR="00DF04E3" w:rsidRPr="00DF04E3">
        <w:rPr>
          <w:rFonts w:ascii="Times New Roman" w:hAnsi="Times New Roman" w:cs="Times New Roman"/>
          <w:iCs/>
          <w:sz w:val="24"/>
        </w:rPr>
        <w:t xml:space="preserve"> </w:t>
      </w:r>
      <w:r w:rsidR="00040294">
        <w:rPr>
          <w:rStyle w:val="shorttext"/>
          <w:rFonts w:asciiTheme="majorBidi" w:hAnsiTheme="majorBidi" w:cstheme="majorBidi"/>
          <w:sz w:val="24"/>
          <w:szCs w:val="24"/>
          <w:lang w:val="en"/>
        </w:rPr>
        <w:t xml:space="preserve">Master of </w:t>
      </w:r>
      <w:r w:rsidR="00CB4970">
        <w:rPr>
          <w:rStyle w:val="shorttext"/>
          <w:rFonts w:asciiTheme="majorBidi" w:hAnsiTheme="majorBidi" w:cstheme="majorBidi"/>
          <w:sz w:val="24"/>
          <w:szCs w:val="24"/>
          <w:lang w:val="en"/>
        </w:rPr>
        <w:t>genetic</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25</w:t>
      </w:r>
      <w:r w:rsidR="00DF04E3" w:rsidRPr="00DF04E3">
        <w:rPr>
          <w:rFonts w:ascii="Times New Roman" w:hAnsi="Times New Roman" w:cs="Times New Roman"/>
          <w:iCs/>
          <w:sz w:val="24"/>
        </w:rPr>
        <w:t xml:space="preserve"> years from </w:t>
      </w:r>
      <w:r w:rsidR="00C05D59">
        <w:rPr>
          <w:rFonts w:ascii="Times New Roman" w:hAnsi="Times New Roman" w:cs="Times New Roman"/>
          <w:iCs/>
          <w:sz w:val="24"/>
        </w:rPr>
        <w:t>Tabriz</w:t>
      </w:r>
      <w:r w:rsidR="00DF04E3" w:rsidRPr="00DF04E3">
        <w:rPr>
          <w:rFonts w:ascii="Times New Roman" w:hAnsi="Times New Roman" w:cs="Times New Roman"/>
          <w:iCs/>
          <w:sz w:val="24"/>
        </w:rPr>
        <w:t xml:space="preserve"> University</w:t>
      </w:r>
      <w:r w:rsidRPr="00CB4970">
        <w:rPr>
          <w:rFonts w:asciiTheme="majorBidi" w:hAnsiTheme="majorBidi" w:cstheme="majorBidi"/>
          <w:sz w:val="24"/>
          <w:szCs w:val="24"/>
        </w:rPr>
        <w:t xml:space="preserve">, </w:t>
      </w:r>
      <w:r w:rsidR="00CB4970" w:rsidRPr="00CB4970">
        <w:rPr>
          <w:rFonts w:asciiTheme="majorBidi" w:hAnsiTheme="majorBidi" w:cstheme="majorBidi"/>
          <w:sz w:val="24"/>
          <w:szCs w:val="24"/>
        </w:rPr>
        <w:t>Department of Animal Biology, Faculty of Natural Sciences</w:t>
      </w:r>
      <w:r w:rsidRPr="00CB4970">
        <w:rPr>
          <w:rFonts w:ascii="Times New Roman" w:hAnsi="Times New Roman" w:cs="Times New Roman"/>
          <w:sz w:val="24"/>
        </w:rPr>
        <w:t>.</w:t>
      </w:r>
    </w:p>
    <w:p w:rsidR="00B3082B" w:rsidRDefault="00B3082B" w:rsidP="00DF04E3">
      <w:pPr>
        <w:pStyle w:val="HTMLPreformatted"/>
        <w:jc w:val="both"/>
        <w:rPr>
          <w:rFonts w:ascii="Times New Roman" w:hAnsi="Times New Roman" w:cs="Times New Roman"/>
          <w:iCs/>
          <w:sz w:val="24"/>
        </w:rPr>
      </w:pPr>
    </w:p>
    <w:p w:rsidR="00CB4970" w:rsidRDefault="00CB4970" w:rsidP="00DF04E3">
      <w:pPr>
        <w:pStyle w:val="HTMLPreformatted"/>
        <w:jc w:val="both"/>
        <w:rPr>
          <w:rFonts w:ascii="Times New Roman" w:hAnsi="Times New Roman" w:cs="Times New Roman"/>
          <w:iCs/>
          <w:sz w:val="24"/>
        </w:rPr>
      </w:pPr>
    </w:p>
    <w:p w:rsidR="00B3082B" w:rsidRDefault="00B3082B" w:rsidP="003B4A2C">
      <w:pPr>
        <w:pStyle w:val="HTMLPreformatted"/>
        <w:jc w:val="both"/>
        <w:rPr>
          <w:rFonts w:ascii="Times New Roman" w:hAnsi="Times New Roman" w:cs="Times New Roman"/>
          <w:b/>
          <w:iCs/>
          <w:sz w:val="24"/>
        </w:rPr>
      </w:pPr>
      <w:r>
        <w:rPr>
          <w:rFonts w:ascii="Times New Roman" w:hAnsi="Times New Roman" w:cs="Times New Roman"/>
          <w:b/>
          <w:iCs/>
          <w:sz w:val="24"/>
        </w:rPr>
        <w:br/>
      </w:r>
      <w:r w:rsidR="00CB4970" w:rsidRPr="00CB4970">
        <w:rPr>
          <w:rFonts w:ascii="Times New Roman" w:hAnsi="Times New Roman" w:cs="Times New Roman"/>
          <w:b/>
          <w:iCs/>
          <w:noProof/>
          <w:sz w:val="24"/>
          <w:lang w:val="en-US"/>
        </w:rPr>
        <w:drawing>
          <wp:inline distT="0" distB="0" distL="0" distR="0">
            <wp:extent cx="1895475" cy="2276475"/>
            <wp:effectExtent l="0" t="0" r="9525" b="9525"/>
            <wp:docPr id="4" name="Picture 4" descr="C:\Users\Royal\Desktop\my C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yal\Desktop\my CV\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5475" cy="2276475"/>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Pr="00DF04E3" w:rsidRDefault="00B3082B" w:rsidP="00CB4970">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B4970">
        <w:rPr>
          <w:rFonts w:ascii="Times New Roman" w:hAnsi="Times New Roman" w:cs="Times New Roman"/>
          <w:iCs/>
          <w:sz w:val="24"/>
        </w:rPr>
        <w:t>f_aminisepehr94@ms.tabrizu.ac.ir</w:t>
      </w:r>
    </w:p>
    <w:p w:rsidR="002350BC" w:rsidRDefault="002350BC" w:rsidP="002350BC">
      <w:pPr>
        <w:rPr>
          <w:rFonts w:ascii="Times New Roman" w:hAnsi="Times New Roman" w:cs="Times New Roman"/>
          <w:b/>
          <w:sz w:val="24"/>
          <w:szCs w:val="24"/>
        </w:rPr>
      </w:pPr>
    </w:p>
    <w:p w:rsidR="00DF04E3" w:rsidRPr="003B4A2C" w:rsidRDefault="002350BC" w:rsidP="0093799D">
      <w:pPr>
        <w:jc w:val="both"/>
        <w:rPr>
          <w:rFonts w:asciiTheme="majorBidi" w:hAnsiTheme="majorBidi" w:cstheme="majorBidi"/>
          <w:b/>
          <w:sz w:val="24"/>
          <w:szCs w:val="24"/>
        </w:rPr>
      </w:pPr>
      <w:r>
        <w:rPr>
          <w:rFonts w:ascii="Times New Roman" w:hAnsi="Times New Roman" w:cs="Times New Roman"/>
          <w:b/>
          <w:sz w:val="24"/>
          <w:szCs w:val="24"/>
        </w:rPr>
        <w:t>Any Comments:</w:t>
      </w:r>
      <w:r w:rsidR="003B4A2C">
        <w:rPr>
          <w:rFonts w:ascii="Times New Roman" w:hAnsi="Times New Roman" w:cs="Times New Roman"/>
          <w:b/>
          <w:sz w:val="24"/>
          <w:szCs w:val="24"/>
        </w:rPr>
        <w:t xml:space="preserve"> </w:t>
      </w:r>
      <w:r w:rsidR="0093799D">
        <w:rPr>
          <w:rFonts w:asciiTheme="majorBidi" w:hAnsiTheme="majorBidi" w:cstheme="majorBidi"/>
          <w:sz w:val="24"/>
          <w:szCs w:val="24"/>
          <w:lang w:val="en"/>
        </w:rPr>
        <w:t>Me</w:t>
      </w:r>
      <w:bookmarkStart w:id="0" w:name="_GoBack"/>
      <w:bookmarkEnd w:id="0"/>
      <w:r w:rsidR="003B4A2C" w:rsidRPr="003B4A2C">
        <w:rPr>
          <w:rFonts w:asciiTheme="majorBidi" w:hAnsiTheme="majorBidi" w:cstheme="majorBidi"/>
          <w:sz w:val="24"/>
          <w:szCs w:val="24"/>
          <w:lang w:val="en"/>
        </w:rPr>
        <w:t xml:space="preserve"> and my sister </w:t>
      </w:r>
      <w:r w:rsidR="00E013ED">
        <w:rPr>
          <w:rFonts w:asciiTheme="majorBidi" w:hAnsiTheme="majorBidi" w:cstheme="majorBidi"/>
          <w:sz w:val="24"/>
          <w:szCs w:val="24"/>
          <w:lang w:val="en"/>
        </w:rPr>
        <w:t>Fahimeh</w:t>
      </w:r>
      <w:r w:rsidR="003B4A2C" w:rsidRPr="003B4A2C">
        <w:rPr>
          <w:rFonts w:asciiTheme="majorBidi" w:hAnsiTheme="majorBidi" w:cstheme="majorBidi"/>
          <w:sz w:val="24"/>
          <w:szCs w:val="24"/>
          <w:lang w:val="en"/>
        </w:rPr>
        <w:t xml:space="preserve"> Amini</w:t>
      </w:r>
      <w:r w:rsidR="003B4A2C">
        <w:rPr>
          <w:rFonts w:asciiTheme="majorBidi" w:hAnsiTheme="majorBidi" w:cstheme="majorBidi"/>
          <w:sz w:val="24"/>
          <w:szCs w:val="24"/>
          <w:lang w:val="en"/>
        </w:rPr>
        <w:t>-</w:t>
      </w:r>
      <w:r w:rsidR="003B4A2C" w:rsidRPr="003B4A2C">
        <w:rPr>
          <w:rFonts w:asciiTheme="majorBidi" w:hAnsiTheme="majorBidi" w:cstheme="majorBidi"/>
          <w:sz w:val="24"/>
          <w:szCs w:val="24"/>
          <w:lang w:val="en"/>
        </w:rPr>
        <w:t xml:space="preserve">Sepehr, both have requested the </w:t>
      </w:r>
      <w:r w:rsidR="00087731">
        <w:rPr>
          <w:rFonts w:asciiTheme="majorBidi" w:hAnsiTheme="majorBidi" w:cstheme="majorBidi"/>
          <w:sz w:val="24"/>
          <w:szCs w:val="24"/>
          <w:lang w:val="en"/>
        </w:rPr>
        <w:t>f</w:t>
      </w:r>
      <w:r w:rsidR="003B4A2C" w:rsidRPr="003B4A2C">
        <w:rPr>
          <w:rFonts w:asciiTheme="majorBidi" w:hAnsiTheme="majorBidi" w:cstheme="majorBidi"/>
          <w:sz w:val="24"/>
          <w:szCs w:val="24"/>
          <w:lang w:val="en"/>
        </w:rPr>
        <w:t xml:space="preserve">ellowship via </w:t>
      </w:r>
      <w:r w:rsidR="00087731">
        <w:rPr>
          <w:rFonts w:asciiTheme="majorBidi" w:hAnsiTheme="majorBidi" w:cstheme="majorBidi"/>
          <w:sz w:val="24"/>
          <w:szCs w:val="24"/>
          <w:lang w:val="en"/>
        </w:rPr>
        <w:t>E</w:t>
      </w:r>
      <w:r w:rsidR="003B4A2C" w:rsidRPr="003B4A2C">
        <w:rPr>
          <w:rFonts w:asciiTheme="majorBidi" w:hAnsiTheme="majorBidi" w:cstheme="majorBidi"/>
          <w:sz w:val="24"/>
          <w:szCs w:val="24"/>
          <w:lang w:val="en"/>
        </w:rPr>
        <w:t>mail. We are very interested in participati</w:t>
      </w:r>
      <w:r w:rsidR="00CB4970">
        <w:rPr>
          <w:rFonts w:asciiTheme="majorBidi" w:hAnsiTheme="majorBidi" w:cstheme="majorBidi"/>
          <w:sz w:val="24"/>
          <w:szCs w:val="24"/>
          <w:lang w:val="en"/>
        </w:rPr>
        <w:t xml:space="preserve">ng in your congress, but we can </w:t>
      </w:r>
      <w:r w:rsidR="003B4A2C" w:rsidRPr="003B4A2C">
        <w:rPr>
          <w:rFonts w:asciiTheme="majorBidi" w:hAnsiTheme="majorBidi" w:cstheme="majorBidi"/>
          <w:sz w:val="24"/>
          <w:szCs w:val="24"/>
          <w:lang w:val="en"/>
        </w:rPr>
        <w:t xml:space="preserve">not </w:t>
      </w:r>
      <w:r w:rsidR="003B4A2C">
        <w:rPr>
          <w:rFonts w:asciiTheme="majorBidi" w:hAnsiTheme="majorBidi" w:cstheme="majorBidi"/>
          <w:sz w:val="24"/>
          <w:szCs w:val="24"/>
          <w:lang w:val="en"/>
        </w:rPr>
        <w:t>pay</w:t>
      </w:r>
      <w:r w:rsidR="003B4A2C" w:rsidRPr="003B4A2C">
        <w:rPr>
          <w:rFonts w:asciiTheme="majorBidi" w:hAnsiTheme="majorBidi" w:cstheme="majorBidi"/>
          <w:sz w:val="24"/>
          <w:szCs w:val="24"/>
          <w:lang w:val="en"/>
        </w:rPr>
        <w:t xml:space="preserve"> the </w:t>
      </w:r>
      <w:r w:rsidR="003B4A2C" w:rsidRPr="00684B3A">
        <w:rPr>
          <w:rFonts w:asciiTheme="majorBidi" w:hAnsiTheme="majorBidi" w:cstheme="majorBidi"/>
          <w:sz w:val="24"/>
          <w:szCs w:val="24"/>
          <w:lang w:val="en"/>
        </w:rPr>
        <w:t xml:space="preserve">cost of registration and accommodation. If you agree with our request, </w:t>
      </w:r>
      <w:r w:rsidR="009328C0" w:rsidRPr="00684B3A">
        <w:rPr>
          <w:rStyle w:val="shorttext"/>
          <w:rFonts w:asciiTheme="majorBidi" w:hAnsiTheme="majorBidi" w:cstheme="majorBidi"/>
          <w:sz w:val="24"/>
          <w:szCs w:val="24"/>
          <w:lang w:val="en"/>
        </w:rPr>
        <w:t>we</w:t>
      </w:r>
      <w:r w:rsidR="00684B3A" w:rsidRPr="00684B3A">
        <w:rPr>
          <w:rStyle w:val="shorttext"/>
          <w:rFonts w:asciiTheme="majorBidi" w:hAnsiTheme="majorBidi" w:cstheme="majorBidi"/>
          <w:sz w:val="24"/>
          <w:szCs w:val="24"/>
          <w:lang w:val="en"/>
        </w:rPr>
        <w:t xml:space="preserve"> will be very pleased and grateful</w:t>
      </w:r>
      <w:r w:rsidR="00684B3A">
        <w:rPr>
          <w:rStyle w:val="shorttext"/>
          <w:rFonts w:asciiTheme="majorBidi" w:hAnsiTheme="majorBidi" w:cstheme="majorBidi"/>
          <w:sz w:val="24"/>
          <w:szCs w:val="24"/>
          <w:lang w:val="en"/>
        </w:rPr>
        <w:t>.</w:t>
      </w:r>
    </w:p>
    <w:p w:rsidR="00684B3A" w:rsidRPr="003B4A2C" w:rsidRDefault="00684B3A">
      <w:pPr>
        <w:jc w:val="both"/>
        <w:rPr>
          <w:rFonts w:asciiTheme="majorBidi" w:hAnsiTheme="majorBidi" w:cstheme="majorBidi"/>
          <w:b/>
          <w:sz w:val="24"/>
          <w:szCs w:val="24"/>
        </w:rPr>
      </w:pPr>
    </w:p>
    <w:sectPr w:rsidR="00684B3A" w:rsidRPr="003B4A2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61B" w:rsidRDefault="0004361B" w:rsidP="00495C76">
      <w:pPr>
        <w:spacing w:after="0" w:line="240" w:lineRule="auto"/>
      </w:pPr>
      <w:r>
        <w:separator/>
      </w:r>
    </w:p>
  </w:endnote>
  <w:endnote w:type="continuationSeparator" w:id="0">
    <w:p w:rsidR="0004361B" w:rsidRDefault="0004361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61B" w:rsidRDefault="0004361B" w:rsidP="00495C76">
      <w:pPr>
        <w:spacing w:after="0" w:line="240" w:lineRule="auto"/>
      </w:pPr>
      <w:r>
        <w:separator/>
      </w:r>
    </w:p>
  </w:footnote>
  <w:footnote w:type="continuationSeparator" w:id="0">
    <w:p w:rsidR="0004361B" w:rsidRDefault="0004361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03EF3"/>
    <w:multiLevelType w:val="hybridMultilevel"/>
    <w:tmpl w:val="BE3EC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0294"/>
    <w:rsid w:val="0004361B"/>
    <w:rsid w:val="00087731"/>
    <w:rsid w:val="000A4C22"/>
    <w:rsid w:val="00147C3F"/>
    <w:rsid w:val="0015277E"/>
    <w:rsid w:val="00197D98"/>
    <w:rsid w:val="002350BC"/>
    <w:rsid w:val="0028059F"/>
    <w:rsid w:val="002F4DF0"/>
    <w:rsid w:val="00333E31"/>
    <w:rsid w:val="0038483D"/>
    <w:rsid w:val="003B4A2C"/>
    <w:rsid w:val="00435234"/>
    <w:rsid w:val="00495C76"/>
    <w:rsid w:val="004E31F0"/>
    <w:rsid w:val="005A37C8"/>
    <w:rsid w:val="005F0AB0"/>
    <w:rsid w:val="00627419"/>
    <w:rsid w:val="00684B3A"/>
    <w:rsid w:val="00776597"/>
    <w:rsid w:val="008C5964"/>
    <w:rsid w:val="009328C0"/>
    <w:rsid w:val="0093799D"/>
    <w:rsid w:val="00995E24"/>
    <w:rsid w:val="009C61E0"/>
    <w:rsid w:val="00A30C93"/>
    <w:rsid w:val="00B3082B"/>
    <w:rsid w:val="00B6703B"/>
    <w:rsid w:val="00BA654F"/>
    <w:rsid w:val="00C05D59"/>
    <w:rsid w:val="00CB4970"/>
    <w:rsid w:val="00CE511D"/>
    <w:rsid w:val="00DF04E3"/>
    <w:rsid w:val="00E013ED"/>
    <w:rsid w:val="00E70BB4"/>
    <w:rsid w:val="00EB149E"/>
    <w:rsid w:val="00F34AE8"/>
    <w:rsid w:val="00F73410"/>
    <w:rsid w:val="00FD147E"/>
    <w:rsid w:val="00FE3A4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C5964"/>
    <w:rPr>
      <w:color w:val="0000FF" w:themeColor="hyperlink"/>
      <w:u w:val="single"/>
    </w:rPr>
  </w:style>
  <w:style w:type="character" w:customStyle="1" w:styleId="shorttext">
    <w:name w:val="short_text"/>
    <w:basedOn w:val="DefaultParagraphFont"/>
    <w:rsid w:val="008C5964"/>
  </w:style>
  <w:style w:type="character" w:customStyle="1" w:styleId="translation">
    <w:name w:val="translation"/>
    <w:basedOn w:val="DefaultParagraphFont"/>
    <w:rsid w:val="008C5964"/>
  </w:style>
  <w:style w:type="paragraph" w:styleId="ListParagraph">
    <w:name w:val="List Paragraph"/>
    <w:basedOn w:val="Normal"/>
    <w:uiPriority w:val="34"/>
    <w:qFormat/>
    <w:rsid w:val="009328C0"/>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C5964"/>
    <w:rPr>
      <w:color w:val="0000FF" w:themeColor="hyperlink"/>
      <w:u w:val="single"/>
    </w:rPr>
  </w:style>
  <w:style w:type="character" w:customStyle="1" w:styleId="shorttext">
    <w:name w:val="short_text"/>
    <w:basedOn w:val="DefaultParagraphFont"/>
    <w:rsid w:val="008C5964"/>
  </w:style>
  <w:style w:type="character" w:customStyle="1" w:styleId="translation">
    <w:name w:val="translation"/>
    <w:basedOn w:val="DefaultParagraphFont"/>
    <w:rsid w:val="008C5964"/>
  </w:style>
  <w:style w:type="paragraph" w:styleId="ListParagraph">
    <w:name w:val="List Paragraph"/>
    <w:basedOn w:val="Normal"/>
    <w:uiPriority w:val="34"/>
    <w:qFormat/>
    <w:rsid w:val="009328C0"/>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takhti</cp:lastModifiedBy>
  <cp:revision>3</cp:revision>
  <dcterms:created xsi:type="dcterms:W3CDTF">2018-01-17T19:47:00Z</dcterms:created>
  <dcterms:modified xsi:type="dcterms:W3CDTF">2018-01-17T20:23:00Z</dcterms:modified>
</cp:coreProperties>
</file>