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55" w:rsidRDefault="007D3F55" w:rsidP="007D3F55">
      <w:pPr>
        <w:jc w:val="both"/>
        <w:rPr>
          <w:lang w:val="en-GB"/>
        </w:rPr>
      </w:pPr>
      <w:r>
        <w:rPr>
          <w:lang w:val="en-GB"/>
        </w:rPr>
        <w:t xml:space="preserve">                                                                                                                    </w:t>
      </w:r>
    </w:p>
    <w:p w:rsidR="007D3F55" w:rsidRDefault="007D3F55" w:rsidP="007D3F55">
      <w:pPr>
        <w:rPr>
          <w:rFonts w:eastAsia="MS PGothic"/>
          <w:b/>
          <w:color w:val="000000"/>
          <w:sz w:val="28"/>
          <w:szCs w:val="28"/>
          <w:highlight w:val="yellow"/>
        </w:rPr>
      </w:pPr>
    </w:p>
    <w:p w:rsidR="007D3F55" w:rsidRDefault="00D36AC2" w:rsidP="007D3F55">
      <w:pPr>
        <w:rPr>
          <w:rFonts w:eastAsia="MS PGothic"/>
          <w:b/>
          <w:color w:val="000000"/>
          <w:sz w:val="28"/>
          <w:szCs w:val="28"/>
          <w:highlight w:val="yellow"/>
        </w:rPr>
      </w:pPr>
      <w:r>
        <w:rPr>
          <w:rFonts w:eastAsia="MS PGothic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7" behindDoc="1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194945</wp:posOffset>
            </wp:positionV>
            <wp:extent cx="1808480" cy="1816735"/>
            <wp:effectExtent l="25400" t="0" r="0" b="0"/>
            <wp:wrapNone/>
            <wp:docPr id="21" name="Picture 47" descr="Related image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Related image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181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MS PGothic"/>
          <w:b/>
          <w:color w:val="000000"/>
          <w:sz w:val="28"/>
          <w:szCs w:val="28"/>
        </w:rPr>
        <w:t xml:space="preserve">                                    </w:t>
      </w:r>
      <w:r>
        <w:rPr>
          <w:rFonts w:eastAsia="MS PGothic"/>
          <w:b/>
          <w:noProof/>
          <w:color w:val="000000"/>
          <w:sz w:val="28"/>
          <w:szCs w:val="28"/>
        </w:rPr>
        <w:drawing>
          <wp:inline distT="0" distB="0" distL="0" distR="0">
            <wp:extent cx="1236373" cy="1762696"/>
            <wp:effectExtent l="25400" t="0" r="8227" b="0"/>
            <wp:docPr id="1" name="Picture 0" descr="ph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39519" cy="176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F55" w:rsidRDefault="007D3F55" w:rsidP="007D3F55">
      <w:pPr>
        <w:rPr>
          <w:rFonts w:eastAsia="MS PGothic"/>
          <w:b/>
          <w:color w:val="000000"/>
          <w:sz w:val="28"/>
          <w:szCs w:val="28"/>
          <w:highlight w:val="yellow"/>
        </w:rPr>
      </w:pP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Inflammatory Fibroid </w:t>
      </w:r>
      <w:proofErr w:type="spellStart"/>
      <w:r>
        <w:rPr>
          <w:rFonts w:ascii="Times New Roman" w:hAnsi="Times New Roman" w:cs="Times New Roman"/>
          <w:sz w:val="24"/>
          <w:szCs w:val="24"/>
        </w:rPr>
        <w:t>Polyps:Intussusceptio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Leading Point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Raja </w:t>
      </w:r>
      <w:proofErr w:type="spellStart"/>
      <w:r>
        <w:rPr>
          <w:rFonts w:ascii="Times New Roman" w:hAnsi="Times New Roman" w:cs="Times New Roman"/>
          <w:sz w:val="16"/>
          <w:szCs w:val="16"/>
        </w:rPr>
        <w:t>Eid</w:t>
      </w:r>
      <w:proofErr w:type="gramStart"/>
      <w:r>
        <w:rPr>
          <w:rFonts w:ascii="Times New Roman" w:hAnsi="Times New Roman" w:cs="Times New Roman"/>
          <w:sz w:val="16"/>
          <w:szCs w:val="16"/>
        </w:rPr>
        <w:t>,MBBCh,MRCS,CABS</w:t>
      </w:r>
      <w:proofErr w:type="spellEnd"/>
      <w:proofErr w:type="gramEnd"/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Abstract: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Inflammatory fibroid polyp (historically known as </w:t>
      </w:r>
      <w:proofErr w:type="spellStart"/>
      <w:r>
        <w:rPr>
          <w:rFonts w:ascii="Times New Roman" w:hAnsi="Times New Roman" w:cs="Times New Roman"/>
          <w:sz w:val="24"/>
          <w:szCs w:val="24"/>
        </w:rPr>
        <w:t>Vanek's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tumor) is a rare type of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mesenchymal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gastrointestinal neoplasm, identified as localized almost solitary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submucosal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polyp. </w:t>
      </w:r>
      <w:proofErr w:type="spellStart"/>
      <w:r>
        <w:rPr>
          <w:rFonts w:ascii="Times New Roman" w:hAnsi="Times New Roman" w:cs="Times New Roman"/>
          <w:sz w:val="24"/>
          <w:szCs w:val="24"/>
        </w:rPr>
        <w:t>IFPs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present throughout the gastrointestinal tract, commonly in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gastric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followed by small bowel mainly ileum.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Symptoms depend on location and size of the lesion, usually found incidentally in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asymptomatic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patient. However, patients can also present with abdominal pain,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weight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loss, and bleeding. Whenever </w:t>
      </w:r>
      <w:proofErr w:type="spellStart"/>
      <w:r>
        <w:rPr>
          <w:rFonts w:ascii="Times New Roman" w:hAnsi="Times New Roman" w:cs="Times New Roman"/>
          <w:sz w:val="24"/>
          <w:szCs w:val="24"/>
        </w:rPr>
        <w:t>IFPs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arise below ligament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Treitz</w:t>
      </w:r>
      <w:proofErr w:type="spellEnd"/>
      <w:r>
        <w:rPr>
          <w:rFonts w:ascii="Times New Roman" w:hAnsi="Times New Roman" w:cs="Times New Roman"/>
          <w:sz w:val="24"/>
          <w:szCs w:val="24"/>
        </w:rPr>
        <w:t>, they might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present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acute abdomen secondary to Intussusception.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Herein, we are reviewing a case of a middle age male presented with sign and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symptoms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intestinal obstruction. Computed tomography scan revealed small bowel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obstruction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secondary to </w:t>
      </w:r>
      <w:proofErr w:type="spellStart"/>
      <w:r>
        <w:rPr>
          <w:rFonts w:ascii="Times New Roman" w:hAnsi="Times New Roman" w:cs="Times New Roman"/>
          <w:sz w:val="24"/>
          <w:szCs w:val="24"/>
        </w:rPr>
        <w:t>ileoileal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intussusception, however, the leading point was not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identified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radiologically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Patient underwent exploratory laparotomy in which </w:t>
      </w:r>
      <w:proofErr w:type="spellStart"/>
      <w:r>
        <w:rPr>
          <w:rFonts w:ascii="Times New Roman" w:hAnsi="Times New Roman" w:cs="Times New Roman"/>
          <w:sz w:val="24"/>
          <w:szCs w:val="24"/>
        </w:rPr>
        <w:t>ileal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loop found </w:t>
      </w:r>
      <w:proofErr w:type="spellStart"/>
      <w:r>
        <w:rPr>
          <w:rFonts w:ascii="Times New Roman" w:hAnsi="Times New Roman" w:cs="Times New Roman"/>
          <w:sz w:val="24"/>
          <w:szCs w:val="24"/>
        </w:rPr>
        <w:t>invaginated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adjoining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intestinal lumen causing small bowel obstruction in addition to multiple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small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bowel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diverticuli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Reduction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ileoileal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intussusception was done and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intraluminal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polyp identified as the leading point. Therefore, involved segment was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excised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side-to-side anastomosis was performed.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examination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confirmed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diagnosis of IFP.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IFPs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be managed when discovered </w:t>
      </w:r>
      <w:proofErr w:type="spellStart"/>
      <w:r>
        <w:rPr>
          <w:rFonts w:ascii="Times New Roman" w:hAnsi="Times New Roman" w:cs="Times New Roman"/>
          <w:sz w:val="24"/>
          <w:szCs w:val="24"/>
        </w:rPr>
        <w:t>endoscopically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(endoscopic </w:t>
      </w:r>
      <w:proofErr w:type="spellStart"/>
      <w:r>
        <w:rPr>
          <w:rFonts w:ascii="Times New Roman" w:hAnsi="Times New Roman" w:cs="Times New Roman"/>
          <w:sz w:val="24"/>
          <w:szCs w:val="24"/>
        </w:rPr>
        <w:t>submucosal</w:t>
      </w:r>
      <w:proofErr w:type="spellEnd"/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dissection</w:t>
      </w:r>
      <w:proofErr w:type="gramEnd"/>
      <w:r>
        <w:rPr>
          <w:rFonts w:ascii="Times New Roman" w:hAnsi="Times New Roman" w:cs="Times New Roman"/>
          <w:sz w:val="24"/>
          <w:szCs w:val="24"/>
        </w:rPr>
        <w:t>) but whenever it presents with Intussusception, immediate surgical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exploration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will be the best recommended option and should be performed as early as</w:t>
      </w:r>
    </w:p>
    <w:p w:rsidR="00D36AC2" w:rsidRDefault="00D36AC2" w:rsidP="00D36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possible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order to prevent possible complications of ischemia, necrosis, and</w:t>
      </w:r>
    </w:p>
    <w:p w:rsidR="007D3F55" w:rsidRDefault="00D36AC2" w:rsidP="00D36AC2">
      <w:pPr>
        <w:rPr>
          <w:rFonts w:eastAsia="MS PGothic"/>
          <w:b/>
          <w:color w:val="000000"/>
          <w:sz w:val="28"/>
          <w:szCs w:val="28"/>
          <w:highlight w:val="yellow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subsequent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perforation.</w:t>
      </w:r>
    </w:p>
    <w:p w:rsidR="00BD6A3A" w:rsidRDefault="00BD6A3A" w:rsidP="007D3F55">
      <w:pPr>
        <w:rPr>
          <w:rFonts w:eastAsia="MS PGothic"/>
          <w:b/>
          <w:color w:val="000000"/>
          <w:sz w:val="28"/>
          <w:szCs w:val="28"/>
          <w:highlight w:val="yellow"/>
        </w:rPr>
      </w:pPr>
    </w:p>
    <w:p w:rsidR="005941F0" w:rsidRPr="00896952" w:rsidRDefault="00D36AC2" w:rsidP="00896952">
      <w:pPr>
        <w:jc w:val="both"/>
        <w:rPr>
          <w:color w:val="000000"/>
        </w:rPr>
      </w:pPr>
      <w:r>
        <w:rPr>
          <w:color w:val="000000"/>
          <w:highlight w:val="yellow"/>
        </w:rPr>
        <w:t xml:space="preserve">            </w:t>
      </w:r>
      <w:r w:rsidR="00DA4BF2">
        <w:rPr>
          <w:color w:val="000000"/>
          <w:highlight w:val="yellow"/>
        </w:rPr>
        <w:t xml:space="preserve">   </w:t>
      </w:r>
      <w:r w:rsidRPr="00D36AC2">
        <w:rPr>
          <w:color w:val="000000"/>
        </w:rPr>
        <w:drawing>
          <wp:inline distT="0" distB="0" distL="0" distR="0">
            <wp:extent cx="4068445" cy="3048000"/>
            <wp:effectExtent l="2540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44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4BF2">
        <w:rPr>
          <w:color w:val="000000"/>
          <w:highlight w:val="yellow"/>
        </w:rPr>
        <w:t xml:space="preserve">              </w:t>
      </w:r>
      <w:r w:rsidR="00E95FD7">
        <w:rPr>
          <w:color w:val="000000"/>
          <w:highlight w:val="yellow"/>
        </w:rPr>
        <w:t xml:space="preserve">                         </w:t>
      </w:r>
      <w:r>
        <w:rPr>
          <w:color w:val="000000"/>
          <w:highlight w:val="yellow"/>
        </w:rPr>
        <w:t xml:space="preserve">                              </w:t>
      </w:r>
      <w:r w:rsidR="00DA4BF2">
        <w:rPr>
          <w:color w:val="000000"/>
          <w:highlight w:val="yellow"/>
        </w:rPr>
        <w:t xml:space="preserve">    </w:t>
      </w:r>
    </w:p>
    <w:p w:rsidR="007D3F55" w:rsidRDefault="007D3F55" w:rsidP="007D3F55">
      <w:pPr>
        <w:jc w:val="both"/>
        <w:rPr>
          <w:b/>
        </w:rPr>
      </w:pPr>
      <w:r w:rsidRPr="002256E7">
        <w:rPr>
          <w:b/>
          <w:highlight w:val="yellow"/>
        </w:rPr>
        <w:t>Biography</w:t>
      </w:r>
    </w:p>
    <w:p w:rsidR="0089468B" w:rsidRDefault="00D36AC2" w:rsidP="0089468B">
      <w:pPr>
        <w:jc w:val="both"/>
      </w:pPr>
      <w:r>
        <w:t>1.Dr.Raja Eid</w:t>
      </w:r>
    </w:p>
    <w:p w:rsidR="00B8740F" w:rsidRDefault="00D36AC2" w:rsidP="0089468B">
      <w:pPr>
        <w:jc w:val="both"/>
      </w:pPr>
      <w:r>
        <w:t>MBBS, MRCS, CABS</w:t>
      </w:r>
    </w:p>
    <w:p w:rsidR="00B8740F" w:rsidRDefault="00D36AC2" w:rsidP="0089468B">
      <w:pPr>
        <w:jc w:val="both"/>
      </w:pPr>
      <w:proofErr w:type="gramStart"/>
      <w:r>
        <w:t>chief</w:t>
      </w:r>
      <w:proofErr w:type="gramEnd"/>
      <w:r>
        <w:t xml:space="preserve"> Surgical Resident at </w:t>
      </w:r>
      <w:proofErr w:type="spellStart"/>
      <w:r>
        <w:t>Salmaniya</w:t>
      </w:r>
      <w:proofErr w:type="spellEnd"/>
      <w:r w:rsidR="00B8740F">
        <w:t xml:space="preserve"> Medical Complex(SMC),Kingdom of Bahrain </w:t>
      </w:r>
    </w:p>
    <w:p w:rsidR="0089468B" w:rsidRDefault="00D36AC2" w:rsidP="0089468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MBBS with honor -King Faisal </w:t>
      </w:r>
      <w:proofErr w:type="gramStart"/>
      <w:r>
        <w:rPr>
          <w:rFonts w:ascii="Calibri" w:hAnsi="Calibri" w:cs="Calibri"/>
        </w:rPr>
        <w:t xml:space="preserve">university </w:t>
      </w:r>
      <w:r w:rsidR="0023334A">
        <w:rPr>
          <w:rFonts w:ascii="Calibri" w:hAnsi="Calibri" w:cs="Calibri"/>
        </w:rPr>
        <w:t>,</w:t>
      </w:r>
      <w:proofErr w:type="gramEnd"/>
      <w:r w:rsidR="0023334A">
        <w:rPr>
          <w:rFonts w:ascii="Calibri" w:hAnsi="Calibri" w:cs="Calibri"/>
        </w:rPr>
        <w:t xml:space="preserve"> Kingdom of Saudi Arabia</w:t>
      </w:r>
    </w:p>
    <w:p w:rsidR="0089468B" w:rsidRDefault="0023334A" w:rsidP="0089468B">
      <w:pPr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MRCS – </w:t>
      </w:r>
      <w:proofErr w:type="gramStart"/>
      <w:r>
        <w:rPr>
          <w:rFonts w:ascii="Calibri" w:hAnsi="Calibri" w:cs="Calibri"/>
          <w:lang w:val="en-GB"/>
        </w:rPr>
        <w:t>Royal college</w:t>
      </w:r>
      <w:proofErr w:type="gramEnd"/>
      <w:r>
        <w:rPr>
          <w:rFonts w:ascii="Calibri" w:hAnsi="Calibri" w:cs="Calibri"/>
          <w:lang w:val="en-GB"/>
        </w:rPr>
        <w:t xml:space="preserve"> of England 2012</w:t>
      </w:r>
    </w:p>
    <w:p w:rsidR="0089468B" w:rsidRDefault="0089468B" w:rsidP="0089468B">
      <w:pPr>
        <w:jc w:val="both"/>
      </w:pPr>
      <w:r>
        <w:t xml:space="preserve">Arab board </w:t>
      </w:r>
      <w:r w:rsidR="0023334A">
        <w:t>of General Surgery 2015</w:t>
      </w:r>
    </w:p>
    <w:p w:rsidR="007D3F55" w:rsidRPr="00A41107" w:rsidRDefault="007D3F55" w:rsidP="007D3F55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:rsidR="007D3F55" w:rsidRDefault="007D3F55" w:rsidP="007D3F55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23334A">
        <w:rPr>
          <w:lang w:val="en-NZ"/>
        </w:rPr>
        <w:t>Dr.Raja Eid</w:t>
      </w:r>
      <w:r w:rsidRPr="008A690F">
        <w:rPr>
          <w:lang w:val="en-NZ"/>
        </w:rPr>
        <w:br/>
        <w:t>Contact number:</w:t>
      </w:r>
      <w:r w:rsidR="0023334A">
        <w:rPr>
          <w:lang w:val="en-NZ"/>
        </w:rPr>
        <w:t xml:space="preserve"> 0097333775529</w:t>
      </w:r>
    </w:p>
    <w:p w:rsidR="007D3F55" w:rsidRDefault="007D3F55" w:rsidP="007D3F55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DD5909">
        <w:rPr>
          <w:lang w:val="en-NZ"/>
        </w:rPr>
        <w:t xml:space="preserve"> dr.</w:t>
      </w:r>
      <w:r w:rsidR="0023334A">
        <w:rPr>
          <w:lang w:val="en-NZ"/>
        </w:rPr>
        <w:t>raja.eid@gmail.com</w:t>
      </w:r>
      <w:r w:rsidRPr="008A690F">
        <w:rPr>
          <w:lang w:val="en-NZ"/>
        </w:rPr>
        <w:br/>
        <w:t>Category: (Oral pr</w:t>
      </w:r>
      <w:r w:rsidR="0023334A">
        <w:rPr>
          <w:lang w:val="en-NZ"/>
        </w:rPr>
        <w:t>esentation/ Poster presentation/E</w:t>
      </w:r>
    </w:p>
    <w:p w:rsidR="007D3F55" w:rsidRDefault="007D3F55" w:rsidP="007D3F55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F64B93">
        <w:rPr>
          <w:lang w:val="en-NZ"/>
        </w:rPr>
        <w:t xml:space="preserve"> EuroSSicon-</w:t>
      </w:r>
      <w:r w:rsidR="00CA7E0E">
        <w:rPr>
          <w:lang w:val="en-NZ"/>
        </w:rPr>
        <w:t>Barcelona- May 2019</w:t>
      </w:r>
    </w:p>
    <w:p w:rsidR="002C2D84" w:rsidRPr="00DD5909" w:rsidRDefault="007D3F55" w:rsidP="00DD5909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Research interest: </w:t>
      </w:r>
      <w:r w:rsidR="00CA7E0E">
        <w:rPr>
          <w:lang w:val="en-NZ"/>
        </w:rPr>
        <w:t>Cas</w:t>
      </w:r>
      <w:r w:rsidR="0023334A">
        <w:rPr>
          <w:lang w:val="en-NZ"/>
        </w:rPr>
        <w:t xml:space="preserve">e Reports and clinical trials </w:t>
      </w:r>
      <w:r>
        <w:rPr>
          <w:lang w:val="en-NZ"/>
        </w:rPr>
        <w:br/>
      </w:r>
    </w:p>
    <w:sectPr w:rsidR="002C2D84" w:rsidRPr="00DD5909" w:rsidSect="00D36A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AC2" w:rsidRDefault="00D36AC2" w:rsidP="001051ED">
      <w:pPr>
        <w:spacing w:after="0" w:line="240" w:lineRule="auto"/>
      </w:pPr>
      <w:r>
        <w:separator/>
      </w:r>
    </w:p>
  </w:endnote>
  <w:endnote w:type="continuationSeparator" w:id="0">
    <w:p w:rsidR="00D36AC2" w:rsidRDefault="00D36AC2" w:rsidP="00105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Gautami"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C2" w:rsidRDefault="00D36AC2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C2" w:rsidRDefault="00D36AC2">
    <w:pPr>
      <w:pStyle w:val="Footer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C2" w:rsidRDefault="00D36AC2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AC2" w:rsidRDefault="00D36AC2" w:rsidP="001051ED">
      <w:pPr>
        <w:spacing w:after="0" w:line="240" w:lineRule="auto"/>
      </w:pPr>
      <w:r>
        <w:separator/>
      </w:r>
    </w:p>
  </w:footnote>
  <w:footnote w:type="continuationSeparator" w:id="0">
    <w:p w:rsidR="00D36AC2" w:rsidRDefault="00D36AC2" w:rsidP="00105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C2" w:rsidRDefault="00D36AC2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C2" w:rsidRPr="00866A24" w:rsidRDefault="00D36AC2" w:rsidP="00D36AC2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05pt;height:62.6pt">
          <v:imagedata r:id="rId1" o:title="Case Reports 2018 NEW"/>
        </v:shape>
      </w:pict>
    </w: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C2" w:rsidRDefault="00D36AC2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F0787"/>
    <w:multiLevelType w:val="hybridMultilevel"/>
    <w:tmpl w:val="FFEA7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A5F3A"/>
    <w:multiLevelType w:val="hybridMultilevel"/>
    <w:tmpl w:val="8CB698F8"/>
    <w:lvl w:ilvl="0" w:tplc="7B803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oNotTrackMoves/>
  <w:defaultTabStop w:val="720"/>
  <w:characterSpacingControl w:val="doNotCompress"/>
  <w:hdrShapeDefaults>
    <o:shapedefaults v:ext="edit" spidmax="921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D3F55"/>
    <w:rsid w:val="00030899"/>
    <w:rsid w:val="001051ED"/>
    <w:rsid w:val="001441D5"/>
    <w:rsid w:val="00177566"/>
    <w:rsid w:val="0023334A"/>
    <w:rsid w:val="00250BEC"/>
    <w:rsid w:val="002C2D84"/>
    <w:rsid w:val="003B7036"/>
    <w:rsid w:val="00457780"/>
    <w:rsid w:val="004B74CD"/>
    <w:rsid w:val="0055595F"/>
    <w:rsid w:val="00556424"/>
    <w:rsid w:val="005941F0"/>
    <w:rsid w:val="006A1278"/>
    <w:rsid w:val="007D3F55"/>
    <w:rsid w:val="008936FB"/>
    <w:rsid w:val="0089468B"/>
    <w:rsid w:val="00896952"/>
    <w:rsid w:val="00B8740F"/>
    <w:rsid w:val="00BD6A3A"/>
    <w:rsid w:val="00C70AFA"/>
    <w:rsid w:val="00CA573A"/>
    <w:rsid w:val="00CA7E0E"/>
    <w:rsid w:val="00D36AC2"/>
    <w:rsid w:val="00D77BD0"/>
    <w:rsid w:val="00DA4BF2"/>
    <w:rsid w:val="00DD5909"/>
    <w:rsid w:val="00E95FD7"/>
    <w:rsid w:val="00F64B93"/>
  </w:rsids>
  <m:mathPr>
    <m:mathFont m:val="MS PGothic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1051ED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F5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Gautami"/>
      <w:sz w:val="24"/>
      <w:szCs w:val="24"/>
      <w:lang w:bidi="te-IN"/>
    </w:rPr>
  </w:style>
  <w:style w:type="character" w:customStyle="1" w:styleId="HeaderChar">
    <w:name w:val="Header Char"/>
    <w:basedOn w:val="DefaultParagraphFont"/>
    <w:link w:val="Header"/>
    <w:uiPriority w:val="99"/>
    <w:rsid w:val="007D3F55"/>
    <w:rPr>
      <w:rFonts w:ascii="Times New Roman" w:eastAsia="Times New Roman" w:hAnsi="Times New Roman" w:cs="Gautami"/>
      <w:sz w:val="24"/>
      <w:szCs w:val="24"/>
      <w:lang w:bidi="te-IN"/>
    </w:rPr>
  </w:style>
  <w:style w:type="paragraph" w:styleId="Footer">
    <w:name w:val="footer"/>
    <w:basedOn w:val="Normal"/>
    <w:link w:val="FooterChar"/>
    <w:uiPriority w:val="99"/>
    <w:unhideWhenUsed/>
    <w:rsid w:val="007D3F5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Gautami"/>
      <w:sz w:val="24"/>
      <w:szCs w:val="24"/>
      <w:lang w:bidi="te-IN"/>
    </w:rPr>
  </w:style>
  <w:style w:type="character" w:customStyle="1" w:styleId="FooterChar">
    <w:name w:val="Footer Char"/>
    <w:basedOn w:val="DefaultParagraphFont"/>
    <w:link w:val="Footer"/>
    <w:uiPriority w:val="99"/>
    <w:rsid w:val="007D3F55"/>
    <w:rPr>
      <w:rFonts w:ascii="Times New Roman" w:eastAsia="Times New Roman" w:hAnsi="Times New Roman" w:cs="Gautami"/>
      <w:sz w:val="24"/>
      <w:szCs w:val="24"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F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46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google.com.bh/url?sa=i&amp;rct=j&amp;q=&amp;esrc=s&amp;frm=1&amp;source=images&amp;cd=&amp;cad=rja&amp;uact=8&amp;ved=2ahUKEwjCiuulrpLdAhUHhxoKHVRoCn4QjRx6BAgBEAU&amp;url=http://salamatcom.com/index.php/en/ads/580526ee9ffb4/Centers-%D8%A7%D9%84%D9%85%D8%B1%D8%A7%D9%83%D8%B2/Jaw-and-Askar-Clinic&amp;psig=AOvVaw3TK6p8Jb5w5HmFLa1mMlVW&amp;ust=1535635485624802" TargetMode="External"/><Relationship Id="rId8" Type="http://schemas.openxmlformats.org/officeDocument/2006/relationships/image" Target="media/image1.jpe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364</Words>
  <Characters>2075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pc</dc:creator>
  <cp:keywords/>
  <dc:description/>
  <cp:lastModifiedBy>Raja Eid</cp:lastModifiedBy>
  <cp:revision>2</cp:revision>
  <dcterms:created xsi:type="dcterms:W3CDTF">2018-08-29T20:37:00Z</dcterms:created>
  <dcterms:modified xsi:type="dcterms:W3CDTF">2018-08-29T20:37:00Z</dcterms:modified>
</cp:coreProperties>
</file>