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F3B6E4" w14:textId="0BA75291" w:rsidR="0088797E" w:rsidRDefault="00F04F62" w:rsidP="00F04F62">
      <w:pPr>
        <w:jc w:val="center"/>
        <w:rPr>
          <w:rFonts w:ascii="Times New Roman" w:hAnsi="Times New Roman" w:cs="Times New Roman"/>
          <w:b/>
          <w:sz w:val="32"/>
          <w:szCs w:val="32"/>
        </w:rPr>
      </w:pPr>
      <w:r w:rsidRPr="00F04F62">
        <w:rPr>
          <w:rFonts w:ascii="Times New Roman" w:hAnsi="Times New Roman" w:cs="Times New Roman"/>
          <w:b/>
          <w:sz w:val="32"/>
          <w:szCs w:val="32"/>
        </w:rPr>
        <w:t xml:space="preserve">It is </w:t>
      </w:r>
      <w:r w:rsidR="009A4991">
        <w:rPr>
          <w:rFonts w:ascii="Times New Roman" w:hAnsi="Times New Roman" w:cs="Times New Roman"/>
          <w:b/>
          <w:sz w:val="32"/>
          <w:szCs w:val="32"/>
        </w:rPr>
        <w:t xml:space="preserve">a </w:t>
      </w:r>
      <w:r w:rsidRPr="00F04F62">
        <w:rPr>
          <w:rFonts w:ascii="Times New Roman" w:hAnsi="Times New Roman" w:cs="Times New Roman"/>
          <w:b/>
          <w:sz w:val="32"/>
          <w:szCs w:val="32"/>
        </w:rPr>
        <w:t>bile!</w:t>
      </w:r>
    </w:p>
    <w:p w14:paraId="397EDD3C" w14:textId="4727F193" w:rsidR="00C231AF" w:rsidRDefault="00C231AF" w:rsidP="00F04F62">
      <w:pPr>
        <w:jc w:val="center"/>
        <w:rPr>
          <w:rFonts w:ascii="Times New Roman" w:hAnsi="Times New Roman" w:cs="Times New Roman"/>
          <w:b/>
          <w:sz w:val="32"/>
          <w:szCs w:val="32"/>
          <w:vertAlign w:val="superscript"/>
        </w:rPr>
      </w:pPr>
      <w:r>
        <w:rPr>
          <w:rFonts w:ascii="Times New Roman" w:hAnsi="Times New Roman" w:cs="Times New Roman"/>
          <w:b/>
          <w:sz w:val="32"/>
          <w:szCs w:val="32"/>
        </w:rPr>
        <w:t>By Ahmed Fayed</w:t>
      </w:r>
      <w:r w:rsidR="005F2465">
        <w:rPr>
          <w:rFonts w:ascii="Times New Roman" w:hAnsi="Times New Roman" w:cs="Times New Roman"/>
          <w:b/>
          <w:sz w:val="32"/>
          <w:szCs w:val="32"/>
          <w:vertAlign w:val="superscript"/>
        </w:rPr>
        <w:t>1</w:t>
      </w:r>
      <w:r>
        <w:rPr>
          <w:rFonts w:ascii="Times New Roman" w:hAnsi="Times New Roman" w:cs="Times New Roman"/>
          <w:b/>
          <w:sz w:val="32"/>
          <w:szCs w:val="32"/>
        </w:rPr>
        <w:t xml:space="preserve"> and Mona </w:t>
      </w:r>
      <w:r w:rsidR="005F2465">
        <w:rPr>
          <w:rFonts w:ascii="Times New Roman" w:hAnsi="Times New Roman" w:cs="Times New Roman"/>
          <w:b/>
          <w:sz w:val="32"/>
          <w:szCs w:val="32"/>
        </w:rPr>
        <w:t>Hassan</w:t>
      </w:r>
      <w:r w:rsidR="005F2465">
        <w:rPr>
          <w:rFonts w:ascii="Times New Roman" w:hAnsi="Times New Roman" w:cs="Times New Roman"/>
          <w:b/>
          <w:sz w:val="32"/>
          <w:szCs w:val="32"/>
          <w:vertAlign w:val="superscript"/>
        </w:rPr>
        <w:t>2</w:t>
      </w:r>
    </w:p>
    <w:p w14:paraId="41165B8A" w14:textId="63A980E2" w:rsidR="0008337E" w:rsidRPr="008A2B12" w:rsidRDefault="0080299D" w:rsidP="0008337E">
      <w:pPr>
        <w:rPr>
          <w:rFonts w:ascii="Times New Roman" w:hAnsi="Times New Roman" w:cs="Times New Roman"/>
          <w:sz w:val="24"/>
          <w:szCs w:val="24"/>
        </w:rPr>
      </w:pPr>
      <w:r w:rsidRPr="008A2B12">
        <w:rPr>
          <w:rFonts w:ascii="Times New Roman" w:hAnsi="Times New Roman" w:cs="Times New Roman"/>
          <w:b/>
          <w:sz w:val="24"/>
          <w:szCs w:val="24"/>
          <w:vertAlign w:val="superscript"/>
        </w:rPr>
        <w:t xml:space="preserve">1 </w:t>
      </w:r>
      <w:r w:rsidR="008D2436">
        <w:rPr>
          <w:rFonts w:ascii="Times New Roman" w:hAnsi="Times New Roman" w:cs="Times New Roman"/>
          <w:sz w:val="24"/>
          <w:szCs w:val="24"/>
        </w:rPr>
        <w:t>P</w:t>
      </w:r>
      <w:r w:rsidR="00A64A0B" w:rsidRPr="008A2B12">
        <w:rPr>
          <w:rFonts w:ascii="Times New Roman" w:hAnsi="Times New Roman" w:cs="Times New Roman"/>
          <w:sz w:val="24"/>
          <w:szCs w:val="24"/>
        </w:rPr>
        <w:t xml:space="preserve">ulmonary specialist </w:t>
      </w:r>
      <w:r w:rsidR="008D2436">
        <w:rPr>
          <w:rFonts w:ascii="Times New Roman" w:hAnsi="Times New Roman" w:cs="Times New Roman"/>
          <w:sz w:val="24"/>
          <w:szCs w:val="24"/>
        </w:rPr>
        <w:t>at</w:t>
      </w:r>
      <w:r w:rsidR="00A64A0B" w:rsidRPr="008A2B12">
        <w:rPr>
          <w:rFonts w:ascii="Times New Roman" w:hAnsi="Times New Roman" w:cs="Times New Roman"/>
          <w:sz w:val="24"/>
          <w:szCs w:val="24"/>
        </w:rPr>
        <w:t xml:space="preserve"> Mansoura chest hospital</w:t>
      </w:r>
      <w:r w:rsidR="00116EBC" w:rsidRPr="008A2B12">
        <w:rPr>
          <w:rFonts w:ascii="Times New Roman" w:hAnsi="Times New Roman" w:cs="Times New Roman"/>
          <w:sz w:val="24"/>
          <w:szCs w:val="24"/>
        </w:rPr>
        <w:t>, Dakahlia governorate, Egypt.</w:t>
      </w:r>
    </w:p>
    <w:p w14:paraId="6F7305C8" w14:textId="77777777" w:rsidR="00040E8F" w:rsidRDefault="00B4447D" w:rsidP="00040E8F">
      <w:pPr>
        <w:rPr>
          <w:rFonts w:ascii="Times New Roman" w:hAnsi="Times New Roman" w:cs="Times New Roman"/>
          <w:sz w:val="24"/>
          <w:szCs w:val="24"/>
        </w:rPr>
      </w:pPr>
      <w:r w:rsidRPr="00342CDF">
        <w:rPr>
          <w:rFonts w:ascii="Times New Roman" w:hAnsi="Times New Roman" w:cs="Times New Roman"/>
          <w:b/>
          <w:sz w:val="24"/>
          <w:szCs w:val="24"/>
          <w:vertAlign w:val="superscript"/>
        </w:rPr>
        <w:t>2</w:t>
      </w:r>
      <w:r w:rsidR="0036592B" w:rsidRPr="00342CDF">
        <w:rPr>
          <w:rFonts w:ascii="Times New Roman" w:hAnsi="Times New Roman" w:cs="Times New Roman"/>
          <w:sz w:val="24"/>
          <w:szCs w:val="24"/>
        </w:rPr>
        <w:t>Assistant</w:t>
      </w:r>
      <w:r w:rsidR="00704824" w:rsidRPr="00342CDF">
        <w:rPr>
          <w:rFonts w:ascii="Times New Roman" w:hAnsi="Times New Roman" w:cs="Times New Roman"/>
          <w:sz w:val="24"/>
          <w:szCs w:val="24"/>
        </w:rPr>
        <w:t xml:space="preserve"> lecturer</w:t>
      </w:r>
      <w:r w:rsidR="0036592B" w:rsidRPr="00342CDF">
        <w:rPr>
          <w:rFonts w:ascii="Times New Roman" w:hAnsi="Times New Roman" w:cs="Times New Roman"/>
          <w:sz w:val="24"/>
          <w:szCs w:val="24"/>
        </w:rPr>
        <w:t xml:space="preserve"> </w:t>
      </w:r>
      <w:r w:rsidR="00A870E3" w:rsidRPr="00342CDF">
        <w:rPr>
          <w:rFonts w:ascii="Times New Roman" w:hAnsi="Times New Roman" w:cs="Times New Roman"/>
          <w:sz w:val="24"/>
          <w:szCs w:val="24"/>
        </w:rPr>
        <w:t>in oral biology,</w:t>
      </w:r>
      <w:r w:rsidR="008B6FAF" w:rsidRPr="00342CDF">
        <w:rPr>
          <w:rFonts w:ascii="Times New Roman" w:hAnsi="Times New Roman" w:cs="Times New Roman"/>
          <w:sz w:val="24"/>
          <w:szCs w:val="24"/>
        </w:rPr>
        <w:t xml:space="preserve"> faculty</w:t>
      </w:r>
      <w:r w:rsidR="00A870E3" w:rsidRPr="00342CDF">
        <w:rPr>
          <w:rFonts w:ascii="Times New Roman" w:hAnsi="Times New Roman" w:cs="Times New Roman"/>
          <w:sz w:val="24"/>
          <w:szCs w:val="24"/>
        </w:rPr>
        <w:t xml:space="preserve"> </w:t>
      </w:r>
      <w:r w:rsidR="001C4B51" w:rsidRPr="00342CDF">
        <w:rPr>
          <w:rFonts w:ascii="Times New Roman" w:hAnsi="Times New Roman" w:cs="Times New Roman"/>
          <w:sz w:val="24"/>
          <w:szCs w:val="24"/>
        </w:rPr>
        <w:t xml:space="preserve">of density, </w:t>
      </w:r>
      <w:r w:rsidR="008B6FAF" w:rsidRPr="00342CDF">
        <w:rPr>
          <w:rFonts w:ascii="Times New Roman" w:hAnsi="Times New Roman" w:cs="Times New Roman"/>
          <w:sz w:val="24"/>
          <w:szCs w:val="24"/>
        </w:rPr>
        <w:t>Mansoura university</w:t>
      </w:r>
      <w:r w:rsidR="001C4B51" w:rsidRPr="00342CDF">
        <w:rPr>
          <w:rFonts w:ascii="Times New Roman" w:hAnsi="Times New Roman" w:cs="Times New Roman"/>
          <w:sz w:val="24"/>
          <w:szCs w:val="24"/>
        </w:rPr>
        <w:t>, Egypt.</w:t>
      </w:r>
    </w:p>
    <w:p w14:paraId="125DDBB6" w14:textId="2AB1C524" w:rsidR="0088797E" w:rsidRPr="00040E8F" w:rsidRDefault="0088797E" w:rsidP="00040E8F">
      <w:pPr>
        <w:rPr>
          <w:rFonts w:ascii="Times New Roman" w:hAnsi="Times New Roman" w:cs="Times New Roman"/>
          <w:sz w:val="24"/>
          <w:szCs w:val="24"/>
        </w:rPr>
      </w:pPr>
      <w:r w:rsidRPr="004240B0">
        <w:rPr>
          <w:rFonts w:ascii="Times New Roman" w:hAnsi="Times New Roman" w:cs="Times New Roman"/>
          <w:b/>
          <w:sz w:val="28"/>
          <w:szCs w:val="28"/>
        </w:rPr>
        <w:t>Abstract</w:t>
      </w:r>
    </w:p>
    <w:p w14:paraId="35C287D8" w14:textId="347B0718" w:rsidR="0088797E" w:rsidRPr="00AA6E05" w:rsidRDefault="0088797E" w:rsidP="00CA5A00">
      <w:p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       </w:t>
      </w:r>
      <w:r w:rsidR="008A2B12">
        <w:rPr>
          <w:rFonts w:ascii="Times New Roman" w:hAnsi="Times New Roman" w:cs="Times New Roman"/>
          <w:sz w:val="28"/>
          <w:szCs w:val="28"/>
        </w:rPr>
        <w:t>B</w:t>
      </w:r>
      <w:r w:rsidRPr="00AA6E05">
        <w:rPr>
          <w:rFonts w:ascii="Times New Roman" w:hAnsi="Times New Roman" w:cs="Times New Roman"/>
          <w:sz w:val="28"/>
          <w:szCs w:val="28"/>
        </w:rPr>
        <w:t>ilothorax is a rare</w:t>
      </w:r>
      <w:r>
        <w:rPr>
          <w:rFonts w:ascii="Times New Roman" w:hAnsi="Times New Roman" w:cs="Times New Roman"/>
          <w:sz w:val="28"/>
          <w:szCs w:val="28"/>
        </w:rPr>
        <w:t xml:space="preserve"> </w:t>
      </w:r>
      <w:r w:rsidR="009A25BC">
        <w:rPr>
          <w:rFonts w:ascii="Times New Roman" w:hAnsi="Times New Roman" w:cs="Times New Roman"/>
          <w:sz w:val="28"/>
          <w:szCs w:val="28"/>
        </w:rPr>
        <w:t xml:space="preserve">reported </w:t>
      </w:r>
      <w:r w:rsidR="00AE650D">
        <w:rPr>
          <w:rFonts w:ascii="Times New Roman" w:hAnsi="Times New Roman" w:cs="Times New Roman"/>
          <w:sz w:val="28"/>
          <w:szCs w:val="28"/>
        </w:rPr>
        <w:t xml:space="preserve">complication </w:t>
      </w:r>
      <w:r w:rsidR="00FF6D94">
        <w:rPr>
          <w:rFonts w:ascii="Times New Roman" w:hAnsi="Times New Roman" w:cs="Times New Roman"/>
          <w:sz w:val="28"/>
          <w:szCs w:val="28"/>
        </w:rPr>
        <w:t xml:space="preserve">of </w:t>
      </w:r>
      <w:r>
        <w:rPr>
          <w:rFonts w:ascii="Times New Roman" w:hAnsi="Times New Roman" w:cs="Times New Roman"/>
          <w:sz w:val="28"/>
          <w:szCs w:val="28"/>
        </w:rPr>
        <w:t xml:space="preserve"> </w:t>
      </w:r>
      <w:r w:rsidR="00CD74C5" w:rsidRPr="00AA6E05">
        <w:rPr>
          <w:rFonts w:ascii="Times New Roman" w:hAnsi="Times New Roman" w:cs="Times New Roman"/>
          <w:sz w:val="28"/>
          <w:szCs w:val="28"/>
        </w:rPr>
        <w:t>hepatobiliary</w:t>
      </w:r>
      <w:r w:rsidR="00CD74C5">
        <w:rPr>
          <w:rFonts w:ascii="Times New Roman" w:hAnsi="Times New Roman" w:cs="Times New Roman"/>
          <w:sz w:val="28"/>
          <w:szCs w:val="28"/>
        </w:rPr>
        <w:t xml:space="preserve"> </w:t>
      </w:r>
      <w:r>
        <w:rPr>
          <w:rFonts w:ascii="Times New Roman" w:hAnsi="Times New Roman" w:cs="Times New Roman"/>
          <w:sz w:val="28"/>
          <w:szCs w:val="28"/>
        </w:rPr>
        <w:t>tree manipulation and</w:t>
      </w:r>
      <w:r w:rsidR="008D2436">
        <w:rPr>
          <w:rFonts w:ascii="Times New Roman" w:hAnsi="Times New Roman" w:cs="Times New Roman"/>
          <w:sz w:val="28"/>
          <w:szCs w:val="28"/>
        </w:rPr>
        <w:t xml:space="preserve"> can cause a</w:t>
      </w:r>
      <w:r>
        <w:rPr>
          <w:rFonts w:ascii="Times New Roman" w:hAnsi="Times New Roman" w:cs="Times New Roman"/>
          <w:sz w:val="28"/>
          <w:szCs w:val="28"/>
        </w:rPr>
        <w:t xml:space="preserve"> great threat for life. We </w:t>
      </w:r>
      <w:r w:rsidR="00581D09">
        <w:rPr>
          <w:rFonts w:ascii="Times New Roman" w:hAnsi="Times New Roman" w:cs="Times New Roman"/>
          <w:sz w:val="28"/>
          <w:szCs w:val="28"/>
        </w:rPr>
        <w:t>reported</w:t>
      </w:r>
      <w:r>
        <w:rPr>
          <w:rFonts w:ascii="Times New Roman" w:hAnsi="Times New Roman" w:cs="Times New Roman"/>
          <w:sz w:val="28"/>
          <w:szCs w:val="28"/>
        </w:rPr>
        <w:t xml:space="preserve"> in this case a benign course of this </w:t>
      </w:r>
      <w:r w:rsidR="00581D09">
        <w:rPr>
          <w:rFonts w:ascii="Times New Roman" w:hAnsi="Times New Roman" w:cs="Times New Roman"/>
          <w:sz w:val="28"/>
          <w:szCs w:val="28"/>
        </w:rPr>
        <w:t>problem</w:t>
      </w:r>
      <w:r>
        <w:rPr>
          <w:rFonts w:ascii="Times New Roman" w:hAnsi="Times New Roman" w:cs="Times New Roman"/>
          <w:sz w:val="28"/>
          <w:szCs w:val="28"/>
        </w:rPr>
        <w:t xml:space="preserve"> without detection of</w:t>
      </w:r>
      <w:r>
        <w:rPr>
          <w:rFonts w:ascii="Times New Roman" w:hAnsi="Times New Roman" w:cs="Times New Roman"/>
          <w:color w:val="000000" w:themeColor="text1"/>
          <w:sz w:val="28"/>
          <w:szCs w:val="28"/>
        </w:rPr>
        <w:t xml:space="preserve"> </w:t>
      </w:r>
      <w:r w:rsidRPr="00FC3F6B">
        <w:rPr>
          <w:rFonts w:ascii="Times New Roman" w:hAnsi="Times New Roman" w:cs="Times New Roman"/>
          <w:color w:val="000000" w:themeColor="text1"/>
          <w:sz w:val="28"/>
          <w:szCs w:val="28"/>
        </w:rPr>
        <w:t xml:space="preserve">obvious </w:t>
      </w:r>
      <w:r>
        <w:rPr>
          <w:rFonts w:ascii="Times New Roman" w:hAnsi="Times New Roman" w:cs="Times New Roman"/>
          <w:color w:val="000000" w:themeColor="text1"/>
          <w:sz w:val="28"/>
          <w:szCs w:val="28"/>
        </w:rPr>
        <w:t xml:space="preserve">communication between peritoneal </w:t>
      </w:r>
      <w:r w:rsidRPr="00FC3F6B">
        <w:rPr>
          <w:rFonts w:ascii="Times New Roman" w:hAnsi="Times New Roman" w:cs="Times New Roman"/>
          <w:color w:val="000000" w:themeColor="text1"/>
          <w:sz w:val="28"/>
          <w:szCs w:val="28"/>
        </w:rPr>
        <w:t>and pleural spaces</w:t>
      </w:r>
      <w:r w:rsidR="00B50274">
        <w:rPr>
          <w:rFonts w:ascii="Times New Roman" w:hAnsi="Times New Roman" w:cs="Times New Roman"/>
          <w:color w:val="000000" w:themeColor="text1"/>
          <w:sz w:val="28"/>
          <w:szCs w:val="28"/>
        </w:rPr>
        <w:t xml:space="preserve"> and without peritonitis</w:t>
      </w:r>
      <w:r>
        <w:rPr>
          <w:rFonts w:ascii="Times New Roman" w:hAnsi="Times New Roman" w:cs="Times New Roman"/>
          <w:color w:val="000000" w:themeColor="text1"/>
          <w:sz w:val="28"/>
          <w:szCs w:val="28"/>
        </w:rPr>
        <w:t>.</w:t>
      </w:r>
    </w:p>
    <w:p w14:paraId="02E24230" w14:textId="77777777" w:rsidR="0088797E" w:rsidRDefault="0088797E" w:rsidP="00CA5A00">
      <w:pPr>
        <w:spacing w:before="240"/>
        <w:jc w:val="both"/>
        <w:rPr>
          <w:rFonts w:ascii="Times New Roman" w:hAnsi="Times New Roman" w:cs="Times New Roman"/>
          <w:b/>
          <w:sz w:val="28"/>
          <w:szCs w:val="28"/>
        </w:rPr>
      </w:pPr>
      <w:r>
        <w:rPr>
          <w:rFonts w:ascii="Times New Roman" w:hAnsi="Times New Roman" w:cs="Times New Roman"/>
          <w:b/>
          <w:sz w:val="28"/>
          <w:szCs w:val="28"/>
        </w:rPr>
        <w:t xml:space="preserve">Keywords  </w:t>
      </w:r>
    </w:p>
    <w:p w14:paraId="3D11E150" w14:textId="77777777" w:rsidR="0088797E" w:rsidRDefault="0088797E" w:rsidP="00CA5A00">
      <w:pPr>
        <w:jc w:val="both"/>
        <w:rPr>
          <w:rFonts w:ascii="Times New Roman" w:hAnsi="Times New Roman" w:cs="Times New Roman"/>
          <w:sz w:val="28"/>
          <w:szCs w:val="28"/>
        </w:rPr>
      </w:pPr>
      <w:r w:rsidRPr="00AA7C30">
        <w:rPr>
          <w:rFonts w:ascii="Times New Roman" w:hAnsi="Times New Roman" w:cs="Times New Roman"/>
          <w:sz w:val="28"/>
          <w:szCs w:val="28"/>
        </w:rPr>
        <w:t>Bilothorax</w:t>
      </w:r>
      <w:r>
        <w:rPr>
          <w:rFonts w:ascii="Times New Roman" w:hAnsi="Times New Roman" w:cs="Times New Roman"/>
          <w:b/>
          <w:sz w:val="28"/>
          <w:szCs w:val="28"/>
        </w:rPr>
        <w:t xml:space="preserve">, </w:t>
      </w:r>
      <w:r w:rsidRPr="00AA6E05">
        <w:rPr>
          <w:rFonts w:ascii="Times New Roman" w:hAnsi="Times New Roman" w:cs="Times New Roman"/>
          <w:sz w:val="28"/>
          <w:szCs w:val="28"/>
        </w:rPr>
        <w:t>Percutaneous transhepatic biliary drainage</w:t>
      </w:r>
      <w:r>
        <w:rPr>
          <w:rFonts w:ascii="Times New Roman" w:hAnsi="Times New Roman" w:cs="Times New Roman"/>
          <w:b/>
          <w:sz w:val="28"/>
          <w:szCs w:val="28"/>
        </w:rPr>
        <w:t xml:space="preserve">, </w:t>
      </w:r>
      <w:r w:rsidRPr="00B705FD">
        <w:rPr>
          <w:rFonts w:ascii="Times New Roman" w:hAnsi="Times New Roman" w:cs="Times New Roman"/>
          <w:sz w:val="28"/>
          <w:szCs w:val="28"/>
        </w:rPr>
        <w:t>conservative managment</w:t>
      </w:r>
      <w:r>
        <w:rPr>
          <w:rFonts w:ascii="Times New Roman" w:hAnsi="Times New Roman" w:cs="Times New Roman"/>
          <w:sz w:val="28"/>
          <w:szCs w:val="28"/>
        </w:rPr>
        <w:t>.</w:t>
      </w:r>
    </w:p>
    <w:p w14:paraId="71FD848A" w14:textId="77777777" w:rsidR="0088797E" w:rsidRDefault="0088797E" w:rsidP="00CA5A00">
      <w:pPr>
        <w:spacing w:before="240"/>
        <w:jc w:val="both"/>
        <w:rPr>
          <w:rFonts w:ascii="Times New Roman" w:hAnsi="Times New Roman" w:cs="Times New Roman"/>
          <w:b/>
          <w:sz w:val="28"/>
          <w:szCs w:val="28"/>
        </w:rPr>
      </w:pPr>
      <w:r w:rsidRPr="002E4F75">
        <w:rPr>
          <w:rFonts w:ascii="Times New Roman" w:hAnsi="Times New Roman" w:cs="Times New Roman"/>
          <w:b/>
          <w:sz w:val="28"/>
          <w:szCs w:val="28"/>
        </w:rPr>
        <w:t xml:space="preserve">Abbreviations </w:t>
      </w:r>
    </w:p>
    <w:p w14:paraId="25D2A81B" w14:textId="72DD30B7" w:rsidR="0088797E" w:rsidRDefault="00825A8B" w:rsidP="00CA5A00">
      <w:pPr>
        <w:jc w:val="both"/>
        <w:rPr>
          <w:rFonts w:ascii="Times New Roman" w:hAnsi="Times New Roman" w:cs="Times New Roman"/>
          <w:b/>
          <w:sz w:val="24"/>
          <w:szCs w:val="24"/>
        </w:rPr>
      </w:pPr>
      <w:r>
        <w:rPr>
          <w:rFonts w:ascii="Times New Roman" w:hAnsi="Times New Roman" w:cs="Times New Roman"/>
          <w:b/>
          <w:sz w:val="24"/>
          <w:szCs w:val="24"/>
        </w:rPr>
        <w:t xml:space="preserve">ALT </w:t>
      </w:r>
      <w:r w:rsidRPr="00825A8B">
        <w:rPr>
          <w:rFonts w:ascii="Times New Roman" w:hAnsi="Times New Roman" w:cs="Times New Roman"/>
          <w:sz w:val="24"/>
          <w:szCs w:val="24"/>
        </w:rPr>
        <w:t>Ala</w:t>
      </w:r>
      <w:r w:rsidR="001247E3">
        <w:rPr>
          <w:rFonts w:ascii="Times New Roman" w:hAnsi="Times New Roman" w:cs="Times New Roman"/>
          <w:sz w:val="24"/>
          <w:szCs w:val="24"/>
        </w:rPr>
        <w:t>n</w:t>
      </w:r>
      <w:r w:rsidRPr="00825A8B">
        <w:rPr>
          <w:rFonts w:ascii="Times New Roman" w:hAnsi="Times New Roman" w:cs="Times New Roman"/>
          <w:sz w:val="24"/>
          <w:szCs w:val="24"/>
        </w:rPr>
        <w:t>in</w:t>
      </w:r>
      <w:r w:rsidR="009B47C0">
        <w:rPr>
          <w:rFonts w:ascii="Times New Roman" w:hAnsi="Times New Roman" w:cs="Times New Roman"/>
          <w:sz w:val="24"/>
          <w:szCs w:val="24"/>
        </w:rPr>
        <w:t xml:space="preserve">e </w:t>
      </w:r>
      <w:r w:rsidRPr="00825A8B">
        <w:rPr>
          <w:rFonts w:ascii="Times New Roman" w:hAnsi="Times New Roman" w:cs="Times New Roman"/>
          <w:sz w:val="24"/>
          <w:szCs w:val="24"/>
        </w:rPr>
        <w:t xml:space="preserve"> transaminase</w:t>
      </w:r>
      <w:r w:rsidR="00D775F9">
        <w:rPr>
          <w:rFonts w:ascii="Times New Roman" w:hAnsi="Times New Roman" w:cs="Times New Roman"/>
          <w:sz w:val="24"/>
          <w:szCs w:val="24"/>
        </w:rPr>
        <w:t xml:space="preserve">      </w:t>
      </w:r>
      <w:r w:rsidR="0088797E" w:rsidRPr="00913644">
        <w:rPr>
          <w:rFonts w:ascii="Times New Roman" w:hAnsi="Times New Roman" w:cs="Times New Roman"/>
          <w:b/>
          <w:sz w:val="24"/>
          <w:szCs w:val="24"/>
        </w:rPr>
        <w:t xml:space="preserve">ARDS </w:t>
      </w:r>
      <w:r w:rsidR="0088797E" w:rsidRPr="00913644">
        <w:rPr>
          <w:rFonts w:ascii="Times New Roman" w:hAnsi="Times New Roman" w:cs="Times New Roman"/>
          <w:sz w:val="24"/>
          <w:szCs w:val="24"/>
        </w:rPr>
        <w:t>Acute respiratory distress syndrome</w:t>
      </w:r>
      <w:r w:rsidR="0088797E" w:rsidRPr="00913644">
        <w:rPr>
          <w:rFonts w:ascii="Times New Roman" w:hAnsi="Times New Roman" w:cs="Times New Roman"/>
          <w:b/>
          <w:sz w:val="24"/>
          <w:szCs w:val="24"/>
        </w:rPr>
        <w:t xml:space="preserve"> </w:t>
      </w:r>
    </w:p>
    <w:p w14:paraId="1D87E4F5" w14:textId="49B3F33B" w:rsidR="0088797E" w:rsidRDefault="00825A8B" w:rsidP="00CA5A00">
      <w:pPr>
        <w:jc w:val="both"/>
        <w:rPr>
          <w:rFonts w:ascii="Times New Roman" w:hAnsi="Times New Roman" w:cs="Times New Roman"/>
          <w:sz w:val="24"/>
          <w:szCs w:val="24"/>
        </w:rPr>
      </w:pPr>
      <w:r>
        <w:rPr>
          <w:rFonts w:ascii="Times New Roman" w:hAnsi="Times New Roman" w:cs="Times New Roman"/>
          <w:b/>
          <w:sz w:val="24"/>
          <w:szCs w:val="24"/>
        </w:rPr>
        <w:t>AST</w:t>
      </w:r>
      <w:r w:rsidR="008F6549">
        <w:rPr>
          <w:rFonts w:ascii="Times New Roman" w:hAnsi="Times New Roman" w:cs="Times New Roman"/>
          <w:b/>
          <w:sz w:val="24"/>
          <w:szCs w:val="24"/>
        </w:rPr>
        <w:t xml:space="preserve"> </w:t>
      </w:r>
      <w:r w:rsidR="009B47C0">
        <w:rPr>
          <w:rFonts w:ascii="Times New Roman" w:hAnsi="Times New Roman" w:cs="Times New Roman"/>
          <w:sz w:val="24"/>
          <w:szCs w:val="24"/>
        </w:rPr>
        <w:t>A</w:t>
      </w:r>
      <w:r w:rsidR="008F6549" w:rsidRPr="008F6549">
        <w:rPr>
          <w:rFonts w:ascii="Times New Roman" w:hAnsi="Times New Roman" w:cs="Times New Roman"/>
          <w:sz w:val="24"/>
          <w:szCs w:val="24"/>
        </w:rPr>
        <w:t>sparta</w:t>
      </w:r>
      <w:r w:rsidR="000F4C80">
        <w:rPr>
          <w:rFonts w:ascii="Times New Roman" w:hAnsi="Times New Roman" w:cs="Times New Roman"/>
          <w:sz w:val="24"/>
          <w:szCs w:val="24"/>
        </w:rPr>
        <w:t>t</w:t>
      </w:r>
      <w:r w:rsidR="008F6549" w:rsidRPr="008F6549">
        <w:rPr>
          <w:rFonts w:ascii="Times New Roman" w:hAnsi="Times New Roman" w:cs="Times New Roman"/>
          <w:sz w:val="24"/>
          <w:szCs w:val="24"/>
        </w:rPr>
        <w:t>e transaminase</w:t>
      </w:r>
      <w:r w:rsidR="00D775F9">
        <w:rPr>
          <w:rFonts w:ascii="Times New Roman" w:hAnsi="Times New Roman" w:cs="Times New Roman"/>
          <w:sz w:val="24"/>
          <w:szCs w:val="24"/>
        </w:rPr>
        <w:t xml:space="preserve">   </w:t>
      </w:r>
      <w:r w:rsidR="00907FB2">
        <w:rPr>
          <w:rFonts w:ascii="Times New Roman" w:hAnsi="Times New Roman" w:cs="Times New Roman"/>
          <w:sz w:val="24"/>
          <w:szCs w:val="24"/>
        </w:rPr>
        <w:t xml:space="preserve"> </w:t>
      </w:r>
      <w:r w:rsidR="005C5292">
        <w:rPr>
          <w:rFonts w:ascii="Times New Roman" w:hAnsi="Times New Roman" w:cs="Times New Roman"/>
          <w:sz w:val="24"/>
          <w:szCs w:val="24"/>
          <w:vertAlign w:val="superscript"/>
        </w:rPr>
        <w:t>o</w:t>
      </w:r>
      <w:r w:rsidR="00907FB2" w:rsidRPr="00976653">
        <w:rPr>
          <w:rFonts w:ascii="Times New Roman" w:hAnsi="Times New Roman" w:cs="Times New Roman"/>
          <w:b/>
          <w:sz w:val="24"/>
          <w:szCs w:val="24"/>
        </w:rPr>
        <w:t>C</w:t>
      </w:r>
      <w:r w:rsidR="00907FB2">
        <w:rPr>
          <w:rFonts w:ascii="Times New Roman" w:hAnsi="Times New Roman" w:cs="Times New Roman"/>
          <w:sz w:val="24"/>
          <w:szCs w:val="24"/>
        </w:rPr>
        <w:t xml:space="preserve"> </w:t>
      </w:r>
      <w:r w:rsidR="00976653">
        <w:rPr>
          <w:rFonts w:ascii="Times New Roman" w:hAnsi="Times New Roman" w:cs="Times New Roman"/>
          <w:sz w:val="24"/>
          <w:szCs w:val="24"/>
        </w:rPr>
        <w:t>Celsius</w:t>
      </w:r>
      <w:r w:rsidR="00D775F9">
        <w:rPr>
          <w:rFonts w:ascii="Times New Roman" w:hAnsi="Times New Roman" w:cs="Times New Roman"/>
          <w:sz w:val="24"/>
          <w:szCs w:val="24"/>
        </w:rPr>
        <w:t xml:space="preserve">  </w:t>
      </w:r>
      <w:r w:rsidR="0088797E" w:rsidRPr="00913644">
        <w:rPr>
          <w:rFonts w:ascii="Times New Roman" w:hAnsi="Times New Roman" w:cs="Times New Roman"/>
          <w:b/>
          <w:sz w:val="24"/>
          <w:szCs w:val="24"/>
        </w:rPr>
        <w:t xml:space="preserve">CT </w:t>
      </w:r>
      <w:r w:rsidR="0088797E" w:rsidRPr="00913644">
        <w:rPr>
          <w:rFonts w:ascii="Times New Roman" w:hAnsi="Times New Roman" w:cs="Times New Roman"/>
          <w:sz w:val="24"/>
          <w:szCs w:val="24"/>
        </w:rPr>
        <w:t xml:space="preserve">Computerized tomography </w:t>
      </w:r>
    </w:p>
    <w:p w14:paraId="16D8613A" w14:textId="336DE3C7" w:rsidR="00623C92" w:rsidRDefault="00745A55" w:rsidP="00CA5A00">
      <w:pPr>
        <w:jc w:val="both"/>
        <w:rPr>
          <w:rFonts w:ascii="Times New Roman" w:hAnsi="Times New Roman" w:cs="Times New Roman"/>
          <w:sz w:val="24"/>
          <w:szCs w:val="24"/>
        </w:rPr>
      </w:pPr>
      <w:r w:rsidRPr="00745A55">
        <w:rPr>
          <w:rFonts w:ascii="Times New Roman" w:hAnsi="Times New Roman" w:cs="Times New Roman"/>
          <w:b/>
          <w:sz w:val="24"/>
          <w:szCs w:val="24"/>
        </w:rPr>
        <w:t>CXR</w:t>
      </w:r>
      <w:r>
        <w:rPr>
          <w:rFonts w:ascii="Times New Roman" w:hAnsi="Times New Roman" w:cs="Times New Roman"/>
          <w:sz w:val="24"/>
          <w:szCs w:val="24"/>
        </w:rPr>
        <w:t xml:space="preserve"> </w:t>
      </w:r>
      <w:r w:rsidR="001247E3">
        <w:rPr>
          <w:rFonts w:ascii="Times New Roman" w:hAnsi="Times New Roman" w:cs="Times New Roman"/>
          <w:sz w:val="24"/>
          <w:szCs w:val="24"/>
        </w:rPr>
        <w:t>C</w:t>
      </w:r>
      <w:r>
        <w:rPr>
          <w:rFonts w:ascii="Times New Roman" w:hAnsi="Times New Roman" w:cs="Times New Roman"/>
          <w:sz w:val="24"/>
          <w:szCs w:val="24"/>
        </w:rPr>
        <w:t>hest x</w:t>
      </w:r>
      <w:r w:rsidR="00D775F9">
        <w:rPr>
          <w:rFonts w:ascii="Times New Roman" w:hAnsi="Times New Roman" w:cs="Times New Roman"/>
          <w:sz w:val="24"/>
          <w:szCs w:val="24"/>
        </w:rPr>
        <w:t xml:space="preserve"> </w:t>
      </w:r>
      <w:r>
        <w:rPr>
          <w:rFonts w:ascii="Times New Roman" w:hAnsi="Times New Roman" w:cs="Times New Roman"/>
          <w:sz w:val="24"/>
          <w:szCs w:val="24"/>
        </w:rPr>
        <w:t>ray</w:t>
      </w:r>
      <w:r w:rsidR="00D775F9">
        <w:rPr>
          <w:rFonts w:ascii="Times New Roman" w:hAnsi="Times New Roman" w:cs="Times New Roman"/>
          <w:sz w:val="24"/>
          <w:szCs w:val="24"/>
        </w:rPr>
        <w:t xml:space="preserve">      </w:t>
      </w:r>
      <w:r w:rsidR="00662FED">
        <w:rPr>
          <w:rFonts w:ascii="Times New Roman" w:hAnsi="Times New Roman" w:cs="Times New Roman"/>
          <w:sz w:val="24"/>
          <w:szCs w:val="24"/>
        </w:rPr>
        <w:t xml:space="preserve"> </w:t>
      </w:r>
      <w:r w:rsidR="0049187B">
        <w:rPr>
          <w:rFonts w:ascii="Times New Roman" w:hAnsi="Times New Roman" w:cs="Times New Roman"/>
          <w:sz w:val="24"/>
          <w:szCs w:val="24"/>
        </w:rPr>
        <w:t xml:space="preserve">   </w:t>
      </w:r>
      <w:r w:rsidR="00D61D44" w:rsidRPr="00657E7B">
        <w:rPr>
          <w:rFonts w:ascii="Times New Roman" w:hAnsi="Times New Roman" w:cs="Times New Roman"/>
          <w:b/>
          <w:sz w:val="24"/>
          <w:szCs w:val="24"/>
        </w:rPr>
        <w:t>HCO3</w:t>
      </w:r>
      <w:r w:rsidR="00D61D44">
        <w:rPr>
          <w:rFonts w:ascii="Times New Roman" w:hAnsi="Times New Roman" w:cs="Times New Roman"/>
          <w:sz w:val="24"/>
          <w:szCs w:val="24"/>
        </w:rPr>
        <w:t xml:space="preserve">  Bicarbonate     </w:t>
      </w:r>
      <w:r w:rsidR="0049187B">
        <w:rPr>
          <w:rFonts w:ascii="Times New Roman" w:hAnsi="Times New Roman" w:cs="Times New Roman"/>
          <w:sz w:val="24"/>
          <w:szCs w:val="24"/>
        </w:rPr>
        <w:t xml:space="preserve">   </w:t>
      </w:r>
      <w:r w:rsidRPr="00745A55">
        <w:rPr>
          <w:rFonts w:ascii="Times New Roman" w:hAnsi="Times New Roman" w:cs="Times New Roman"/>
          <w:b/>
          <w:sz w:val="24"/>
          <w:szCs w:val="24"/>
        </w:rPr>
        <w:t>ICT</w:t>
      </w:r>
      <w:r>
        <w:rPr>
          <w:rFonts w:ascii="Times New Roman" w:hAnsi="Times New Roman" w:cs="Times New Roman"/>
          <w:b/>
          <w:sz w:val="24"/>
          <w:szCs w:val="24"/>
        </w:rPr>
        <w:t xml:space="preserve"> </w:t>
      </w:r>
      <w:r w:rsidR="00662FED">
        <w:rPr>
          <w:rFonts w:ascii="Times New Roman" w:hAnsi="Times New Roman" w:cs="Times New Roman"/>
          <w:sz w:val="24"/>
          <w:szCs w:val="24"/>
        </w:rPr>
        <w:t>Inte</w:t>
      </w:r>
      <w:r w:rsidRPr="00745A55">
        <w:rPr>
          <w:rFonts w:ascii="Times New Roman" w:hAnsi="Times New Roman" w:cs="Times New Roman"/>
          <w:sz w:val="24"/>
          <w:szCs w:val="24"/>
        </w:rPr>
        <w:t>rcostal tube</w:t>
      </w:r>
    </w:p>
    <w:p w14:paraId="65A20420" w14:textId="5346E732" w:rsidR="0088005B" w:rsidRDefault="00F9768F" w:rsidP="00CA5A00">
      <w:pPr>
        <w:jc w:val="both"/>
        <w:rPr>
          <w:rFonts w:ascii="Times New Roman" w:hAnsi="Times New Roman" w:cs="Times New Roman"/>
          <w:sz w:val="24"/>
          <w:szCs w:val="24"/>
        </w:rPr>
      </w:pPr>
      <w:r w:rsidRPr="003319EB">
        <w:rPr>
          <w:rFonts w:ascii="Times New Roman" w:hAnsi="Times New Roman" w:cs="Times New Roman"/>
          <w:b/>
          <w:sz w:val="24"/>
          <w:szCs w:val="24"/>
        </w:rPr>
        <w:t>INR</w:t>
      </w:r>
      <w:r w:rsidR="006F1D31">
        <w:rPr>
          <w:rFonts w:ascii="Times New Roman" w:hAnsi="Times New Roman" w:cs="Times New Roman"/>
          <w:sz w:val="24"/>
          <w:szCs w:val="24"/>
        </w:rPr>
        <w:t xml:space="preserve"> International normalized ratio</w:t>
      </w:r>
      <w:r w:rsidR="0049187B">
        <w:rPr>
          <w:rFonts w:ascii="Times New Roman" w:hAnsi="Times New Roman" w:cs="Times New Roman"/>
          <w:sz w:val="24"/>
          <w:szCs w:val="24"/>
        </w:rPr>
        <w:t xml:space="preserve">      </w:t>
      </w:r>
      <w:r w:rsidR="00D12EAF">
        <w:rPr>
          <w:rFonts w:ascii="Times New Roman" w:hAnsi="Times New Roman" w:cs="Times New Roman"/>
          <w:sz w:val="24"/>
          <w:szCs w:val="24"/>
        </w:rPr>
        <w:t xml:space="preserve">  </w:t>
      </w:r>
      <w:r w:rsidR="00D12EAF" w:rsidRPr="003319EB">
        <w:rPr>
          <w:rFonts w:ascii="Times New Roman" w:hAnsi="Times New Roman" w:cs="Times New Roman"/>
          <w:b/>
          <w:sz w:val="24"/>
          <w:szCs w:val="24"/>
        </w:rPr>
        <w:t>K</w:t>
      </w:r>
      <w:r w:rsidR="00D12EAF">
        <w:rPr>
          <w:rFonts w:ascii="Times New Roman" w:hAnsi="Times New Roman" w:cs="Times New Roman"/>
          <w:sz w:val="24"/>
          <w:szCs w:val="24"/>
        </w:rPr>
        <w:t xml:space="preserve"> Potassium     </w:t>
      </w:r>
      <w:r w:rsidR="00657E7B">
        <w:rPr>
          <w:rFonts w:ascii="Times New Roman" w:hAnsi="Times New Roman" w:cs="Times New Roman"/>
          <w:sz w:val="24"/>
          <w:szCs w:val="24"/>
        </w:rPr>
        <w:t xml:space="preserve">   </w:t>
      </w:r>
      <w:r w:rsidR="00657E7B" w:rsidRPr="00784C86">
        <w:rPr>
          <w:rFonts w:ascii="Times New Roman" w:hAnsi="Times New Roman" w:cs="Times New Roman"/>
          <w:b/>
          <w:sz w:val="24"/>
          <w:szCs w:val="24"/>
        </w:rPr>
        <w:t>L</w:t>
      </w:r>
      <w:r w:rsidR="00657E7B">
        <w:rPr>
          <w:rFonts w:ascii="Times New Roman" w:hAnsi="Times New Roman" w:cs="Times New Roman"/>
          <w:sz w:val="24"/>
          <w:szCs w:val="24"/>
        </w:rPr>
        <w:t xml:space="preserve"> Litre </w:t>
      </w:r>
      <w:r w:rsidR="00D12EAF">
        <w:rPr>
          <w:rFonts w:ascii="Times New Roman" w:hAnsi="Times New Roman" w:cs="Times New Roman"/>
          <w:sz w:val="24"/>
          <w:szCs w:val="24"/>
        </w:rPr>
        <w:t xml:space="preserve"> </w:t>
      </w:r>
      <w:r w:rsidR="00784C86">
        <w:rPr>
          <w:rFonts w:ascii="Times New Roman" w:hAnsi="Times New Roman" w:cs="Times New Roman"/>
          <w:sz w:val="24"/>
          <w:szCs w:val="24"/>
        </w:rPr>
        <w:t xml:space="preserve">  </w:t>
      </w:r>
      <w:r w:rsidR="00D12EAF">
        <w:rPr>
          <w:rFonts w:ascii="Times New Roman" w:hAnsi="Times New Roman" w:cs="Times New Roman"/>
          <w:sz w:val="24"/>
          <w:szCs w:val="24"/>
        </w:rPr>
        <w:t xml:space="preserve"> </w:t>
      </w:r>
      <w:r w:rsidR="00D86371" w:rsidRPr="0088005B">
        <w:rPr>
          <w:rFonts w:ascii="Times New Roman" w:hAnsi="Times New Roman" w:cs="Times New Roman"/>
          <w:b/>
          <w:sz w:val="24"/>
          <w:szCs w:val="24"/>
        </w:rPr>
        <w:t>mmhg</w:t>
      </w:r>
      <w:r w:rsidR="00D86371">
        <w:rPr>
          <w:rFonts w:ascii="Times New Roman" w:hAnsi="Times New Roman" w:cs="Times New Roman"/>
          <w:sz w:val="24"/>
          <w:szCs w:val="24"/>
        </w:rPr>
        <w:t xml:space="preserve"> </w:t>
      </w:r>
      <w:r w:rsidR="0088005B">
        <w:rPr>
          <w:rFonts w:ascii="Times New Roman" w:hAnsi="Times New Roman" w:cs="Times New Roman"/>
          <w:sz w:val="24"/>
          <w:szCs w:val="24"/>
        </w:rPr>
        <w:t>Millimetre mercury</w:t>
      </w:r>
      <w:r w:rsidR="0049187B">
        <w:rPr>
          <w:rFonts w:ascii="Times New Roman" w:hAnsi="Times New Roman" w:cs="Times New Roman"/>
          <w:sz w:val="24"/>
          <w:szCs w:val="24"/>
        </w:rPr>
        <w:t xml:space="preserve"> </w:t>
      </w:r>
    </w:p>
    <w:p w14:paraId="5CF89FDF" w14:textId="77777777" w:rsidR="00784C86" w:rsidRDefault="00F9768F" w:rsidP="00CA5A00">
      <w:pPr>
        <w:jc w:val="both"/>
        <w:rPr>
          <w:rFonts w:ascii="Times New Roman" w:hAnsi="Times New Roman" w:cs="Times New Roman"/>
          <w:sz w:val="24"/>
          <w:szCs w:val="24"/>
        </w:rPr>
      </w:pPr>
      <w:r w:rsidRPr="003319EB">
        <w:rPr>
          <w:rFonts w:ascii="Times New Roman" w:hAnsi="Times New Roman" w:cs="Times New Roman"/>
          <w:b/>
          <w:sz w:val="24"/>
          <w:szCs w:val="24"/>
        </w:rPr>
        <w:t>Na</w:t>
      </w:r>
      <w:r>
        <w:rPr>
          <w:rFonts w:ascii="Times New Roman" w:hAnsi="Times New Roman" w:cs="Times New Roman"/>
          <w:sz w:val="24"/>
          <w:szCs w:val="24"/>
        </w:rPr>
        <w:t xml:space="preserve"> </w:t>
      </w:r>
      <w:r w:rsidR="006F1D31">
        <w:rPr>
          <w:rFonts w:ascii="Times New Roman" w:hAnsi="Times New Roman" w:cs="Times New Roman"/>
          <w:sz w:val="24"/>
          <w:szCs w:val="24"/>
        </w:rPr>
        <w:t>Sodium</w:t>
      </w:r>
      <w:r w:rsidR="00B624F9">
        <w:rPr>
          <w:rFonts w:ascii="Times New Roman" w:hAnsi="Times New Roman" w:cs="Times New Roman"/>
          <w:sz w:val="24"/>
          <w:szCs w:val="24"/>
        </w:rPr>
        <w:t xml:space="preserve"> </w:t>
      </w:r>
      <w:r w:rsidR="001C096F">
        <w:rPr>
          <w:rFonts w:ascii="Times New Roman" w:hAnsi="Times New Roman" w:cs="Times New Roman"/>
          <w:sz w:val="24"/>
          <w:szCs w:val="24"/>
        </w:rPr>
        <w:t xml:space="preserve"> </w:t>
      </w:r>
      <w:r w:rsidR="00784C86">
        <w:rPr>
          <w:rFonts w:ascii="Times New Roman" w:hAnsi="Times New Roman" w:cs="Times New Roman"/>
          <w:sz w:val="24"/>
          <w:szCs w:val="24"/>
        </w:rPr>
        <w:t xml:space="preserve">      </w:t>
      </w:r>
      <w:r w:rsidR="00283CEF" w:rsidRPr="008A426B">
        <w:rPr>
          <w:rFonts w:ascii="Times New Roman" w:hAnsi="Times New Roman" w:cs="Times New Roman"/>
          <w:b/>
          <w:sz w:val="28"/>
          <w:szCs w:val="28"/>
        </w:rPr>
        <w:t>P</w:t>
      </w:r>
      <w:r w:rsidR="008A426B">
        <w:rPr>
          <w:rFonts w:ascii="Times New Roman" w:hAnsi="Times New Roman" w:cs="Times New Roman"/>
          <w:b/>
          <w:sz w:val="28"/>
          <w:szCs w:val="28"/>
        </w:rPr>
        <w:t>a</w:t>
      </w:r>
      <w:r w:rsidR="00283CEF" w:rsidRPr="008A426B">
        <w:rPr>
          <w:rFonts w:ascii="Times New Roman" w:hAnsi="Times New Roman" w:cs="Times New Roman"/>
          <w:b/>
          <w:sz w:val="28"/>
          <w:szCs w:val="28"/>
        </w:rPr>
        <w:t>CO2</w:t>
      </w:r>
      <w:r w:rsidR="00283CEF">
        <w:rPr>
          <w:rFonts w:ascii="Times New Roman" w:hAnsi="Times New Roman" w:cs="Times New Roman"/>
          <w:sz w:val="28"/>
          <w:szCs w:val="28"/>
        </w:rPr>
        <w:t xml:space="preserve">  </w:t>
      </w:r>
      <w:r w:rsidR="007F7A4A">
        <w:rPr>
          <w:rFonts w:ascii="Times New Roman" w:hAnsi="Times New Roman" w:cs="Times New Roman"/>
          <w:sz w:val="28"/>
          <w:szCs w:val="28"/>
        </w:rPr>
        <w:t>P</w:t>
      </w:r>
      <w:r w:rsidR="00CE745F">
        <w:rPr>
          <w:rFonts w:ascii="Times New Roman" w:hAnsi="Times New Roman" w:cs="Times New Roman"/>
          <w:sz w:val="28"/>
          <w:szCs w:val="28"/>
        </w:rPr>
        <w:t xml:space="preserve">artial pressure of carbon dioxide in </w:t>
      </w:r>
      <w:r w:rsidR="008A426B">
        <w:rPr>
          <w:rFonts w:ascii="Times New Roman" w:hAnsi="Times New Roman" w:cs="Times New Roman"/>
          <w:sz w:val="28"/>
          <w:szCs w:val="28"/>
        </w:rPr>
        <w:t>blood</w:t>
      </w:r>
      <w:r w:rsidR="004C0D6F">
        <w:rPr>
          <w:rFonts w:ascii="Times New Roman" w:hAnsi="Times New Roman" w:cs="Times New Roman"/>
          <w:sz w:val="24"/>
          <w:szCs w:val="24"/>
        </w:rPr>
        <w:t xml:space="preserve"> </w:t>
      </w:r>
      <w:r w:rsidR="008A426B">
        <w:rPr>
          <w:rFonts w:ascii="Times New Roman" w:hAnsi="Times New Roman" w:cs="Times New Roman"/>
          <w:sz w:val="24"/>
          <w:szCs w:val="24"/>
        </w:rPr>
        <w:t xml:space="preserve"> </w:t>
      </w:r>
    </w:p>
    <w:p w14:paraId="016759FC" w14:textId="045566E5" w:rsidR="0088797E" w:rsidRDefault="004C0D6F" w:rsidP="00CA5A00">
      <w:pPr>
        <w:jc w:val="both"/>
        <w:rPr>
          <w:rFonts w:ascii="Times New Roman" w:hAnsi="Times New Roman" w:cs="Times New Roman"/>
          <w:sz w:val="24"/>
          <w:szCs w:val="24"/>
        </w:rPr>
      </w:pPr>
      <w:r w:rsidRPr="00C55711">
        <w:rPr>
          <w:rFonts w:ascii="Times New Roman" w:hAnsi="Times New Roman" w:cs="Times New Roman"/>
          <w:b/>
          <w:sz w:val="28"/>
          <w:szCs w:val="28"/>
        </w:rPr>
        <w:t>PH</w:t>
      </w:r>
      <w:r>
        <w:rPr>
          <w:rFonts w:ascii="Times New Roman" w:hAnsi="Times New Roman" w:cs="Times New Roman"/>
          <w:sz w:val="24"/>
          <w:szCs w:val="24"/>
        </w:rPr>
        <w:t xml:space="preserve"> </w:t>
      </w:r>
      <w:r w:rsidR="00C55711">
        <w:rPr>
          <w:rFonts w:ascii="Times New Roman" w:hAnsi="Times New Roman" w:cs="Times New Roman"/>
          <w:sz w:val="24"/>
          <w:szCs w:val="24"/>
        </w:rPr>
        <w:t xml:space="preserve"> </w:t>
      </w:r>
      <w:r w:rsidR="007F7A4A">
        <w:rPr>
          <w:rFonts w:ascii="Times New Roman" w:hAnsi="Times New Roman" w:cs="Times New Roman"/>
          <w:sz w:val="24"/>
          <w:szCs w:val="24"/>
        </w:rPr>
        <w:t>P</w:t>
      </w:r>
      <w:r w:rsidR="00C55711">
        <w:rPr>
          <w:rFonts w:ascii="Times New Roman" w:hAnsi="Times New Roman" w:cs="Times New Roman"/>
          <w:sz w:val="24"/>
          <w:szCs w:val="24"/>
        </w:rPr>
        <w:t>otential hysrogen</w:t>
      </w:r>
      <w:r w:rsidR="00784C86">
        <w:rPr>
          <w:rFonts w:ascii="Times New Roman" w:hAnsi="Times New Roman" w:cs="Times New Roman"/>
          <w:sz w:val="24"/>
          <w:szCs w:val="24"/>
        </w:rPr>
        <w:t xml:space="preserve">      </w:t>
      </w:r>
      <w:r w:rsidR="0088797E" w:rsidRPr="00913644">
        <w:rPr>
          <w:rFonts w:ascii="Times New Roman" w:hAnsi="Times New Roman" w:cs="Times New Roman"/>
          <w:b/>
          <w:sz w:val="24"/>
          <w:szCs w:val="24"/>
        </w:rPr>
        <w:t>PTBD</w:t>
      </w:r>
      <w:r w:rsidR="0088797E" w:rsidRPr="00913644">
        <w:rPr>
          <w:rFonts w:ascii="Times New Roman" w:hAnsi="Times New Roman" w:cs="Times New Roman"/>
          <w:sz w:val="24"/>
          <w:szCs w:val="24"/>
        </w:rPr>
        <w:t xml:space="preserve"> Percutaneous transhepatic biliary drainage </w:t>
      </w:r>
    </w:p>
    <w:p w14:paraId="68D7AAC8" w14:textId="4A363532" w:rsidR="009311EB" w:rsidRDefault="00F66DF9" w:rsidP="00CA5A00">
      <w:pPr>
        <w:jc w:val="both"/>
        <w:rPr>
          <w:rFonts w:ascii="Times New Roman" w:hAnsi="Times New Roman" w:cs="Times New Roman"/>
          <w:sz w:val="28"/>
          <w:szCs w:val="28"/>
        </w:rPr>
      </w:pPr>
      <w:r>
        <w:rPr>
          <w:rFonts w:ascii="Times New Roman" w:hAnsi="Times New Roman" w:cs="Times New Roman"/>
          <w:b/>
          <w:sz w:val="28"/>
          <w:szCs w:val="28"/>
        </w:rPr>
        <w:t>SPO</w:t>
      </w:r>
      <w:r w:rsidR="009311EB" w:rsidRPr="00F66DF9">
        <w:rPr>
          <w:rFonts w:ascii="Times New Roman" w:hAnsi="Times New Roman" w:cs="Times New Roman"/>
          <w:b/>
          <w:sz w:val="28"/>
          <w:szCs w:val="28"/>
        </w:rPr>
        <w:t>2</w:t>
      </w:r>
      <w:r>
        <w:rPr>
          <w:rFonts w:ascii="Times New Roman" w:hAnsi="Times New Roman" w:cs="Times New Roman"/>
          <w:b/>
          <w:sz w:val="28"/>
          <w:szCs w:val="28"/>
        </w:rPr>
        <w:t xml:space="preserve"> </w:t>
      </w:r>
      <w:r w:rsidR="00780210">
        <w:rPr>
          <w:rFonts w:ascii="Times New Roman" w:hAnsi="Times New Roman" w:cs="Times New Roman"/>
          <w:sz w:val="28"/>
          <w:szCs w:val="28"/>
        </w:rPr>
        <w:t>P</w:t>
      </w:r>
      <w:r>
        <w:rPr>
          <w:rFonts w:ascii="Times New Roman" w:hAnsi="Times New Roman" w:cs="Times New Roman"/>
          <w:sz w:val="28"/>
          <w:szCs w:val="28"/>
        </w:rPr>
        <w:t xml:space="preserve">artial pressure </w:t>
      </w:r>
      <w:r w:rsidR="00780210">
        <w:rPr>
          <w:rFonts w:ascii="Times New Roman" w:hAnsi="Times New Roman" w:cs="Times New Roman"/>
          <w:sz w:val="28"/>
          <w:szCs w:val="28"/>
        </w:rPr>
        <w:t>of oxygen in blood</w:t>
      </w:r>
    </w:p>
    <w:p w14:paraId="0A472B8E" w14:textId="231F4E11" w:rsidR="001D47B7" w:rsidRPr="001D47B7" w:rsidRDefault="001D47B7" w:rsidP="006F270B">
      <w:pPr>
        <w:jc w:val="both"/>
        <w:rPr>
          <w:rFonts w:ascii="Times New Roman" w:hAnsi="Times New Roman" w:cs="Times New Roman"/>
          <w:b/>
          <w:bCs/>
          <w:sz w:val="28"/>
          <w:szCs w:val="28"/>
        </w:rPr>
      </w:pPr>
      <w:r w:rsidRPr="001D47B7">
        <w:rPr>
          <w:rFonts w:ascii="Times New Roman" w:hAnsi="Times New Roman" w:cs="Times New Roman"/>
          <w:b/>
          <w:bCs/>
          <w:sz w:val="28"/>
          <w:szCs w:val="28"/>
        </w:rPr>
        <w:t xml:space="preserve">Introduction </w:t>
      </w:r>
    </w:p>
    <w:p w14:paraId="0124BA3F" w14:textId="7CBC23D7" w:rsidR="00B5280F" w:rsidRPr="00BB50F9" w:rsidRDefault="001D47B7" w:rsidP="00BB50F9">
      <w:pPr>
        <w:jc w:val="both"/>
        <w:rPr>
          <w:rFonts w:ascii="Times New Roman" w:hAnsi="Times New Roman" w:cs="Times New Roman"/>
          <w:sz w:val="28"/>
          <w:szCs w:val="28"/>
        </w:rPr>
      </w:pPr>
      <w:r>
        <w:rPr>
          <w:rFonts w:ascii="Times New Roman" w:hAnsi="Times New Roman" w:cs="Times New Roman"/>
          <w:sz w:val="28"/>
          <w:szCs w:val="28"/>
        </w:rPr>
        <w:t xml:space="preserve">       </w:t>
      </w:r>
      <w:r w:rsidRPr="00AA6E05">
        <w:rPr>
          <w:rFonts w:ascii="Times New Roman" w:hAnsi="Times New Roman" w:cs="Times New Roman"/>
          <w:sz w:val="28"/>
          <w:szCs w:val="28"/>
        </w:rPr>
        <w:t xml:space="preserve">Known also as </w:t>
      </w:r>
      <w:proofErr w:type="spellStart"/>
      <w:r w:rsidRPr="00AA6E05">
        <w:rPr>
          <w:rFonts w:ascii="Times New Roman" w:hAnsi="Times New Roman" w:cs="Times New Roman"/>
          <w:sz w:val="28"/>
          <w:szCs w:val="28"/>
        </w:rPr>
        <w:t>cholethorax</w:t>
      </w:r>
      <w:proofErr w:type="spellEnd"/>
      <w:r w:rsidRPr="00AA6E05">
        <w:rPr>
          <w:rFonts w:ascii="Times New Roman" w:hAnsi="Times New Roman" w:cs="Times New Roman"/>
          <w:sz w:val="28"/>
          <w:szCs w:val="28"/>
        </w:rPr>
        <w:t xml:space="preserve">, </w:t>
      </w:r>
      <w:proofErr w:type="spellStart"/>
      <w:r w:rsidRPr="00AA6E05">
        <w:rPr>
          <w:rFonts w:ascii="Times New Roman" w:hAnsi="Times New Roman" w:cs="Times New Roman"/>
          <w:sz w:val="28"/>
          <w:szCs w:val="28"/>
        </w:rPr>
        <w:t>bilothorax</w:t>
      </w:r>
      <w:proofErr w:type="spellEnd"/>
      <w:r w:rsidRPr="00AA6E05">
        <w:rPr>
          <w:rFonts w:ascii="Times New Roman" w:hAnsi="Times New Roman" w:cs="Times New Roman"/>
          <w:sz w:val="28"/>
          <w:szCs w:val="28"/>
        </w:rPr>
        <w:t xml:space="preserve"> is a rare described or seen cause of pleural effusion (1) in which pleural fluid consists of a bile and is usually occurs after hepatic </w:t>
      </w:r>
      <w:proofErr w:type="spellStart"/>
      <w:r w:rsidRPr="00AA6E05">
        <w:rPr>
          <w:rFonts w:ascii="Times New Roman" w:hAnsi="Times New Roman" w:cs="Times New Roman"/>
          <w:sz w:val="28"/>
          <w:szCs w:val="28"/>
        </w:rPr>
        <w:t>tumor</w:t>
      </w:r>
      <w:proofErr w:type="spellEnd"/>
      <w:r w:rsidRPr="00AA6E05">
        <w:rPr>
          <w:rFonts w:ascii="Times New Roman" w:hAnsi="Times New Roman" w:cs="Times New Roman"/>
          <w:sz w:val="28"/>
          <w:szCs w:val="28"/>
        </w:rPr>
        <w:t xml:space="preserve"> or abscess rupture or traumatic hepatobiliary laceration (2,3). It can be a very serious cause of morbidity and mortality (4)</w:t>
      </w:r>
      <w:r w:rsidR="00E86A83">
        <w:rPr>
          <w:rFonts w:ascii="Times New Roman" w:hAnsi="Times New Roman" w:cs="Times New Roman"/>
          <w:sz w:val="28"/>
          <w:szCs w:val="28"/>
        </w:rPr>
        <w:t xml:space="preserve"> as bile </w:t>
      </w:r>
      <w:r w:rsidR="00BE557A">
        <w:rPr>
          <w:rFonts w:ascii="Times New Roman" w:hAnsi="Times New Roman" w:cs="Times New Roman"/>
          <w:sz w:val="28"/>
          <w:szCs w:val="28"/>
        </w:rPr>
        <w:t xml:space="preserve">have a strong corrosive effect and also a good soil for infection that can lead to ARDS </w:t>
      </w:r>
      <w:r w:rsidR="00BA777E">
        <w:rPr>
          <w:rFonts w:ascii="Times New Roman" w:hAnsi="Times New Roman" w:cs="Times New Roman"/>
          <w:sz w:val="28"/>
          <w:szCs w:val="28"/>
        </w:rPr>
        <w:t>with fatal course (2)</w:t>
      </w:r>
      <w:r w:rsidR="00BE557A">
        <w:rPr>
          <w:rFonts w:ascii="Times New Roman" w:hAnsi="Times New Roman" w:cs="Times New Roman"/>
          <w:sz w:val="28"/>
          <w:szCs w:val="28"/>
        </w:rPr>
        <w:t xml:space="preserve"> </w:t>
      </w:r>
      <w:r w:rsidRPr="00AA6E05">
        <w:rPr>
          <w:rFonts w:ascii="Times New Roman" w:hAnsi="Times New Roman" w:cs="Times New Roman"/>
          <w:sz w:val="28"/>
          <w:szCs w:val="28"/>
        </w:rPr>
        <w:t>.</w:t>
      </w:r>
    </w:p>
    <w:p w14:paraId="0E6EC363" w14:textId="07B24DD6" w:rsidR="0088797E" w:rsidRPr="001007D2" w:rsidRDefault="001007D2" w:rsidP="00141CF5">
      <w:pPr>
        <w:jc w:val="both"/>
        <w:rPr>
          <w:rFonts w:ascii="Times New Roman" w:hAnsi="Times New Roman" w:cs="Times New Roman"/>
          <w:b/>
          <w:sz w:val="28"/>
          <w:szCs w:val="28"/>
        </w:rPr>
      </w:pPr>
      <w:r w:rsidRPr="001007D2">
        <w:rPr>
          <w:rFonts w:ascii="Times New Roman" w:hAnsi="Times New Roman" w:cs="Times New Roman"/>
          <w:b/>
          <w:sz w:val="28"/>
          <w:szCs w:val="28"/>
        </w:rPr>
        <w:t xml:space="preserve">Case </w:t>
      </w:r>
      <w:r w:rsidR="00B2742F">
        <w:rPr>
          <w:rFonts w:ascii="Times New Roman" w:hAnsi="Times New Roman" w:cs="Times New Roman"/>
          <w:b/>
          <w:sz w:val="28"/>
          <w:szCs w:val="28"/>
        </w:rPr>
        <w:t>description</w:t>
      </w:r>
    </w:p>
    <w:p w14:paraId="72B4DDA2" w14:textId="201DDDB6" w:rsidR="00C6634A" w:rsidRPr="00141CF5" w:rsidRDefault="0088797E" w:rsidP="00141CF5">
      <w:pPr>
        <w:jc w:val="both"/>
        <w:rPr>
          <w:rFonts w:ascii="Times New Roman" w:hAnsi="Times New Roman" w:cs="Times New Roman"/>
          <w:sz w:val="28"/>
          <w:szCs w:val="28"/>
        </w:rPr>
      </w:pPr>
      <w:r>
        <w:t xml:space="preserve">       </w:t>
      </w:r>
      <w:r w:rsidR="00BD1936">
        <w:t xml:space="preserve"> </w:t>
      </w:r>
      <w:r w:rsidR="00935FB6" w:rsidRPr="00935FB6">
        <w:rPr>
          <w:rFonts w:ascii="Times New Roman" w:hAnsi="Times New Roman" w:cs="Times New Roman"/>
          <w:sz w:val="28"/>
          <w:szCs w:val="28"/>
        </w:rPr>
        <w:t>A</w:t>
      </w:r>
      <w:r w:rsidR="00935FB6">
        <w:t xml:space="preserve"> </w:t>
      </w:r>
      <w:r w:rsidR="00C6634A" w:rsidRPr="00141CF5">
        <w:rPr>
          <w:rFonts w:ascii="Times New Roman" w:hAnsi="Times New Roman" w:cs="Times New Roman"/>
          <w:sz w:val="28"/>
          <w:szCs w:val="28"/>
        </w:rPr>
        <w:t xml:space="preserve">59 y old female </w:t>
      </w:r>
      <w:r w:rsidR="008A22BA" w:rsidRPr="00141CF5">
        <w:rPr>
          <w:rFonts w:ascii="Times New Roman" w:hAnsi="Times New Roman" w:cs="Times New Roman"/>
          <w:sz w:val="28"/>
          <w:szCs w:val="28"/>
        </w:rPr>
        <w:t>with history of</w:t>
      </w:r>
      <w:r w:rsidR="00B04E00" w:rsidRPr="00141CF5">
        <w:rPr>
          <w:rFonts w:ascii="Times New Roman" w:hAnsi="Times New Roman" w:cs="Times New Roman"/>
          <w:sz w:val="28"/>
          <w:szCs w:val="28"/>
        </w:rPr>
        <w:t xml:space="preserve"> metastatic </w:t>
      </w:r>
      <w:r w:rsidR="008A22BA" w:rsidRPr="00141CF5">
        <w:rPr>
          <w:rFonts w:ascii="Times New Roman" w:hAnsi="Times New Roman" w:cs="Times New Roman"/>
          <w:sz w:val="28"/>
          <w:szCs w:val="28"/>
        </w:rPr>
        <w:t>cholangiocarcinoma to liver and lung</w:t>
      </w:r>
      <w:r w:rsidR="00956646" w:rsidRPr="00141CF5">
        <w:rPr>
          <w:rFonts w:ascii="Times New Roman" w:hAnsi="Times New Roman" w:cs="Times New Roman"/>
          <w:sz w:val="28"/>
          <w:szCs w:val="28"/>
        </w:rPr>
        <w:t xml:space="preserve"> on 2</w:t>
      </w:r>
      <w:r w:rsidR="00956646" w:rsidRPr="00141CF5">
        <w:rPr>
          <w:rFonts w:ascii="Times New Roman" w:hAnsi="Times New Roman" w:cs="Times New Roman"/>
          <w:sz w:val="28"/>
          <w:szCs w:val="28"/>
          <w:vertAlign w:val="superscript"/>
        </w:rPr>
        <w:t>nd</w:t>
      </w:r>
      <w:r w:rsidR="00956646" w:rsidRPr="00141CF5">
        <w:rPr>
          <w:rFonts w:ascii="Times New Roman" w:hAnsi="Times New Roman" w:cs="Times New Roman"/>
          <w:sz w:val="28"/>
          <w:szCs w:val="28"/>
        </w:rPr>
        <w:t xml:space="preserve"> line oral chemotherapy capecitabine </w:t>
      </w:r>
      <w:r w:rsidR="006274DD">
        <w:rPr>
          <w:rFonts w:ascii="Times New Roman" w:hAnsi="Times New Roman" w:cs="Times New Roman"/>
          <w:sz w:val="28"/>
          <w:szCs w:val="28"/>
        </w:rPr>
        <w:t>(</w:t>
      </w:r>
      <w:r w:rsidR="00956646" w:rsidRPr="00141CF5">
        <w:rPr>
          <w:rFonts w:ascii="Times New Roman" w:hAnsi="Times New Roman" w:cs="Times New Roman"/>
          <w:sz w:val="28"/>
          <w:szCs w:val="28"/>
        </w:rPr>
        <w:t xml:space="preserve">after failure of </w:t>
      </w:r>
      <w:r w:rsidR="00FF6CDF" w:rsidRPr="00141CF5">
        <w:rPr>
          <w:rFonts w:ascii="Times New Roman" w:hAnsi="Times New Roman" w:cs="Times New Roman"/>
          <w:sz w:val="28"/>
          <w:szCs w:val="28"/>
        </w:rPr>
        <w:t>the 1</w:t>
      </w:r>
      <w:r w:rsidR="00FF6CDF" w:rsidRPr="00141CF5">
        <w:rPr>
          <w:rFonts w:ascii="Times New Roman" w:hAnsi="Times New Roman" w:cs="Times New Roman"/>
          <w:sz w:val="28"/>
          <w:szCs w:val="28"/>
          <w:vertAlign w:val="superscript"/>
        </w:rPr>
        <w:t>st</w:t>
      </w:r>
      <w:r w:rsidR="00FF6CDF" w:rsidRPr="00141CF5">
        <w:rPr>
          <w:rFonts w:ascii="Times New Roman" w:hAnsi="Times New Roman" w:cs="Times New Roman"/>
          <w:sz w:val="28"/>
          <w:szCs w:val="28"/>
        </w:rPr>
        <w:t xml:space="preserve"> line</w:t>
      </w:r>
      <w:r w:rsidR="002A1674">
        <w:rPr>
          <w:rFonts w:ascii="Times New Roman" w:hAnsi="Times New Roman" w:cs="Times New Roman"/>
          <w:sz w:val="28"/>
          <w:szCs w:val="28"/>
        </w:rPr>
        <w:t xml:space="preserve"> therapy</w:t>
      </w:r>
      <w:r w:rsidR="006274DD">
        <w:rPr>
          <w:rFonts w:ascii="Times New Roman" w:hAnsi="Times New Roman" w:cs="Times New Roman"/>
          <w:sz w:val="28"/>
          <w:szCs w:val="28"/>
        </w:rPr>
        <w:t>)</w:t>
      </w:r>
      <w:r w:rsidR="00D84B5E" w:rsidRPr="00141CF5">
        <w:rPr>
          <w:rFonts w:ascii="Times New Roman" w:hAnsi="Times New Roman" w:cs="Times New Roman"/>
          <w:sz w:val="28"/>
          <w:szCs w:val="28"/>
        </w:rPr>
        <w:t xml:space="preserve"> and non functioning</w:t>
      </w:r>
      <w:r w:rsidR="009E541D">
        <w:rPr>
          <w:rFonts w:ascii="Times New Roman" w:hAnsi="Times New Roman" w:cs="Times New Roman"/>
          <w:sz w:val="28"/>
          <w:szCs w:val="28"/>
        </w:rPr>
        <w:t xml:space="preserve"> common bile duct</w:t>
      </w:r>
      <w:r w:rsidR="00312BCD" w:rsidRPr="00141CF5">
        <w:rPr>
          <w:rFonts w:ascii="Times New Roman" w:hAnsi="Times New Roman" w:cs="Times New Roman"/>
          <w:sz w:val="28"/>
          <w:szCs w:val="28"/>
        </w:rPr>
        <w:t xml:space="preserve"> </w:t>
      </w:r>
      <w:r w:rsidR="00662234" w:rsidRPr="00141CF5">
        <w:rPr>
          <w:rFonts w:ascii="Times New Roman" w:hAnsi="Times New Roman" w:cs="Times New Roman"/>
          <w:sz w:val="28"/>
          <w:szCs w:val="28"/>
        </w:rPr>
        <w:t>stent</w:t>
      </w:r>
      <w:r w:rsidR="008A22BA" w:rsidRPr="00141CF5">
        <w:rPr>
          <w:rFonts w:ascii="Times New Roman" w:hAnsi="Times New Roman" w:cs="Times New Roman"/>
          <w:sz w:val="28"/>
          <w:szCs w:val="28"/>
        </w:rPr>
        <w:t xml:space="preserve"> </w:t>
      </w:r>
      <w:r w:rsidR="00B04E00" w:rsidRPr="00141CF5">
        <w:rPr>
          <w:rFonts w:ascii="Times New Roman" w:hAnsi="Times New Roman" w:cs="Times New Roman"/>
          <w:sz w:val="28"/>
          <w:szCs w:val="28"/>
        </w:rPr>
        <w:t xml:space="preserve"> </w:t>
      </w:r>
      <w:r w:rsidR="002E7D08" w:rsidRPr="00141CF5">
        <w:rPr>
          <w:rFonts w:ascii="Times New Roman" w:hAnsi="Times New Roman" w:cs="Times New Roman"/>
          <w:sz w:val="28"/>
          <w:szCs w:val="28"/>
        </w:rPr>
        <w:t xml:space="preserve">presented </w:t>
      </w:r>
      <w:r w:rsidR="001D0A02" w:rsidRPr="00141CF5">
        <w:rPr>
          <w:rFonts w:ascii="Times New Roman" w:hAnsi="Times New Roman" w:cs="Times New Roman"/>
          <w:sz w:val="28"/>
          <w:szCs w:val="28"/>
        </w:rPr>
        <w:t xml:space="preserve">with </w:t>
      </w:r>
      <w:r w:rsidR="00006214" w:rsidRPr="00141CF5">
        <w:rPr>
          <w:rFonts w:ascii="Times New Roman" w:hAnsi="Times New Roman" w:cs="Times New Roman"/>
          <w:sz w:val="28"/>
          <w:szCs w:val="28"/>
        </w:rPr>
        <w:t>epigastric</w:t>
      </w:r>
      <w:r w:rsidR="001D0A02" w:rsidRPr="00141CF5">
        <w:rPr>
          <w:rFonts w:ascii="Times New Roman" w:hAnsi="Times New Roman" w:cs="Times New Roman"/>
          <w:sz w:val="28"/>
          <w:szCs w:val="28"/>
        </w:rPr>
        <w:t xml:space="preserve"> </w:t>
      </w:r>
      <w:r w:rsidR="00A81E3B" w:rsidRPr="00141CF5">
        <w:rPr>
          <w:rFonts w:ascii="Times New Roman" w:hAnsi="Times New Roman" w:cs="Times New Roman"/>
          <w:sz w:val="28"/>
          <w:szCs w:val="28"/>
        </w:rPr>
        <w:t xml:space="preserve">pain, vomiting, diarrhoea and shortness of breath with lower </w:t>
      </w:r>
      <w:r w:rsidR="00A56659" w:rsidRPr="00141CF5">
        <w:rPr>
          <w:rFonts w:ascii="Times New Roman" w:hAnsi="Times New Roman" w:cs="Times New Roman"/>
          <w:sz w:val="28"/>
          <w:szCs w:val="28"/>
        </w:rPr>
        <w:t>back pain.</w:t>
      </w:r>
      <w:r w:rsidR="00F67B85" w:rsidRPr="00141CF5">
        <w:rPr>
          <w:rFonts w:ascii="Times New Roman" w:hAnsi="Times New Roman" w:cs="Times New Roman"/>
          <w:sz w:val="28"/>
          <w:szCs w:val="28"/>
        </w:rPr>
        <w:t xml:space="preserve"> </w:t>
      </w:r>
      <w:r w:rsidR="00BD1936" w:rsidRPr="00141CF5">
        <w:rPr>
          <w:rFonts w:ascii="Times New Roman" w:hAnsi="Times New Roman" w:cs="Times New Roman"/>
          <w:sz w:val="28"/>
          <w:szCs w:val="28"/>
        </w:rPr>
        <w:t>I</w:t>
      </w:r>
      <w:r w:rsidR="00672563" w:rsidRPr="00141CF5">
        <w:rPr>
          <w:rFonts w:ascii="Times New Roman" w:hAnsi="Times New Roman" w:cs="Times New Roman"/>
          <w:sz w:val="28"/>
          <w:szCs w:val="28"/>
        </w:rPr>
        <w:t xml:space="preserve">n </w:t>
      </w:r>
      <w:r w:rsidR="00001B76">
        <w:rPr>
          <w:rFonts w:ascii="Times New Roman" w:hAnsi="Times New Roman" w:cs="Times New Roman"/>
          <w:sz w:val="28"/>
          <w:szCs w:val="28"/>
        </w:rPr>
        <w:t>emergency room</w:t>
      </w:r>
      <w:r w:rsidR="00FB57C1" w:rsidRPr="00141CF5">
        <w:rPr>
          <w:rFonts w:ascii="Times New Roman" w:hAnsi="Times New Roman" w:cs="Times New Roman"/>
          <w:sz w:val="28"/>
          <w:szCs w:val="28"/>
        </w:rPr>
        <w:t xml:space="preserve"> patient was in pain</w:t>
      </w:r>
      <w:r w:rsidR="00E87842" w:rsidRPr="00141CF5">
        <w:rPr>
          <w:rFonts w:ascii="Times New Roman" w:hAnsi="Times New Roman" w:cs="Times New Roman"/>
          <w:sz w:val="28"/>
          <w:szCs w:val="28"/>
        </w:rPr>
        <w:t xml:space="preserve"> and jaundiced</w:t>
      </w:r>
      <w:r w:rsidR="00FB57C1" w:rsidRPr="00141CF5">
        <w:rPr>
          <w:rFonts w:ascii="Times New Roman" w:hAnsi="Times New Roman" w:cs="Times New Roman"/>
          <w:sz w:val="28"/>
          <w:szCs w:val="28"/>
        </w:rPr>
        <w:t xml:space="preserve"> </w:t>
      </w:r>
      <w:r w:rsidR="00BD1936" w:rsidRPr="00141CF5">
        <w:rPr>
          <w:rFonts w:ascii="Times New Roman" w:hAnsi="Times New Roman" w:cs="Times New Roman"/>
          <w:sz w:val="28"/>
          <w:szCs w:val="28"/>
        </w:rPr>
        <w:t xml:space="preserve">with </w:t>
      </w:r>
      <w:r w:rsidR="00FB57C1" w:rsidRPr="00141CF5">
        <w:rPr>
          <w:rFonts w:ascii="Times New Roman" w:hAnsi="Times New Roman" w:cs="Times New Roman"/>
          <w:sz w:val="28"/>
          <w:szCs w:val="28"/>
        </w:rPr>
        <w:t xml:space="preserve">Blood </w:t>
      </w:r>
      <w:r w:rsidR="00604E76" w:rsidRPr="00141CF5">
        <w:rPr>
          <w:rFonts w:ascii="Times New Roman" w:hAnsi="Times New Roman" w:cs="Times New Roman"/>
          <w:sz w:val="28"/>
          <w:szCs w:val="28"/>
        </w:rPr>
        <w:t>pressure 150/80</w:t>
      </w:r>
      <w:r w:rsidR="009935B9" w:rsidRPr="00141CF5">
        <w:rPr>
          <w:rFonts w:ascii="Times New Roman" w:hAnsi="Times New Roman" w:cs="Times New Roman"/>
          <w:sz w:val="28"/>
          <w:szCs w:val="28"/>
        </w:rPr>
        <w:t xml:space="preserve"> </w:t>
      </w:r>
      <w:r w:rsidR="009935B9" w:rsidRPr="00141CF5">
        <w:rPr>
          <w:rFonts w:ascii="Times New Roman" w:hAnsi="Times New Roman" w:cs="Times New Roman"/>
          <w:sz w:val="28"/>
          <w:szCs w:val="28"/>
        </w:rPr>
        <w:lastRenderedPageBreak/>
        <w:t>mmhg</w:t>
      </w:r>
      <w:r w:rsidR="005109A5" w:rsidRPr="00141CF5">
        <w:rPr>
          <w:rFonts w:ascii="Times New Roman" w:hAnsi="Times New Roman" w:cs="Times New Roman"/>
          <w:sz w:val="28"/>
          <w:szCs w:val="28"/>
        </w:rPr>
        <w:t xml:space="preserve">, heart rate </w:t>
      </w:r>
      <w:r w:rsidR="00455A9C" w:rsidRPr="00141CF5">
        <w:rPr>
          <w:rFonts w:ascii="Times New Roman" w:hAnsi="Times New Roman" w:cs="Times New Roman"/>
          <w:sz w:val="28"/>
          <w:szCs w:val="28"/>
        </w:rPr>
        <w:t>86</w:t>
      </w:r>
      <w:r w:rsidR="009935B9" w:rsidRPr="00141CF5">
        <w:rPr>
          <w:rFonts w:ascii="Times New Roman" w:hAnsi="Times New Roman" w:cs="Times New Roman"/>
          <w:sz w:val="28"/>
          <w:szCs w:val="28"/>
        </w:rPr>
        <w:t xml:space="preserve"> beat/minute</w:t>
      </w:r>
      <w:r w:rsidR="00780210">
        <w:rPr>
          <w:rFonts w:ascii="Times New Roman" w:hAnsi="Times New Roman" w:cs="Times New Roman"/>
          <w:sz w:val="28"/>
          <w:szCs w:val="28"/>
        </w:rPr>
        <w:t>, SPO</w:t>
      </w:r>
      <w:r w:rsidR="00455A9C" w:rsidRPr="00141CF5">
        <w:rPr>
          <w:rFonts w:ascii="Times New Roman" w:hAnsi="Times New Roman" w:cs="Times New Roman"/>
          <w:sz w:val="28"/>
          <w:szCs w:val="28"/>
        </w:rPr>
        <w:t>2 98%</w:t>
      </w:r>
      <w:r w:rsidR="009935B9" w:rsidRPr="00141CF5">
        <w:rPr>
          <w:rFonts w:ascii="Times New Roman" w:hAnsi="Times New Roman" w:cs="Times New Roman"/>
          <w:sz w:val="28"/>
          <w:szCs w:val="28"/>
        </w:rPr>
        <w:t xml:space="preserve"> on</w:t>
      </w:r>
      <w:r w:rsidR="00455A9C" w:rsidRPr="00141CF5">
        <w:rPr>
          <w:rFonts w:ascii="Times New Roman" w:hAnsi="Times New Roman" w:cs="Times New Roman"/>
          <w:sz w:val="28"/>
          <w:szCs w:val="28"/>
        </w:rPr>
        <w:t xml:space="preserve"> </w:t>
      </w:r>
      <w:r w:rsidR="00ED53F4" w:rsidRPr="00141CF5">
        <w:rPr>
          <w:rFonts w:ascii="Times New Roman" w:hAnsi="Times New Roman" w:cs="Times New Roman"/>
          <w:sz w:val="28"/>
          <w:szCs w:val="28"/>
        </w:rPr>
        <w:t>room air</w:t>
      </w:r>
      <w:r w:rsidR="00AD4CB1" w:rsidRPr="00141CF5">
        <w:rPr>
          <w:rFonts w:ascii="Times New Roman" w:hAnsi="Times New Roman" w:cs="Times New Roman"/>
          <w:sz w:val="28"/>
          <w:szCs w:val="28"/>
        </w:rPr>
        <w:t xml:space="preserve">, </w:t>
      </w:r>
      <w:r w:rsidR="000D4C55">
        <w:rPr>
          <w:rFonts w:ascii="Times New Roman" w:hAnsi="Times New Roman" w:cs="Times New Roman"/>
          <w:sz w:val="28"/>
          <w:szCs w:val="28"/>
        </w:rPr>
        <w:t xml:space="preserve">temperature </w:t>
      </w:r>
      <w:r w:rsidR="00AD4CB1" w:rsidRPr="00141CF5">
        <w:rPr>
          <w:rFonts w:ascii="Times New Roman" w:hAnsi="Times New Roman" w:cs="Times New Roman"/>
          <w:sz w:val="28"/>
          <w:szCs w:val="28"/>
        </w:rPr>
        <w:t>37.4</w:t>
      </w:r>
      <w:r w:rsidR="000D4C55">
        <w:rPr>
          <w:rFonts w:ascii="Times New Roman" w:hAnsi="Times New Roman" w:cs="Times New Roman"/>
          <w:sz w:val="28"/>
          <w:szCs w:val="28"/>
        </w:rPr>
        <w:t xml:space="preserve"> </w:t>
      </w:r>
      <w:r w:rsidR="00D26581">
        <w:rPr>
          <w:rFonts w:ascii="Times New Roman" w:hAnsi="Times New Roman" w:cs="Times New Roman"/>
          <w:sz w:val="28"/>
          <w:szCs w:val="28"/>
          <w:vertAlign w:val="superscript"/>
        </w:rPr>
        <w:t>o</w:t>
      </w:r>
      <w:r w:rsidR="00ED53F4" w:rsidRPr="00141CF5">
        <w:rPr>
          <w:rFonts w:ascii="Times New Roman" w:hAnsi="Times New Roman" w:cs="Times New Roman"/>
          <w:sz w:val="28"/>
          <w:szCs w:val="28"/>
        </w:rPr>
        <w:t>C</w:t>
      </w:r>
      <w:r w:rsidR="00AD4CB1" w:rsidRPr="00141CF5">
        <w:rPr>
          <w:rFonts w:ascii="Times New Roman" w:hAnsi="Times New Roman" w:cs="Times New Roman"/>
          <w:sz w:val="28"/>
          <w:szCs w:val="28"/>
        </w:rPr>
        <w:t xml:space="preserve">, abdominal examination showed </w:t>
      </w:r>
      <w:r w:rsidR="007F78BC" w:rsidRPr="00141CF5">
        <w:rPr>
          <w:rFonts w:ascii="Times New Roman" w:hAnsi="Times New Roman" w:cs="Times New Roman"/>
          <w:sz w:val="28"/>
          <w:szCs w:val="28"/>
        </w:rPr>
        <w:t xml:space="preserve">epigastric tenderness and ecchymosis, chest examination was </w:t>
      </w:r>
      <w:r w:rsidR="00653D17" w:rsidRPr="00141CF5">
        <w:rPr>
          <w:rFonts w:ascii="Times New Roman" w:hAnsi="Times New Roman" w:cs="Times New Roman"/>
          <w:sz w:val="28"/>
          <w:szCs w:val="28"/>
        </w:rPr>
        <w:t xml:space="preserve">unremarkable, AST 44, ALT 37, Bilirubin 13.5, alkaline phosphatase 560, albumin </w:t>
      </w:r>
      <w:r w:rsidR="001A7855" w:rsidRPr="00141CF5">
        <w:rPr>
          <w:rFonts w:ascii="Times New Roman" w:hAnsi="Times New Roman" w:cs="Times New Roman"/>
          <w:sz w:val="28"/>
          <w:szCs w:val="28"/>
        </w:rPr>
        <w:t xml:space="preserve">2.5, Na. 129, K 3.2, creatinine </w:t>
      </w:r>
      <w:r w:rsidR="00C93B43">
        <w:rPr>
          <w:rFonts w:ascii="Times New Roman" w:hAnsi="Times New Roman" w:cs="Times New Roman"/>
          <w:sz w:val="28"/>
          <w:szCs w:val="28"/>
        </w:rPr>
        <w:t>0.6</w:t>
      </w:r>
      <w:r w:rsidR="00847516" w:rsidRPr="00141CF5">
        <w:rPr>
          <w:rFonts w:ascii="Times New Roman" w:hAnsi="Times New Roman" w:cs="Times New Roman"/>
          <w:sz w:val="28"/>
          <w:szCs w:val="28"/>
        </w:rPr>
        <w:t xml:space="preserve">, </w:t>
      </w:r>
      <w:r w:rsidR="004F2BF3" w:rsidRPr="00141CF5">
        <w:rPr>
          <w:rFonts w:ascii="Times New Roman" w:hAnsi="Times New Roman" w:cs="Times New Roman"/>
          <w:sz w:val="28"/>
          <w:szCs w:val="28"/>
        </w:rPr>
        <w:t xml:space="preserve">INR 1.2, PH 7.57, PCO2 </w:t>
      </w:r>
      <w:r w:rsidR="00291833" w:rsidRPr="00141CF5">
        <w:rPr>
          <w:rFonts w:ascii="Times New Roman" w:hAnsi="Times New Roman" w:cs="Times New Roman"/>
          <w:sz w:val="28"/>
          <w:szCs w:val="28"/>
        </w:rPr>
        <w:t xml:space="preserve">24, HCO3 </w:t>
      </w:r>
      <w:r w:rsidR="00C81CD4" w:rsidRPr="00141CF5">
        <w:rPr>
          <w:rFonts w:ascii="Times New Roman" w:hAnsi="Times New Roman" w:cs="Times New Roman"/>
          <w:sz w:val="28"/>
          <w:szCs w:val="28"/>
        </w:rPr>
        <w:t>22</w:t>
      </w:r>
      <w:r w:rsidR="00C20A18">
        <w:rPr>
          <w:rFonts w:ascii="Times New Roman" w:hAnsi="Times New Roman" w:cs="Times New Roman"/>
          <w:sz w:val="28"/>
          <w:szCs w:val="28"/>
        </w:rPr>
        <w:t>.</w:t>
      </w:r>
      <w:r w:rsidR="00C81CD4" w:rsidRPr="00141CF5">
        <w:rPr>
          <w:rFonts w:ascii="Times New Roman" w:hAnsi="Times New Roman" w:cs="Times New Roman"/>
          <w:sz w:val="28"/>
          <w:szCs w:val="28"/>
        </w:rPr>
        <w:t xml:space="preserve"> </w:t>
      </w:r>
    </w:p>
    <w:p w14:paraId="0A75BC89" w14:textId="76D646FD" w:rsidR="008231F7" w:rsidRDefault="00481B5E" w:rsidP="00141CF5">
      <w:pPr>
        <w:jc w:val="both"/>
        <w:rPr>
          <w:rFonts w:ascii="Times New Roman" w:hAnsi="Times New Roman" w:cs="Times New Roman"/>
          <w:sz w:val="28"/>
          <w:szCs w:val="28"/>
        </w:rPr>
      </w:pPr>
      <w:r>
        <w:t xml:space="preserve">       </w:t>
      </w:r>
      <w:r w:rsidR="00CC707C" w:rsidRPr="00433A43">
        <w:rPr>
          <w:rFonts w:ascii="Times New Roman" w:hAnsi="Times New Roman" w:cs="Times New Roman"/>
          <w:sz w:val="28"/>
          <w:szCs w:val="28"/>
        </w:rPr>
        <w:t xml:space="preserve">After </w:t>
      </w:r>
      <w:r w:rsidR="008231F7" w:rsidRPr="00433A43">
        <w:rPr>
          <w:rFonts w:ascii="Times New Roman" w:hAnsi="Times New Roman" w:cs="Times New Roman"/>
          <w:sz w:val="28"/>
          <w:szCs w:val="28"/>
        </w:rPr>
        <w:t xml:space="preserve">2 days </w:t>
      </w:r>
      <w:r w:rsidR="00C93B43">
        <w:rPr>
          <w:rFonts w:ascii="Times New Roman" w:hAnsi="Times New Roman" w:cs="Times New Roman"/>
          <w:sz w:val="28"/>
          <w:szCs w:val="28"/>
        </w:rPr>
        <w:t xml:space="preserve">a </w:t>
      </w:r>
      <w:r w:rsidR="00E81D0C">
        <w:rPr>
          <w:rFonts w:ascii="Times New Roman" w:hAnsi="Times New Roman" w:cs="Times New Roman"/>
          <w:sz w:val="28"/>
          <w:szCs w:val="28"/>
        </w:rPr>
        <w:t>percutaneous</w:t>
      </w:r>
      <w:r w:rsidR="00A34695">
        <w:rPr>
          <w:rFonts w:ascii="Times New Roman" w:hAnsi="Times New Roman" w:cs="Times New Roman"/>
          <w:sz w:val="28"/>
          <w:szCs w:val="28"/>
        </w:rPr>
        <w:t xml:space="preserve"> transhepatic</w:t>
      </w:r>
      <w:r w:rsidR="00E81D0C">
        <w:rPr>
          <w:rFonts w:ascii="Times New Roman" w:hAnsi="Times New Roman" w:cs="Times New Roman"/>
          <w:sz w:val="28"/>
          <w:szCs w:val="28"/>
        </w:rPr>
        <w:t xml:space="preserve"> biliary drainage</w:t>
      </w:r>
      <w:r w:rsidR="00B566A4">
        <w:rPr>
          <w:rFonts w:ascii="Times New Roman" w:hAnsi="Times New Roman" w:cs="Times New Roman"/>
          <w:sz w:val="28"/>
          <w:szCs w:val="28"/>
        </w:rPr>
        <w:t xml:space="preserve"> (P</w:t>
      </w:r>
      <w:r w:rsidR="009A2C51">
        <w:rPr>
          <w:rFonts w:ascii="Times New Roman" w:hAnsi="Times New Roman" w:cs="Times New Roman"/>
          <w:sz w:val="28"/>
          <w:szCs w:val="28"/>
        </w:rPr>
        <w:t>T</w:t>
      </w:r>
      <w:r w:rsidR="00B566A4">
        <w:rPr>
          <w:rFonts w:ascii="Times New Roman" w:hAnsi="Times New Roman" w:cs="Times New Roman"/>
          <w:sz w:val="28"/>
          <w:szCs w:val="28"/>
        </w:rPr>
        <w:t>BD)</w:t>
      </w:r>
      <w:r w:rsidR="004A1B69">
        <w:rPr>
          <w:rFonts w:ascii="Times New Roman" w:hAnsi="Times New Roman" w:cs="Times New Roman"/>
          <w:sz w:val="28"/>
          <w:szCs w:val="28"/>
        </w:rPr>
        <w:t xml:space="preserve"> </w:t>
      </w:r>
      <w:r w:rsidR="00B566A4">
        <w:rPr>
          <w:rFonts w:ascii="Times New Roman" w:hAnsi="Times New Roman" w:cs="Times New Roman"/>
          <w:sz w:val="28"/>
          <w:szCs w:val="28"/>
        </w:rPr>
        <w:t>was</w:t>
      </w:r>
      <w:r w:rsidR="00E81D0C" w:rsidRPr="00433A43">
        <w:rPr>
          <w:rFonts w:ascii="Times New Roman" w:hAnsi="Times New Roman" w:cs="Times New Roman"/>
          <w:sz w:val="28"/>
          <w:szCs w:val="28"/>
        </w:rPr>
        <w:t xml:space="preserve"> inserted by interventional </w:t>
      </w:r>
      <w:r w:rsidR="004A1B69">
        <w:rPr>
          <w:rFonts w:ascii="Times New Roman" w:hAnsi="Times New Roman" w:cs="Times New Roman"/>
          <w:sz w:val="28"/>
          <w:szCs w:val="28"/>
        </w:rPr>
        <w:t xml:space="preserve">radiologist </w:t>
      </w:r>
      <w:r w:rsidR="00444481" w:rsidRPr="00433A43">
        <w:rPr>
          <w:rFonts w:ascii="Times New Roman" w:hAnsi="Times New Roman" w:cs="Times New Roman"/>
          <w:sz w:val="28"/>
          <w:szCs w:val="28"/>
        </w:rPr>
        <w:t xml:space="preserve">but suspected to be leaked by </w:t>
      </w:r>
      <w:r w:rsidR="001F577B">
        <w:rPr>
          <w:rFonts w:ascii="Times New Roman" w:hAnsi="Times New Roman" w:cs="Times New Roman"/>
          <w:sz w:val="28"/>
          <w:szCs w:val="28"/>
        </w:rPr>
        <w:t>internal medicine</w:t>
      </w:r>
      <w:r w:rsidR="00444481" w:rsidRPr="00433A43">
        <w:rPr>
          <w:rFonts w:ascii="Times New Roman" w:hAnsi="Times New Roman" w:cs="Times New Roman"/>
          <w:sz w:val="28"/>
          <w:szCs w:val="28"/>
        </w:rPr>
        <w:t xml:space="preserve"> </w:t>
      </w:r>
      <w:r w:rsidR="00C81CD4" w:rsidRPr="00433A43">
        <w:rPr>
          <w:rFonts w:ascii="Times New Roman" w:hAnsi="Times New Roman" w:cs="Times New Roman"/>
          <w:sz w:val="28"/>
          <w:szCs w:val="28"/>
        </w:rPr>
        <w:t>team</w:t>
      </w:r>
      <w:r w:rsidR="003F7670">
        <w:rPr>
          <w:rFonts w:ascii="Times New Roman" w:hAnsi="Times New Roman" w:cs="Times New Roman"/>
          <w:sz w:val="28"/>
          <w:szCs w:val="28"/>
        </w:rPr>
        <w:t xml:space="preserve"> after that</w:t>
      </w:r>
      <w:r w:rsidR="00877857" w:rsidRPr="00433A43">
        <w:rPr>
          <w:rFonts w:ascii="Times New Roman" w:hAnsi="Times New Roman" w:cs="Times New Roman"/>
          <w:sz w:val="28"/>
          <w:szCs w:val="28"/>
        </w:rPr>
        <w:t xml:space="preserve"> and </w:t>
      </w:r>
      <w:r w:rsidR="00662234" w:rsidRPr="00433A43">
        <w:rPr>
          <w:rFonts w:ascii="Times New Roman" w:hAnsi="Times New Roman" w:cs="Times New Roman"/>
          <w:sz w:val="28"/>
          <w:szCs w:val="28"/>
        </w:rPr>
        <w:t xml:space="preserve">also </w:t>
      </w:r>
      <w:r w:rsidR="00877857" w:rsidRPr="00433A43">
        <w:rPr>
          <w:rFonts w:ascii="Times New Roman" w:hAnsi="Times New Roman" w:cs="Times New Roman"/>
          <w:sz w:val="28"/>
          <w:szCs w:val="28"/>
        </w:rPr>
        <w:t>pa</w:t>
      </w:r>
      <w:r w:rsidR="00762753">
        <w:rPr>
          <w:rFonts w:ascii="Times New Roman" w:hAnsi="Times New Roman" w:cs="Times New Roman"/>
          <w:sz w:val="28"/>
          <w:szCs w:val="28"/>
        </w:rPr>
        <w:t>tient started to be desaturated</w:t>
      </w:r>
      <w:r w:rsidR="00E377A8" w:rsidRPr="00433A43">
        <w:rPr>
          <w:rFonts w:ascii="Times New Roman" w:hAnsi="Times New Roman" w:cs="Times New Roman"/>
          <w:sz w:val="28"/>
          <w:szCs w:val="28"/>
        </w:rPr>
        <w:t xml:space="preserve"> at night </w:t>
      </w:r>
      <w:r w:rsidR="00932C4A">
        <w:rPr>
          <w:rFonts w:ascii="Times New Roman" w:hAnsi="Times New Roman" w:cs="Times New Roman"/>
          <w:sz w:val="28"/>
          <w:szCs w:val="28"/>
        </w:rPr>
        <w:t xml:space="preserve">with </w:t>
      </w:r>
      <w:r w:rsidR="004C7C26">
        <w:rPr>
          <w:rFonts w:ascii="Times New Roman" w:hAnsi="Times New Roman" w:cs="Times New Roman"/>
          <w:sz w:val="28"/>
          <w:szCs w:val="28"/>
        </w:rPr>
        <w:t>SPO</w:t>
      </w:r>
      <w:r w:rsidR="004C7C26" w:rsidRPr="00141CF5">
        <w:rPr>
          <w:rFonts w:ascii="Times New Roman" w:hAnsi="Times New Roman" w:cs="Times New Roman"/>
          <w:sz w:val="28"/>
          <w:szCs w:val="28"/>
        </w:rPr>
        <w:t>2</w:t>
      </w:r>
      <w:r w:rsidR="00932C4A">
        <w:rPr>
          <w:rFonts w:ascii="Times New Roman" w:hAnsi="Times New Roman" w:cs="Times New Roman"/>
          <w:sz w:val="28"/>
          <w:szCs w:val="28"/>
        </w:rPr>
        <w:t xml:space="preserve"> </w:t>
      </w:r>
      <w:r w:rsidR="00E377A8" w:rsidRPr="00433A43">
        <w:rPr>
          <w:rFonts w:ascii="Times New Roman" w:hAnsi="Times New Roman" w:cs="Times New Roman"/>
          <w:sz w:val="28"/>
          <w:szCs w:val="28"/>
        </w:rPr>
        <w:t>89%</w:t>
      </w:r>
      <w:r w:rsidR="00932C4A">
        <w:rPr>
          <w:rFonts w:ascii="Times New Roman" w:hAnsi="Times New Roman" w:cs="Times New Roman"/>
          <w:sz w:val="28"/>
          <w:szCs w:val="28"/>
        </w:rPr>
        <w:t xml:space="preserve"> on room air</w:t>
      </w:r>
      <w:r w:rsidR="00E377A8" w:rsidRPr="00433A43">
        <w:rPr>
          <w:rFonts w:ascii="Times New Roman" w:hAnsi="Times New Roman" w:cs="Times New Roman"/>
          <w:sz w:val="28"/>
          <w:szCs w:val="28"/>
        </w:rPr>
        <w:t xml:space="preserve"> </w:t>
      </w:r>
      <w:r w:rsidR="00705194">
        <w:rPr>
          <w:rFonts w:ascii="Times New Roman" w:hAnsi="Times New Roman" w:cs="Times New Roman"/>
          <w:sz w:val="28"/>
          <w:szCs w:val="28"/>
        </w:rPr>
        <w:t>with</w:t>
      </w:r>
      <w:r w:rsidR="003E67A4" w:rsidRPr="00433A43">
        <w:rPr>
          <w:rFonts w:ascii="Times New Roman" w:hAnsi="Times New Roman" w:cs="Times New Roman"/>
          <w:sz w:val="28"/>
          <w:szCs w:val="28"/>
        </w:rPr>
        <w:t xml:space="preserve"> </w:t>
      </w:r>
      <w:r w:rsidR="004158D2">
        <w:rPr>
          <w:rFonts w:ascii="Times New Roman" w:hAnsi="Times New Roman" w:cs="Times New Roman"/>
          <w:sz w:val="28"/>
          <w:szCs w:val="28"/>
        </w:rPr>
        <w:t xml:space="preserve">a </w:t>
      </w:r>
      <w:r w:rsidR="003E67A4" w:rsidRPr="00433A43">
        <w:rPr>
          <w:rFonts w:ascii="Times New Roman" w:hAnsi="Times New Roman" w:cs="Times New Roman"/>
          <w:sz w:val="28"/>
          <w:szCs w:val="28"/>
        </w:rPr>
        <w:t xml:space="preserve">right </w:t>
      </w:r>
      <w:r w:rsidR="00CC0FB1" w:rsidRPr="00433A43">
        <w:rPr>
          <w:rFonts w:ascii="Times New Roman" w:hAnsi="Times New Roman" w:cs="Times New Roman"/>
          <w:sz w:val="28"/>
          <w:szCs w:val="28"/>
        </w:rPr>
        <w:t>b</w:t>
      </w:r>
      <w:r w:rsidR="00734D50" w:rsidRPr="00433A43">
        <w:rPr>
          <w:rFonts w:ascii="Times New Roman" w:hAnsi="Times New Roman" w:cs="Times New Roman"/>
          <w:sz w:val="28"/>
          <w:szCs w:val="28"/>
        </w:rPr>
        <w:t xml:space="preserve">asal heterogeneous opacity </w:t>
      </w:r>
      <w:r w:rsidR="004158D2">
        <w:rPr>
          <w:rFonts w:ascii="Times New Roman" w:hAnsi="Times New Roman" w:cs="Times New Roman"/>
          <w:sz w:val="28"/>
          <w:szCs w:val="28"/>
        </w:rPr>
        <w:t>and</w:t>
      </w:r>
      <w:r w:rsidR="00734D50" w:rsidRPr="00433A43">
        <w:rPr>
          <w:rFonts w:ascii="Times New Roman" w:hAnsi="Times New Roman" w:cs="Times New Roman"/>
          <w:sz w:val="28"/>
          <w:szCs w:val="28"/>
        </w:rPr>
        <w:t xml:space="preserve"> obliteration of costophrenic angle</w:t>
      </w:r>
      <w:r w:rsidR="004158D2">
        <w:rPr>
          <w:rFonts w:ascii="Times New Roman" w:hAnsi="Times New Roman" w:cs="Times New Roman"/>
          <w:sz w:val="28"/>
          <w:szCs w:val="28"/>
        </w:rPr>
        <w:t xml:space="preserve"> on </w:t>
      </w:r>
      <w:r w:rsidR="004158D2" w:rsidRPr="00433A43">
        <w:rPr>
          <w:rFonts w:ascii="Times New Roman" w:hAnsi="Times New Roman" w:cs="Times New Roman"/>
          <w:sz w:val="28"/>
          <w:szCs w:val="28"/>
        </w:rPr>
        <w:t xml:space="preserve">chest x ray </w:t>
      </w:r>
      <w:r w:rsidR="004158D2">
        <w:rPr>
          <w:rFonts w:ascii="Times New Roman" w:hAnsi="Times New Roman" w:cs="Times New Roman"/>
          <w:sz w:val="28"/>
          <w:szCs w:val="28"/>
        </w:rPr>
        <w:t>(</w:t>
      </w:r>
      <w:r w:rsidR="004158D2" w:rsidRPr="00551BA1">
        <w:rPr>
          <w:rFonts w:ascii="Times New Roman" w:hAnsi="Times New Roman" w:cs="Times New Roman"/>
          <w:sz w:val="28"/>
          <w:szCs w:val="28"/>
        </w:rPr>
        <w:t>CXR</w:t>
      </w:r>
      <w:r w:rsidR="00310DFF">
        <w:rPr>
          <w:rFonts w:ascii="Times New Roman" w:hAnsi="Times New Roman" w:cs="Times New Roman"/>
          <w:sz w:val="28"/>
          <w:szCs w:val="28"/>
        </w:rPr>
        <w:t>)</w:t>
      </w:r>
      <w:r w:rsidR="00CC0FB1" w:rsidRPr="00433A43">
        <w:rPr>
          <w:rFonts w:ascii="Times New Roman" w:hAnsi="Times New Roman" w:cs="Times New Roman"/>
          <w:sz w:val="28"/>
          <w:szCs w:val="28"/>
        </w:rPr>
        <w:t xml:space="preserve"> </w:t>
      </w:r>
      <w:r w:rsidR="004C7C26">
        <w:rPr>
          <w:rFonts w:ascii="Times New Roman" w:hAnsi="Times New Roman" w:cs="Times New Roman"/>
          <w:b/>
          <w:sz w:val="28"/>
          <w:szCs w:val="28"/>
        </w:rPr>
        <w:t xml:space="preserve">figure 1 </w:t>
      </w:r>
      <w:r w:rsidR="00E46E6F" w:rsidRPr="00433A43">
        <w:rPr>
          <w:rFonts w:ascii="Times New Roman" w:hAnsi="Times New Roman" w:cs="Times New Roman"/>
          <w:sz w:val="28"/>
          <w:szCs w:val="28"/>
        </w:rPr>
        <w:t xml:space="preserve">for which pulmonologist on call </w:t>
      </w:r>
      <w:r w:rsidR="002B6E4F">
        <w:rPr>
          <w:rFonts w:ascii="Times New Roman" w:hAnsi="Times New Roman" w:cs="Times New Roman"/>
          <w:sz w:val="28"/>
          <w:szCs w:val="28"/>
        </w:rPr>
        <w:t xml:space="preserve">consulted and he </w:t>
      </w:r>
      <w:r w:rsidR="00685894">
        <w:rPr>
          <w:rFonts w:ascii="Times New Roman" w:hAnsi="Times New Roman" w:cs="Times New Roman"/>
          <w:sz w:val="28"/>
          <w:szCs w:val="28"/>
        </w:rPr>
        <w:t xml:space="preserve">advised </w:t>
      </w:r>
      <w:r w:rsidR="00E46E6F" w:rsidRPr="00433A43">
        <w:rPr>
          <w:rFonts w:ascii="Times New Roman" w:hAnsi="Times New Roman" w:cs="Times New Roman"/>
          <w:sz w:val="28"/>
          <w:szCs w:val="28"/>
        </w:rPr>
        <w:t xml:space="preserve">for chest physiotherapy and </w:t>
      </w:r>
      <w:r w:rsidR="00D62368" w:rsidRPr="00433A43">
        <w:rPr>
          <w:rFonts w:ascii="Times New Roman" w:hAnsi="Times New Roman" w:cs="Times New Roman"/>
          <w:sz w:val="28"/>
          <w:szCs w:val="28"/>
        </w:rPr>
        <w:t>hypert</w:t>
      </w:r>
      <w:r w:rsidR="00E46E6F" w:rsidRPr="00433A43">
        <w:rPr>
          <w:rFonts w:ascii="Times New Roman" w:hAnsi="Times New Roman" w:cs="Times New Roman"/>
          <w:sz w:val="28"/>
          <w:szCs w:val="28"/>
        </w:rPr>
        <w:t>onic saline nebulization</w:t>
      </w:r>
      <w:r w:rsidR="00527189">
        <w:rPr>
          <w:rFonts w:ascii="Times New Roman" w:hAnsi="Times New Roman" w:cs="Times New Roman"/>
          <w:sz w:val="28"/>
          <w:szCs w:val="28"/>
        </w:rPr>
        <w:t xml:space="preserve"> (he may </w:t>
      </w:r>
      <w:r w:rsidR="00EC69ED">
        <w:rPr>
          <w:rFonts w:ascii="Times New Roman" w:hAnsi="Times New Roman" w:cs="Times New Roman"/>
          <w:sz w:val="28"/>
          <w:szCs w:val="28"/>
        </w:rPr>
        <w:t>thought of lung collapse)</w:t>
      </w:r>
      <w:r w:rsidR="00E46E6F" w:rsidRPr="00433A43">
        <w:rPr>
          <w:rFonts w:ascii="Times New Roman" w:hAnsi="Times New Roman" w:cs="Times New Roman"/>
          <w:sz w:val="28"/>
          <w:szCs w:val="28"/>
        </w:rPr>
        <w:t xml:space="preserve"> </w:t>
      </w:r>
      <w:r w:rsidR="00EC2023" w:rsidRPr="00433A43">
        <w:rPr>
          <w:rFonts w:ascii="Times New Roman" w:hAnsi="Times New Roman" w:cs="Times New Roman"/>
          <w:sz w:val="28"/>
          <w:szCs w:val="28"/>
        </w:rPr>
        <w:t xml:space="preserve">and patient kept on oxygen </w:t>
      </w:r>
      <w:r w:rsidR="00265E8E" w:rsidRPr="00433A43">
        <w:rPr>
          <w:rFonts w:ascii="Times New Roman" w:hAnsi="Times New Roman" w:cs="Times New Roman"/>
          <w:sz w:val="28"/>
          <w:szCs w:val="28"/>
        </w:rPr>
        <w:t xml:space="preserve">5 L by face mask </w:t>
      </w:r>
      <w:r w:rsidR="00170211">
        <w:rPr>
          <w:rFonts w:ascii="Times New Roman" w:hAnsi="Times New Roman" w:cs="Times New Roman"/>
          <w:sz w:val="28"/>
          <w:szCs w:val="28"/>
        </w:rPr>
        <w:t xml:space="preserve">keeping </w:t>
      </w:r>
      <w:r w:rsidR="007A34AB">
        <w:rPr>
          <w:rFonts w:ascii="Times New Roman" w:hAnsi="Times New Roman" w:cs="Times New Roman"/>
          <w:sz w:val="28"/>
          <w:szCs w:val="28"/>
        </w:rPr>
        <w:t>SPO</w:t>
      </w:r>
      <w:r w:rsidR="007A34AB" w:rsidRPr="00141CF5">
        <w:rPr>
          <w:rFonts w:ascii="Times New Roman" w:hAnsi="Times New Roman" w:cs="Times New Roman"/>
          <w:sz w:val="28"/>
          <w:szCs w:val="28"/>
        </w:rPr>
        <w:t>2</w:t>
      </w:r>
      <w:r w:rsidR="00170211">
        <w:rPr>
          <w:rFonts w:ascii="Times New Roman" w:hAnsi="Times New Roman" w:cs="Times New Roman"/>
          <w:sz w:val="28"/>
          <w:szCs w:val="28"/>
        </w:rPr>
        <w:t xml:space="preserve"> at</w:t>
      </w:r>
      <w:r w:rsidR="00265E8E" w:rsidRPr="00433A43">
        <w:rPr>
          <w:rFonts w:ascii="Times New Roman" w:hAnsi="Times New Roman" w:cs="Times New Roman"/>
          <w:sz w:val="28"/>
          <w:szCs w:val="28"/>
        </w:rPr>
        <w:t xml:space="preserve"> 95%</w:t>
      </w:r>
      <w:r w:rsidR="007A34AB">
        <w:rPr>
          <w:rFonts w:ascii="Times New Roman" w:hAnsi="Times New Roman" w:cs="Times New Roman"/>
          <w:sz w:val="28"/>
          <w:szCs w:val="28"/>
        </w:rPr>
        <w:t>.</w:t>
      </w:r>
      <w:r w:rsidR="00265E8E" w:rsidRPr="00433A43">
        <w:rPr>
          <w:rFonts w:ascii="Times New Roman" w:hAnsi="Times New Roman" w:cs="Times New Roman"/>
          <w:sz w:val="28"/>
          <w:szCs w:val="28"/>
        </w:rPr>
        <w:t xml:space="preserve"> </w:t>
      </w:r>
    </w:p>
    <w:p w14:paraId="419A2EFA" w14:textId="3CD09AAC" w:rsidR="005517EB" w:rsidRDefault="00A34695" w:rsidP="00141CF5">
      <w:pPr>
        <w:jc w:val="both"/>
        <w:rPr>
          <w:rFonts w:ascii="Times New Roman" w:hAnsi="Times New Roman" w:cs="Times New Roman"/>
          <w:sz w:val="28"/>
          <w:szCs w:val="28"/>
        </w:rPr>
      </w:pPr>
      <w:r>
        <w:rPr>
          <w:b/>
          <w:noProof/>
        </w:rPr>
        <w:drawing>
          <wp:anchor distT="0" distB="0" distL="114300" distR="114300" simplePos="0" relativeHeight="251667456" behindDoc="0" locked="0" layoutInCell="1" allowOverlap="1" wp14:anchorId="67C6544B" wp14:editId="0FE77957">
            <wp:simplePos x="0" y="0"/>
            <wp:positionH relativeFrom="column">
              <wp:posOffset>1799590</wp:posOffset>
            </wp:positionH>
            <wp:positionV relativeFrom="paragraph">
              <wp:posOffset>188595</wp:posOffset>
            </wp:positionV>
            <wp:extent cx="1793240" cy="1603375"/>
            <wp:effectExtent l="0" t="0" r="0" b="0"/>
            <wp:wrapThrough wrapText="bothSides">
              <wp:wrapPolygon edited="0">
                <wp:start x="0" y="0"/>
                <wp:lineTo x="0" y="21301"/>
                <wp:lineTo x="21340" y="21301"/>
                <wp:lineTo x="2134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rotWithShape="1">
                    <a:blip r:embed="rId4" cstate="print">
                      <a:extLst>
                        <a:ext uri="{28A0092B-C50C-407E-A947-70E740481C1C}">
                          <a14:useLocalDpi xmlns:a14="http://schemas.microsoft.com/office/drawing/2010/main" val="0"/>
                        </a:ext>
                      </a:extLst>
                    </a:blip>
                    <a:srcRect l="25515" t="14615" r="24044" b="8716"/>
                    <a:stretch/>
                  </pic:blipFill>
                  <pic:spPr bwMode="auto">
                    <a:xfrm>
                      <a:off x="0" y="0"/>
                      <a:ext cx="1793240" cy="16033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772257F" w14:textId="77777777" w:rsidR="00A34695" w:rsidRDefault="00A34695" w:rsidP="00141CF5">
      <w:pPr>
        <w:jc w:val="both"/>
        <w:rPr>
          <w:rFonts w:ascii="Times New Roman" w:hAnsi="Times New Roman" w:cs="Times New Roman"/>
          <w:sz w:val="28"/>
          <w:szCs w:val="28"/>
        </w:rPr>
      </w:pPr>
    </w:p>
    <w:p w14:paraId="111532AF" w14:textId="77777777" w:rsidR="00A34695" w:rsidRDefault="00A34695" w:rsidP="00141CF5">
      <w:pPr>
        <w:jc w:val="both"/>
        <w:rPr>
          <w:rFonts w:ascii="Times New Roman" w:hAnsi="Times New Roman" w:cs="Times New Roman"/>
          <w:sz w:val="28"/>
          <w:szCs w:val="28"/>
        </w:rPr>
      </w:pPr>
    </w:p>
    <w:p w14:paraId="75462A3B" w14:textId="77777777" w:rsidR="00A34695" w:rsidRDefault="00A34695" w:rsidP="00141CF5">
      <w:pPr>
        <w:jc w:val="both"/>
        <w:rPr>
          <w:rFonts w:ascii="Times New Roman" w:hAnsi="Times New Roman" w:cs="Times New Roman"/>
          <w:sz w:val="28"/>
          <w:szCs w:val="28"/>
        </w:rPr>
      </w:pPr>
    </w:p>
    <w:p w14:paraId="53090EAD" w14:textId="77777777" w:rsidR="005517EB" w:rsidRDefault="005517EB" w:rsidP="00141CF5">
      <w:pPr>
        <w:jc w:val="both"/>
        <w:rPr>
          <w:rFonts w:ascii="Times New Roman" w:hAnsi="Times New Roman" w:cs="Times New Roman"/>
          <w:sz w:val="28"/>
          <w:szCs w:val="28"/>
        </w:rPr>
      </w:pPr>
    </w:p>
    <w:p w14:paraId="2951B7EB" w14:textId="77777777" w:rsidR="009F06BD" w:rsidRDefault="009F06BD" w:rsidP="00141CF5">
      <w:pPr>
        <w:jc w:val="both"/>
        <w:rPr>
          <w:rFonts w:ascii="Times New Roman" w:hAnsi="Times New Roman" w:cs="Times New Roman"/>
          <w:sz w:val="28"/>
          <w:szCs w:val="28"/>
        </w:rPr>
      </w:pPr>
    </w:p>
    <w:p w14:paraId="767408CA" w14:textId="6A1CBE69" w:rsidR="00274F6E" w:rsidRPr="0015363B" w:rsidRDefault="00274F6E" w:rsidP="00CA5A00">
      <w:pPr>
        <w:spacing w:after="0"/>
        <w:jc w:val="center"/>
        <w:rPr>
          <w:rFonts w:ascii="Times New Roman" w:hAnsi="Times New Roman" w:cs="Times New Roman"/>
        </w:rPr>
      </w:pPr>
      <w:r w:rsidRPr="0015363B">
        <w:rPr>
          <w:rFonts w:ascii="Times New Roman" w:hAnsi="Times New Roman" w:cs="Times New Roman"/>
          <w:b/>
        </w:rPr>
        <w:t xml:space="preserve">Figure 1: </w:t>
      </w:r>
      <w:r w:rsidRPr="0015363B">
        <w:rPr>
          <w:rFonts w:ascii="Times New Roman" w:hAnsi="Times New Roman" w:cs="Times New Roman"/>
        </w:rPr>
        <w:t>Showing right pleural effusion</w:t>
      </w:r>
      <w:r w:rsidR="00E33218">
        <w:rPr>
          <w:rFonts w:ascii="Times New Roman" w:hAnsi="Times New Roman" w:cs="Times New Roman"/>
        </w:rPr>
        <w:t>.</w:t>
      </w:r>
    </w:p>
    <w:p w14:paraId="684CC61E" w14:textId="77777777" w:rsidR="00C41212" w:rsidRPr="00956613" w:rsidRDefault="00C41212" w:rsidP="00551BA1">
      <w:pPr>
        <w:jc w:val="both"/>
        <w:rPr>
          <w:rFonts w:ascii="Times New Roman" w:hAnsi="Times New Roman" w:cs="Times New Roman"/>
          <w:sz w:val="16"/>
          <w:szCs w:val="16"/>
        </w:rPr>
      </w:pPr>
    </w:p>
    <w:p w14:paraId="2A20412B" w14:textId="3FCF14A6" w:rsidR="00D43EEF" w:rsidRDefault="00551BA1" w:rsidP="00551BA1">
      <w:pPr>
        <w:jc w:val="both"/>
        <w:rPr>
          <w:rFonts w:ascii="Times New Roman" w:hAnsi="Times New Roman" w:cs="Times New Roman"/>
          <w:sz w:val="28"/>
          <w:szCs w:val="28"/>
        </w:rPr>
      </w:pPr>
      <w:r>
        <w:rPr>
          <w:rFonts w:ascii="Times New Roman" w:hAnsi="Times New Roman" w:cs="Times New Roman"/>
          <w:sz w:val="28"/>
          <w:szCs w:val="28"/>
        </w:rPr>
        <w:t xml:space="preserve">       </w:t>
      </w:r>
      <w:r w:rsidR="00CC707C" w:rsidRPr="00551BA1">
        <w:rPr>
          <w:rFonts w:ascii="Times New Roman" w:hAnsi="Times New Roman" w:cs="Times New Roman"/>
          <w:sz w:val="28"/>
          <w:szCs w:val="28"/>
        </w:rPr>
        <w:t>3</w:t>
      </w:r>
      <w:r w:rsidR="00CC707C">
        <w:t xml:space="preserve"> </w:t>
      </w:r>
      <w:r w:rsidR="00CC707C" w:rsidRPr="00551BA1">
        <w:rPr>
          <w:rFonts w:ascii="Times New Roman" w:hAnsi="Times New Roman" w:cs="Times New Roman"/>
          <w:sz w:val="28"/>
          <w:szCs w:val="28"/>
        </w:rPr>
        <w:t xml:space="preserve">days later </w:t>
      </w:r>
      <w:r w:rsidR="0056409C" w:rsidRPr="00551BA1">
        <w:rPr>
          <w:rFonts w:ascii="Times New Roman" w:hAnsi="Times New Roman" w:cs="Times New Roman"/>
          <w:sz w:val="28"/>
          <w:szCs w:val="28"/>
        </w:rPr>
        <w:t>pulmonologist</w:t>
      </w:r>
      <w:r w:rsidR="00842CFF" w:rsidRPr="00551BA1">
        <w:rPr>
          <w:rFonts w:ascii="Times New Roman" w:hAnsi="Times New Roman" w:cs="Times New Roman"/>
          <w:sz w:val="28"/>
          <w:szCs w:val="28"/>
        </w:rPr>
        <w:t xml:space="preserve"> was</w:t>
      </w:r>
      <w:r w:rsidR="003C0913" w:rsidRPr="00551BA1">
        <w:rPr>
          <w:rFonts w:ascii="Times New Roman" w:hAnsi="Times New Roman" w:cs="Times New Roman"/>
          <w:sz w:val="28"/>
          <w:szCs w:val="28"/>
        </w:rPr>
        <w:t xml:space="preserve"> </w:t>
      </w:r>
      <w:r w:rsidR="0056409C" w:rsidRPr="00551BA1">
        <w:rPr>
          <w:rFonts w:ascii="Times New Roman" w:hAnsi="Times New Roman" w:cs="Times New Roman"/>
          <w:sz w:val="28"/>
          <w:szCs w:val="28"/>
        </w:rPr>
        <w:t xml:space="preserve">consulted for more desaturation </w:t>
      </w:r>
      <w:r w:rsidR="004161DA">
        <w:rPr>
          <w:rFonts w:ascii="Times New Roman" w:hAnsi="Times New Roman" w:cs="Times New Roman"/>
          <w:sz w:val="28"/>
          <w:szCs w:val="28"/>
        </w:rPr>
        <w:t>of</w:t>
      </w:r>
      <w:r w:rsidR="006F447F" w:rsidRPr="00551BA1">
        <w:rPr>
          <w:rFonts w:ascii="Times New Roman" w:hAnsi="Times New Roman" w:cs="Times New Roman"/>
          <w:sz w:val="28"/>
          <w:szCs w:val="28"/>
        </w:rPr>
        <w:t xml:space="preserve"> the patient.</w:t>
      </w:r>
      <w:r w:rsidR="00155A31">
        <w:rPr>
          <w:rFonts w:ascii="Times New Roman" w:hAnsi="Times New Roman" w:cs="Times New Roman"/>
          <w:sz w:val="28"/>
          <w:szCs w:val="28"/>
        </w:rPr>
        <w:t xml:space="preserve"> Later on</w:t>
      </w:r>
      <w:r w:rsidR="006F447F" w:rsidRPr="00551BA1">
        <w:rPr>
          <w:rFonts w:ascii="Times New Roman" w:hAnsi="Times New Roman" w:cs="Times New Roman"/>
          <w:sz w:val="28"/>
          <w:szCs w:val="28"/>
        </w:rPr>
        <w:t xml:space="preserve"> </w:t>
      </w:r>
      <w:r w:rsidR="004E23F1">
        <w:rPr>
          <w:rFonts w:ascii="Times New Roman" w:hAnsi="Times New Roman" w:cs="Times New Roman"/>
          <w:sz w:val="28"/>
          <w:szCs w:val="28"/>
        </w:rPr>
        <w:t>CXR</w:t>
      </w:r>
      <w:r w:rsidR="00EF71ED">
        <w:rPr>
          <w:rFonts w:ascii="Times New Roman" w:hAnsi="Times New Roman" w:cs="Times New Roman"/>
          <w:sz w:val="28"/>
          <w:szCs w:val="28"/>
        </w:rPr>
        <w:t>,</w:t>
      </w:r>
      <w:r w:rsidR="003C0913" w:rsidRPr="00551BA1">
        <w:rPr>
          <w:rFonts w:ascii="Times New Roman" w:hAnsi="Times New Roman" w:cs="Times New Roman"/>
          <w:sz w:val="28"/>
          <w:szCs w:val="28"/>
        </w:rPr>
        <w:t xml:space="preserve"> </w:t>
      </w:r>
      <w:r w:rsidR="00206F8F">
        <w:rPr>
          <w:rFonts w:ascii="Times New Roman" w:hAnsi="Times New Roman" w:cs="Times New Roman"/>
          <w:sz w:val="28"/>
          <w:szCs w:val="28"/>
        </w:rPr>
        <w:t>requested</w:t>
      </w:r>
      <w:r w:rsidR="00A03754" w:rsidRPr="00551BA1">
        <w:rPr>
          <w:rFonts w:ascii="Times New Roman" w:hAnsi="Times New Roman" w:cs="Times New Roman"/>
          <w:sz w:val="28"/>
          <w:szCs w:val="28"/>
        </w:rPr>
        <w:t xml:space="preserve"> urgent</w:t>
      </w:r>
      <w:r w:rsidR="00206F8F">
        <w:rPr>
          <w:rFonts w:ascii="Times New Roman" w:hAnsi="Times New Roman" w:cs="Times New Roman"/>
          <w:sz w:val="28"/>
          <w:szCs w:val="28"/>
        </w:rPr>
        <w:t>ly by pulmonologist</w:t>
      </w:r>
      <w:r w:rsidR="00EF71ED">
        <w:rPr>
          <w:rFonts w:ascii="Times New Roman" w:hAnsi="Times New Roman" w:cs="Times New Roman"/>
          <w:sz w:val="28"/>
          <w:szCs w:val="28"/>
        </w:rPr>
        <w:t>,</w:t>
      </w:r>
      <w:r w:rsidR="00A03754">
        <w:rPr>
          <w:rFonts w:ascii="Times New Roman" w:hAnsi="Times New Roman" w:cs="Times New Roman"/>
          <w:sz w:val="28"/>
          <w:szCs w:val="28"/>
        </w:rPr>
        <w:t xml:space="preserve"> </w:t>
      </w:r>
      <w:r w:rsidR="003C0913" w:rsidRPr="00551BA1">
        <w:rPr>
          <w:rFonts w:ascii="Times New Roman" w:hAnsi="Times New Roman" w:cs="Times New Roman"/>
          <w:sz w:val="28"/>
          <w:szCs w:val="28"/>
        </w:rPr>
        <w:t>showed massive r</w:t>
      </w:r>
      <w:r w:rsidR="001C064F" w:rsidRPr="00551BA1">
        <w:rPr>
          <w:rFonts w:ascii="Times New Roman" w:hAnsi="Times New Roman" w:cs="Times New Roman"/>
          <w:sz w:val="28"/>
          <w:szCs w:val="28"/>
        </w:rPr>
        <w:t>igh</w:t>
      </w:r>
      <w:r w:rsidR="003C0913" w:rsidRPr="00551BA1">
        <w:rPr>
          <w:rFonts w:ascii="Times New Roman" w:hAnsi="Times New Roman" w:cs="Times New Roman"/>
          <w:sz w:val="28"/>
          <w:szCs w:val="28"/>
        </w:rPr>
        <w:t>t pleural effusion</w:t>
      </w:r>
      <w:r w:rsidR="00C46040" w:rsidRPr="00551BA1">
        <w:rPr>
          <w:rFonts w:ascii="Times New Roman" w:hAnsi="Times New Roman" w:cs="Times New Roman"/>
          <w:sz w:val="28"/>
          <w:szCs w:val="28"/>
        </w:rPr>
        <w:t xml:space="preserve"> </w:t>
      </w:r>
      <w:r w:rsidR="00527EF6">
        <w:rPr>
          <w:rFonts w:ascii="Times New Roman" w:hAnsi="Times New Roman" w:cs="Times New Roman"/>
          <w:b/>
          <w:sz w:val="28"/>
          <w:szCs w:val="28"/>
        </w:rPr>
        <w:t>figure 2</w:t>
      </w:r>
      <w:r w:rsidR="003E3F3C" w:rsidRPr="00551BA1">
        <w:rPr>
          <w:rFonts w:ascii="Times New Roman" w:hAnsi="Times New Roman" w:cs="Times New Roman"/>
          <w:sz w:val="28"/>
          <w:szCs w:val="28"/>
        </w:rPr>
        <w:t xml:space="preserve"> for which a diagnostic thoracothentesis </w:t>
      </w:r>
      <w:r w:rsidR="00013B7C" w:rsidRPr="00551BA1">
        <w:rPr>
          <w:rFonts w:ascii="Times New Roman" w:hAnsi="Times New Roman" w:cs="Times New Roman"/>
          <w:sz w:val="28"/>
          <w:szCs w:val="28"/>
        </w:rPr>
        <w:t xml:space="preserve">done which </w:t>
      </w:r>
      <w:r w:rsidR="007E3544">
        <w:rPr>
          <w:rFonts w:ascii="Times New Roman" w:hAnsi="Times New Roman" w:cs="Times New Roman"/>
          <w:sz w:val="28"/>
          <w:szCs w:val="28"/>
        </w:rPr>
        <w:t xml:space="preserve">revealed </w:t>
      </w:r>
      <w:r w:rsidR="00013B7C" w:rsidRPr="00551BA1">
        <w:rPr>
          <w:rFonts w:ascii="Times New Roman" w:hAnsi="Times New Roman" w:cs="Times New Roman"/>
          <w:sz w:val="28"/>
          <w:szCs w:val="28"/>
        </w:rPr>
        <w:t xml:space="preserve">yellow to brownish coloured fluid </w:t>
      </w:r>
      <w:r w:rsidR="00240B63" w:rsidRPr="00551BA1">
        <w:rPr>
          <w:rFonts w:ascii="Times New Roman" w:hAnsi="Times New Roman" w:cs="Times New Roman"/>
          <w:sz w:val="28"/>
          <w:szCs w:val="28"/>
        </w:rPr>
        <w:t xml:space="preserve">mostly </w:t>
      </w:r>
      <w:r w:rsidR="008726B1" w:rsidRPr="00551BA1">
        <w:rPr>
          <w:rFonts w:ascii="Times New Roman" w:hAnsi="Times New Roman" w:cs="Times New Roman"/>
          <w:sz w:val="28"/>
          <w:szCs w:val="28"/>
        </w:rPr>
        <w:t>bilious in nature</w:t>
      </w:r>
      <w:r w:rsidR="00BC6621" w:rsidRPr="00551BA1">
        <w:rPr>
          <w:rFonts w:ascii="Times New Roman" w:hAnsi="Times New Roman" w:cs="Times New Roman"/>
          <w:sz w:val="28"/>
          <w:szCs w:val="28"/>
        </w:rPr>
        <w:t xml:space="preserve"> </w:t>
      </w:r>
      <w:r w:rsidR="006309C4" w:rsidRPr="00551BA1">
        <w:rPr>
          <w:rFonts w:ascii="Times New Roman" w:hAnsi="Times New Roman" w:cs="Times New Roman"/>
          <w:b/>
          <w:sz w:val="28"/>
          <w:szCs w:val="28"/>
        </w:rPr>
        <w:t xml:space="preserve">figure </w:t>
      </w:r>
      <w:r w:rsidR="00527EF6">
        <w:rPr>
          <w:rFonts w:ascii="Times New Roman" w:hAnsi="Times New Roman" w:cs="Times New Roman"/>
          <w:b/>
          <w:sz w:val="28"/>
          <w:szCs w:val="28"/>
        </w:rPr>
        <w:t>3</w:t>
      </w:r>
      <w:r w:rsidR="006309C4" w:rsidRPr="00551BA1">
        <w:rPr>
          <w:rFonts w:ascii="Times New Roman" w:hAnsi="Times New Roman" w:cs="Times New Roman"/>
          <w:sz w:val="28"/>
          <w:szCs w:val="28"/>
        </w:rPr>
        <w:t xml:space="preserve"> </w:t>
      </w:r>
      <w:r w:rsidR="008726B1" w:rsidRPr="00551BA1">
        <w:rPr>
          <w:rFonts w:ascii="Times New Roman" w:hAnsi="Times New Roman" w:cs="Times New Roman"/>
          <w:sz w:val="28"/>
          <w:szCs w:val="28"/>
        </w:rPr>
        <w:t xml:space="preserve">and </w:t>
      </w:r>
      <w:r w:rsidR="00825598">
        <w:rPr>
          <w:rFonts w:ascii="Times New Roman" w:hAnsi="Times New Roman" w:cs="Times New Roman"/>
          <w:sz w:val="28"/>
          <w:szCs w:val="28"/>
        </w:rPr>
        <w:t xml:space="preserve">a representative </w:t>
      </w:r>
      <w:r w:rsidR="004856AD">
        <w:rPr>
          <w:rFonts w:ascii="Times New Roman" w:hAnsi="Times New Roman" w:cs="Times New Roman"/>
          <w:sz w:val="28"/>
          <w:szCs w:val="28"/>
        </w:rPr>
        <w:t xml:space="preserve">sample was </w:t>
      </w:r>
      <w:r w:rsidR="00E53E27">
        <w:rPr>
          <w:rFonts w:ascii="Times New Roman" w:hAnsi="Times New Roman" w:cs="Times New Roman"/>
          <w:sz w:val="28"/>
          <w:szCs w:val="28"/>
        </w:rPr>
        <w:t>sent for analysis</w:t>
      </w:r>
      <w:r w:rsidR="004A58CE">
        <w:rPr>
          <w:rFonts w:ascii="Times New Roman" w:hAnsi="Times New Roman" w:cs="Times New Roman"/>
          <w:sz w:val="28"/>
          <w:szCs w:val="28"/>
        </w:rPr>
        <w:t xml:space="preserve"> </w:t>
      </w:r>
      <w:r w:rsidR="004A58CE" w:rsidRPr="00EE4378">
        <w:rPr>
          <w:rFonts w:ascii="Times New Roman" w:hAnsi="Times New Roman" w:cs="Times New Roman"/>
          <w:sz w:val="28"/>
          <w:szCs w:val="28"/>
        </w:rPr>
        <w:t>and later on pleural fluid investigations</w:t>
      </w:r>
      <w:bookmarkStart w:id="0" w:name="_GoBack"/>
      <w:bookmarkEnd w:id="0"/>
      <w:r w:rsidR="004A58CE">
        <w:rPr>
          <w:rFonts w:ascii="Times New Roman" w:hAnsi="Times New Roman" w:cs="Times New Roman"/>
          <w:sz w:val="28"/>
          <w:szCs w:val="28"/>
        </w:rPr>
        <w:t xml:space="preserve"> </w:t>
      </w:r>
      <w:r w:rsidR="00E84ED4">
        <w:rPr>
          <w:rFonts w:ascii="Times New Roman" w:hAnsi="Times New Roman" w:cs="Times New Roman"/>
          <w:sz w:val="28"/>
          <w:szCs w:val="28"/>
        </w:rPr>
        <w:t>results as following</w:t>
      </w:r>
      <w:r w:rsidR="005A41A9">
        <w:rPr>
          <w:rFonts w:ascii="Times New Roman" w:hAnsi="Times New Roman" w:cs="Times New Roman" w:hint="cs"/>
          <w:sz w:val="28"/>
          <w:szCs w:val="28"/>
        </w:rPr>
        <w:t>:</w:t>
      </w:r>
      <w:r w:rsidR="00E84ED4">
        <w:rPr>
          <w:rFonts w:ascii="Times New Roman" w:hAnsi="Times New Roman" w:cs="Times New Roman"/>
          <w:sz w:val="28"/>
          <w:szCs w:val="28"/>
        </w:rPr>
        <w:t xml:space="preserve"> </w:t>
      </w:r>
      <w:r w:rsidR="00353050">
        <w:rPr>
          <w:rFonts w:ascii="Times New Roman" w:hAnsi="Times New Roman" w:cs="Times New Roman"/>
          <w:sz w:val="28"/>
          <w:szCs w:val="28"/>
        </w:rPr>
        <w:t>brownish tur</w:t>
      </w:r>
      <w:r w:rsidR="003128CC">
        <w:rPr>
          <w:rFonts w:ascii="Times New Roman" w:hAnsi="Times New Roman" w:cs="Times New Roman" w:hint="cs"/>
          <w:sz w:val="28"/>
          <w:szCs w:val="28"/>
        </w:rPr>
        <w:t>b</w:t>
      </w:r>
      <w:r w:rsidR="00353050">
        <w:rPr>
          <w:rFonts w:ascii="Times New Roman" w:hAnsi="Times New Roman" w:cs="Times New Roman"/>
          <w:sz w:val="28"/>
          <w:szCs w:val="28"/>
        </w:rPr>
        <w:t xml:space="preserve">id sample, </w:t>
      </w:r>
      <w:r w:rsidR="00E84ED4">
        <w:rPr>
          <w:rFonts w:ascii="Times New Roman" w:hAnsi="Times New Roman" w:cs="Times New Roman"/>
          <w:sz w:val="28"/>
          <w:szCs w:val="28"/>
        </w:rPr>
        <w:t xml:space="preserve">WBCs 4500 </w:t>
      </w:r>
      <w:r w:rsidR="0047636F">
        <w:rPr>
          <w:rFonts w:ascii="Times New Roman" w:hAnsi="Times New Roman" w:cs="Times New Roman"/>
          <w:sz w:val="28"/>
          <w:szCs w:val="28"/>
        </w:rPr>
        <w:t>mm</w:t>
      </w:r>
      <w:r w:rsidR="00537D62" w:rsidRPr="00537D62">
        <w:rPr>
          <w:rFonts w:ascii="Times New Roman" w:hAnsi="Times New Roman" w:cs="Times New Roman"/>
          <w:sz w:val="28"/>
          <w:szCs w:val="28"/>
          <w:vertAlign w:val="superscript"/>
        </w:rPr>
        <w:t>3</w:t>
      </w:r>
      <w:r w:rsidR="00537D62">
        <w:rPr>
          <w:rFonts w:ascii="Times New Roman" w:hAnsi="Times New Roman" w:cs="Times New Roman"/>
          <w:sz w:val="28"/>
          <w:szCs w:val="28"/>
          <w:vertAlign w:val="superscript"/>
        </w:rPr>
        <w:t xml:space="preserve"> </w:t>
      </w:r>
      <w:r w:rsidR="00E84ED4" w:rsidRPr="00C56E9B">
        <w:rPr>
          <w:rFonts w:asciiTheme="majorBidi" w:hAnsiTheme="majorBidi" w:cstheme="majorBidi"/>
          <w:sz w:val="28"/>
          <w:szCs w:val="28"/>
        </w:rPr>
        <w:t>with</w:t>
      </w:r>
      <w:r w:rsidR="00E84ED4">
        <w:rPr>
          <w:rFonts w:ascii="Times New Roman" w:hAnsi="Times New Roman" w:cs="Times New Roman"/>
          <w:sz w:val="28"/>
          <w:szCs w:val="28"/>
        </w:rPr>
        <w:t xml:space="preserve"> 95</w:t>
      </w:r>
      <w:r w:rsidR="00E41DD5">
        <w:rPr>
          <w:rFonts w:ascii="Times New Roman" w:hAnsi="Times New Roman" w:cs="Times New Roman"/>
          <w:sz w:val="28"/>
          <w:szCs w:val="28"/>
        </w:rPr>
        <w:t>% neutrophils, no bacteria</w:t>
      </w:r>
      <w:r w:rsidR="00A73954">
        <w:rPr>
          <w:rFonts w:ascii="Times New Roman" w:hAnsi="Times New Roman" w:cs="Times New Roman"/>
          <w:sz w:val="28"/>
          <w:szCs w:val="28"/>
        </w:rPr>
        <w:t xml:space="preserve"> with few inflammatory cells in gram stain with</w:t>
      </w:r>
      <w:r w:rsidR="00E41DD5">
        <w:rPr>
          <w:rFonts w:ascii="Times New Roman" w:hAnsi="Times New Roman" w:cs="Times New Roman"/>
          <w:sz w:val="28"/>
          <w:szCs w:val="28"/>
        </w:rPr>
        <w:t xml:space="preserve"> no </w:t>
      </w:r>
      <w:r w:rsidR="006A41AF">
        <w:rPr>
          <w:rFonts w:ascii="Times New Roman" w:hAnsi="Times New Roman" w:cs="Times New Roman"/>
          <w:sz w:val="28"/>
          <w:szCs w:val="28"/>
        </w:rPr>
        <w:t>growth on culture and sensitivity,</w:t>
      </w:r>
      <w:r w:rsidR="00A73954">
        <w:rPr>
          <w:rFonts w:ascii="Times New Roman" w:hAnsi="Times New Roman" w:cs="Times New Roman"/>
          <w:sz w:val="28"/>
          <w:szCs w:val="28"/>
        </w:rPr>
        <w:t xml:space="preserve"> glucose </w:t>
      </w:r>
      <w:r w:rsidR="00331A8B">
        <w:rPr>
          <w:rFonts w:ascii="Times New Roman" w:hAnsi="Times New Roman" w:cs="Times New Roman"/>
          <w:sz w:val="28"/>
          <w:szCs w:val="28"/>
        </w:rPr>
        <w:t xml:space="preserve">67 mg/dl </w:t>
      </w:r>
      <w:r w:rsidR="00C867A9">
        <w:rPr>
          <w:rFonts w:ascii="Times New Roman" w:hAnsi="Times New Roman" w:cs="Times New Roman"/>
          <w:sz w:val="28"/>
          <w:szCs w:val="28"/>
        </w:rPr>
        <w:t xml:space="preserve">, LDH 350 U/L </w:t>
      </w:r>
      <w:r w:rsidR="00567C39">
        <w:rPr>
          <w:rFonts w:ascii="Times New Roman" w:hAnsi="Times New Roman" w:cs="Times New Roman"/>
          <w:sz w:val="28"/>
          <w:szCs w:val="28"/>
        </w:rPr>
        <w:t>(335 U/L</w:t>
      </w:r>
      <w:r w:rsidR="00592598">
        <w:rPr>
          <w:rFonts w:ascii="Times New Roman" w:hAnsi="Times New Roman" w:cs="Times New Roman"/>
          <w:sz w:val="28"/>
          <w:szCs w:val="28"/>
        </w:rPr>
        <w:t xml:space="preserve"> </w:t>
      </w:r>
      <w:r w:rsidR="00567C39">
        <w:rPr>
          <w:rFonts w:ascii="Times New Roman" w:hAnsi="Times New Roman" w:cs="Times New Roman"/>
          <w:sz w:val="28"/>
          <w:szCs w:val="28"/>
        </w:rPr>
        <w:t>in blood)</w:t>
      </w:r>
      <w:r w:rsidR="00592598">
        <w:rPr>
          <w:rFonts w:ascii="Times New Roman" w:hAnsi="Times New Roman" w:cs="Times New Roman"/>
          <w:sz w:val="28"/>
          <w:szCs w:val="28"/>
        </w:rPr>
        <w:t>, albumin 1.8 G/dl (</w:t>
      </w:r>
      <w:r w:rsidR="009723C8">
        <w:rPr>
          <w:rFonts w:ascii="Times New Roman" w:hAnsi="Times New Roman" w:cs="Times New Roman"/>
          <w:sz w:val="28"/>
          <w:szCs w:val="28"/>
        </w:rPr>
        <w:t xml:space="preserve">2.5 G/dl in blood), </w:t>
      </w:r>
      <w:r w:rsidR="0055775D">
        <w:rPr>
          <w:rFonts w:ascii="Times New Roman" w:hAnsi="Times New Roman" w:cs="Times New Roman"/>
          <w:sz w:val="28"/>
          <w:szCs w:val="28"/>
        </w:rPr>
        <w:t>protein 3</w:t>
      </w:r>
      <w:r w:rsidR="00F66434">
        <w:rPr>
          <w:rFonts w:ascii="Times New Roman" w:hAnsi="Times New Roman" w:cs="Times New Roman"/>
          <w:sz w:val="28"/>
          <w:szCs w:val="28"/>
        </w:rPr>
        <w:t>.0 G/dl (4.7 G/dl in blood)</w:t>
      </w:r>
      <w:r w:rsidR="00D30940">
        <w:rPr>
          <w:rFonts w:ascii="Times New Roman" w:hAnsi="Times New Roman" w:cs="Times New Roman"/>
          <w:sz w:val="28"/>
          <w:szCs w:val="28"/>
        </w:rPr>
        <w:t xml:space="preserve"> and amylase </w:t>
      </w:r>
      <w:r w:rsidR="006A7676">
        <w:rPr>
          <w:rFonts w:ascii="Times New Roman" w:hAnsi="Times New Roman" w:cs="Times New Roman"/>
          <w:sz w:val="28"/>
          <w:szCs w:val="28"/>
        </w:rPr>
        <w:t xml:space="preserve"> 29 U/</w:t>
      </w:r>
      <w:r w:rsidR="0047636F">
        <w:rPr>
          <w:rFonts w:ascii="Times New Roman" w:hAnsi="Times New Roman" w:cs="Times New Roman"/>
          <w:sz w:val="28"/>
          <w:szCs w:val="28"/>
        </w:rPr>
        <w:t>L</w:t>
      </w:r>
      <w:r w:rsidR="00672DEF">
        <w:rPr>
          <w:rFonts w:ascii="Times New Roman" w:hAnsi="Times New Roman" w:cs="Times New Roman"/>
          <w:sz w:val="28"/>
          <w:szCs w:val="28"/>
        </w:rPr>
        <w:t>.</w:t>
      </w:r>
    </w:p>
    <w:p w14:paraId="2E008628" w14:textId="7FC90FA0" w:rsidR="00D43EEF" w:rsidRDefault="006E05F8" w:rsidP="00551BA1">
      <w:pPr>
        <w:jc w:val="both"/>
        <w:rPr>
          <w:rFonts w:ascii="Times New Roman" w:hAnsi="Times New Roman" w:cs="Times New Roman"/>
          <w:sz w:val="28"/>
          <w:szCs w:val="28"/>
        </w:rPr>
      </w:pPr>
      <w:r w:rsidRPr="00551BA1">
        <w:rPr>
          <w:rFonts w:ascii="Times New Roman" w:hAnsi="Times New Roman" w:cs="Times New Roman"/>
          <w:noProof/>
          <w:sz w:val="28"/>
          <w:szCs w:val="28"/>
        </w:rPr>
        <w:lastRenderedPageBreak/>
        <w:drawing>
          <wp:anchor distT="0" distB="0" distL="114300" distR="114300" simplePos="0" relativeHeight="251660288" behindDoc="0" locked="0" layoutInCell="1" allowOverlap="1" wp14:anchorId="6922316D" wp14:editId="628EA71B">
            <wp:simplePos x="0" y="0"/>
            <wp:positionH relativeFrom="column">
              <wp:posOffset>469265</wp:posOffset>
            </wp:positionH>
            <wp:positionV relativeFrom="paragraph">
              <wp:posOffset>59055</wp:posOffset>
            </wp:positionV>
            <wp:extent cx="1864995" cy="1579245"/>
            <wp:effectExtent l="0" t="0" r="1905" b="1905"/>
            <wp:wrapThrough wrapText="bothSides">
              <wp:wrapPolygon edited="0">
                <wp:start x="0" y="0"/>
                <wp:lineTo x="0" y="21366"/>
                <wp:lineTo x="21401" y="21366"/>
                <wp:lineTo x="21401"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rotWithShape="1">
                    <a:blip r:embed="rId5" cstate="print">
                      <a:extLst>
                        <a:ext uri="{28A0092B-C50C-407E-A947-70E740481C1C}">
                          <a14:useLocalDpi xmlns:a14="http://schemas.microsoft.com/office/drawing/2010/main" val="0"/>
                        </a:ext>
                      </a:extLst>
                    </a:blip>
                    <a:srcRect t="1731" b="2488"/>
                    <a:stretch/>
                  </pic:blipFill>
                  <pic:spPr bwMode="auto">
                    <a:xfrm>
                      <a:off x="0" y="0"/>
                      <a:ext cx="1864995" cy="1579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0359B" w:rsidRPr="00551BA1">
        <w:rPr>
          <w:rFonts w:ascii="Times New Roman" w:hAnsi="Times New Roman" w:cs="Times New Roman"/>
          <w:b/>
          <w:noProof/>
          <w:sz w:val="28"/>
          <w:szCs w:val="28"/>
        </w:rPr>
        <w:drawing>
          <wp:anchor distT="0" distB="0" distL="114300" distR="114300" simplePos="0" relativeHeight="251661312" behindDoc="0" locked="0" layoutInCell="1" allowOverlap="1" wp14:anchorId="489E0ED7" wp14:editId="5F697079">
            <wp:simplePos x="0" y="0"/>
            <wp:positionH relativeFrom="column">
              <wp:posOffset>3425825</wp:posOffset>
            </wp:positionH>
            <wp:positionV relativeFrom="paragraph">
              <wp:posOffset>59055</wp:posOffset>
            </wp:positionV>
            <wp:extent cx="1895475" cy="1577340"/>
            <wp:effectExtent l="0" t="0" r="9525" b="3810"/>
            <wp:wrapThrough wrapText="bothSides">
              <wp:wrapPolygon edited="0">
                <wp:start x="0" y="0"/>
                <wp:lineTo x="0" y="21391"/>
                <wp:lineTo x="21491" y="21391"/>
                <wp:lineTo x="21491"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95475" cy="1577340"/>
                    </a:xfrm>
                    <a:prstGeom prst="rect">
                      <a:avLst/>
                    </a:prstGeom>
                  </pic:spPr>
                </pic:pic>
              </a:graphicData>
            </a:graphic>
            <wp14:sizeRelH relativeFrom="margin">
              <wp14:pctWidth>0</wp14:pctWidth>
            </wp14:sizeRelH>
            <wp14:sizeRelV relativeFrom="margin">
              <wp14:pctHeight>0</wp14:pctHeight>
            </wp14:sizeRelV>
          </wp:anchor>
        </w:drawing>
      </w:r>
    </w:p>
    <w:p w14:paraId="6527768F" w14:textId="77777777" w:rsidR="00D43EEF" w:rsidRDefault="00D43EEF" w:rsidP="00551BA1">
      <w:pPr>
        <w:jc w:val="both"/>
        <w:rPr>
          <w:rFonts w:ascii="Times New Roman" w:hAnsi="Times New Roman" w:cs="Times New Roman"/>
          <w:sz w:val="28"/>
          <w:szCs w:val="28"/>
        </w:rPr>
      </w:pPr>
    </w:p>
    <w:p w14:paraId="35FC3779" w14:textId="77777777" w:rsidR="00D43EEF" w:rsidRDefault="00D43EEF" w:rsidP="00551BA1">
      <w:pPr>
        <w:jc w:val="both"/>
        <w:rPr>
          <w:rFonts w:ascii="Times New Roman" w:hAnsi="Times New Roman" w:cs="Times New Roman"/>
          <w:sz w:val="28"/>
          <w:szCs w:val="28"/>
        </w:rPr>
      </w:pPr>
    </w:p>
    <w:p w14:paraId="1DE12667" w14:textId="77777777" w:rsidR="002459CF" w:rsidRDefault="002459CF" w:rsidP="00551BA1">
      <w:pPr>
        <w:jc w:val="both"/>
        <w:rPr>
          <w:rFonts w:ascii="Times New Roman" w:hAnsi="Times New Roman" w:cs="Times New Roman"/>
          <w:b/>
          <w:sz w:val="16"/>
          <w:szCs w:val="16"/>
        </w:rPr>
      </w:pPr>
    </w:p>
    <w:p w14:paraId="2800FAF3" w14:textId="77777777" w:rsidR="00AE3D80" w:rsidRDefault="00AE3D80" w:rsidP="00742929">
      <w:pPr>
        <w:spacing w:after="0"/>
        <w:jc w:val="both"/>
        <w:rPr>
          <w:rFonts w:ascii="Times New Roman" w:hAnsi="Times New Roman" w:cs="Times New Roman"/>
          <w:b/>
        </w:rPr>
      </w:pPr>
    </w:p>
    <w:p w14:paraId="48A80089" w14:textId="77777777" w:rsidR="00AE3D80" w:rsidRDefault="00AE3D80" w:rsidP="00742929">
      <w:pPr>
        <w:spacing w:after="0"/>
        <w:jc w:val="both"/>
        <w:rPr>
          <w:rFonts w:ascii="Times New Roman" w:hAnsi="Times New Roman" w:cs="Times New Roman"/>
          <w:b/>
        </w:rPr>
      </w:pPr>
    </w:p>
    <w:p w14:paraId="3F096B2B" w14:textId="77777777" w:rsidR="009F06BD" w:rsidRDefault="009F06BD" w:rsidP="00742929">
      <w:pPr>
        <w:spacing w:after="0"/>
        <w:jc w:val="both"/>
        <w:rPr>
          <w:rFonts w:ascii="Times New Roman" w:hAnsi="Times New Roman" w:cs="Times New Roman"/>
          <w:b/>
        </w:rPr>
      </w:pPr>
    </w:p>
    <w:p w14:paraId="2D53F8AC" w14:textId="7274137E" w:rsidR="00D43EEF" w:rsidRDefault="00D25382" w:rsidP="00742929">
      <w:pPr>
        <w:spacing w:after="0"/>
        <w:jc w:val="both"/>
        <w:rPr>
          <w:rFonts w:ascii="Times New Roman" w:hAnsi="Times New Roman" w:cs="Times New Roman"/>
        </w:rPr>
      </w:pPr>
      <w:r w:rsidRPr="0015363B">
        <w:rPr>
          <w:rFonts w:ascii="Times New Roman" w:hAnsi="Times New Roman" w:cs="Times New Roman"/>
          <w:b/>
        </w:rPr>
        <w:t xml:space="preserve">Figure 2: </w:t>
      </w:r>
      <w:r w:rsidRPr="0015363B">
        <w:rPr>
          <w:rFonts w:ascii="Times New Roman" w:hAnsi="Times New Roman" w:cs="Times New Roman"/>
        </w:rPr>
        <w:t xml:space="preserve">CXR with massive </w:t>
      </w:r>
      <w:r w:rsidR="000811C1" w:rsidRPr="0015363B">
        <w:rPr>
          <w:rFonts w:ascii="Times New Roman" w:hAnsi="Times New Roman" w:cs="Times New Roman"/>
        </w:rPr>
        <w:t>pleural effusion</w:t>
      </w:r>
      <w:r w:rsidR="00E33218">
        <w:rPr>
          <w:rFonts w:ascii="Times New Roman" w:hAnsi="Times New Roman" w:cs="Times New Roman"/>
        </w:rPr>
        <w:t>.</w:t>
      </w:r>
      <w:r w:rsidR="00BA4CFA" w:rsidRPr="0015363B">
        <w:rPr>
          <w:rFonts w:ascii="Times New Roman" w:hAnsi="Times New Roman" w:cs="Times New Roman"/>
        </w:rPr>
        <w:t xml:space="preserve"> </w:t>
      </w:r>
      <w:r w:rsidR="002459CF" w:rsidRPr="0015363B">
        <w:rPr>
          <w:rFonts w:ascii="Times New Roman" w:hAnsi="Times New Roman" w:cs="Times New Roman"/>
        </w:rPr>
        <w:t xml:space="preserve">    </w:t>
      </w:r>
      <w:r w:rsidR="0015363B" w:rsidRPr="0015363B">
        <w:rPr>
          <w:rFonts w:ascii="Times New Roman" w:hAnsi="Times New Roman" w:cs="Times New Roman"/>
        </w:rPr>
        <w:t xml:space="preserve">           </w:t>
      </w:r>
      <w:r w:rsidR="00A97169" w:rsidRPr="0015363B">
        <w:rPr>
          <w:rFonts w:ascii="Times New Roman" w:hAnsi="Times New Roman" w:cs="Times New Roman"/>
        </w:rPr>
        <w:t xml:space="preserve">   </w:t>
      </w:r>
      <w:r w:rsidR="007156FC" w:rsidRPr="0015363B">
        <w:rPr>
          <w:rFonts w:ascii="Times New Roman" w:hAnsi="Times New Roman" w:cs="Times New Roman"/>
          <w:b/>
        </w:rPr>
        <w:t>Fi</w:t>
      </w:r>
      <w:r w:rsidR="00A97169" w:rsidRPr="0015363B">
        <w:rPr>
          <w:rFonts w:ascii="Times New Roman" w:hAnsi="Times New Roman" w:cs="Times New Roman"/>
          <w:b/>
        </w:rPr>
        <w:t>gure 3:</w:t>
      </w:r>
      <w:r w:rsidR="00A97169" w:rsidRPr="0015363B">
        <w:rPr>
          <w:rFonts w:ascii="Times New Roman" w:hAnsi="Times New Roman" w:cs="Times New Roman"/>
        </w:rPr>
        <w:t xml:space="preserve"> </w:t>
      </w:r>
      <w:r w:rsidR="00BA4CFA" w:rsidRPr="0015363B">
        <w:rPr>
          <w:rFonts w:ascii="Times New Roman" w:hAnsi="Times New Roman" w:cs="Times New Roman"/>
        </w:rPr>
        <w:t xml:space="preserve">Fluid colour </w:t>
      </w:r>
      <w:r w:rsidR="007156FC" w:rsidRPr="0015363B">
        <w:rPr>
          <w:rFonts w:ascii="Times New Roman" w:hAnsi="Times New Roman" w:cs="Times New Roman"/>
        </w:rPr>
        <w:t>during thoracocentesis</w:t>
      </w:r>
      <w:r w:rsidR="00E33218">
        <w:rPr>
          <w:rFonts w:ascii="Times New Roman" w:hAnsi="Times New Roman" w:cs="Times New Roman"/>
        </w:rPr>
        <w:t>.</w:t>
      </w:r>
    </w:p>
    <w:p w14:paraId="67611E52" w14:textId="77777777" w:rsidR="009F06BD" w:rsidRPr="0015363B" w:rsidRDefault="009F06BD" w:rsidP="00742929">
      <w:pPr>
        <w:spacing w:after="0"/>
        <w:jc w:val="both"/>
        <w:rPr>
          <w:rFonts w:ascii="Times New Roman" w:hAnsi="Times New Roman" w:cs="Times New Roman"/>
        </w:rPr>
      </w:pPr>
    </w:p>
    <w:p w14:paraId="3EAEBA48" w14:textId="72ADACE6" w:rsidR="00FB61E1" w:rsidRDefault="00E53E27" w:rsidP="00551BA1">
      <w:pPr>
        <w:jc w:val="both"/>
        <w:rPr>
          <w:rFonts w:ascii="Times New Roman" w:hAnsi="Times New Roman" w:cs="Times New Roman"/>
          <w:sz w:val="28"/>
          <w:szCs w:val="28"/>
        </w:rPr>
      </w:pPr>
      <w:r>
        <w:rPr>
          <w:rFonts w:ascii="Times New Roman" w:hAnsi="Times New Roman" w:cs="Times New Roman"/>
          <w:sz w:val="28"/>
          <w:szCs w:val="28"/>
        </w:rPr>
        <w:t xml:space="preserve"> </w:t>
      </w:r>
      <w:r w:rsidR="00930611">
        <w:rPr>
          <w:rFonts w:ascii="Times New Roman" w:hAnsi="Times New Roman" w:cs="Times New Roman"/>
          <w:sz w:val="28"/>
          <w:szCs w:val="28"/>
        </w:rPr>
        <w:t xml:space="preserve">      </w:t>
      </w:r>
      <w:r>
        <w:rPr>
          <w:rFonts w:ascii="Times New Roman" w:hAnsi="Times New Roman" w:cs="Times New Roman"/>
          <w:sz w:val="28"/>
          <w:szCs w:val="28"/>
        </w:rPr>
        <w:t>U</w:t>
      </w:r>
      <w:r w:rsidR="009B4044">
        <w:rPr>
          <w:rFonts w:ascii="Times New Roman" w:hAnsi="Times New Roman" w:cs="Times New Roman"/>
          <w:sz w:val="28"/>
          <w:szCs w:val="28"/>
        </w:rPr>
        <w:t>rgent thoracic surgery</w:t>
      </w:r>
      <w:r w:rsidR="006309C4" w:rsidRPr="00551BA1">
        <w:rPr>
          <w:rFonts w:ascii="Times New Roman" w:hAnsi="Times New Roman" w:cs="Times New Roman"/>
          <w:sz w:val="28"/>
          <w:szCs w:val="28"/>
        </w:rPr>
        <w:t xml:space="preserve"> consultation</w:t>
      </w:r>
      <w:r w:rsidR="009B4044">
        <w:rPr>
          <w:rFonts w:ascii="Times New Roman" w:hAnsi="Times New Roman" w:cs="Times New Roman"/>
          <w:sz w:val="28"/>
          <w:szCs w:val="28"/>
        </w:rPr>
        <w:t xml:space="preserve"> was</w:t>
      </w:r>
      <w:r w:rsidR="006309C4" w:rsidRPr="00551BA1">
        <w:rPr>
          <w:rFonts w:ascii="Times New Roman" w:hAnsi="Times New Roman" w:cs="Times New Roman"/>
          <w:sz w:val="28"/>
          <w:szCs w:val="28"/>
        </w:rPr>
        <w:t xml:space="preserve"> </w:t>
      </w:r>
      <w:r w:rsidR="00C43C9E" w:rsidRPr="00551BA1">
        <w:rPr>
          <w:rFonts w:ascii="Times New Roman" w:hAnsi="Times New Roman" w:cs="Times New Roman"/>
          <w:sz w:val="28"/>
          <w:szCs w:val="28"/>
        </w:rPr>
        <w:t>done for</w:t>
      </w:r>
      <w:r w:rsidR="00A82A76">
        <w:rPr>
          <w:rFonts w:ascii="Times New Roman" w:hAnsi="Times New Roman" w:cs="Times New Roman"/>
          <w:sz w:val="28"/>
          <w:szCs w:val="28"/>
        </w:rPr>
        <w:t xml:space="preserve"> intercostal</w:t>
      </w:r>
      <w:r w:rsidR="00DB6960">
        <w:rPr>
          <w:rFonts w:ascii="Times New Roman" w:hAnsi="Times New Roman" w:cs="Times New Roman"/>
          <w:sz w:val="28"/>
          <w:szCs w:val="28"/>
        </w:rPr>
        <w:t xml:space="preserve"> tube</w:t>
      </w:r>
      <w:r w:rsidR="00C43C9E" w:rsidRPr="00551BA1">
        <w:rPr>
          <w:rFonts w:ascii="Times New Roman" w:hAnsi="Times New Roman" w:cs="Times New Roman"/>
          <w:sz w:val="28"/>
          <w:szCs w:val="28"/>
        </w:rPr>
        <w:t xml:space="preserve"> </w:t>
      </w:r>
      <w:r w:rsidR="00DB6960">
        <w:rPr>
          <w:rFonts w:ascii="Times New Roman" w:hAnsi="Times New Roman" w:cs="Times New Roman"/>
          <w:sz w:val="28"/>
          <w:szCs w:val="28"/>
        </w:rPr>
        <w:t>(</w:t>
      </w:r>
      <w:r w:rsidR="00C43C9E" w:rsidRPr="00551BA1">
        <w:rPr>
          <w:rFonts w:ascii="Times New Roman" w:hAnsi="Times New Roman" w:cs="Times New Roman"/>
          <w:sz w:val="28"/>
          <w:szCs w:val="28"/>
        </w:rPr>
        <w:t>ICT</w:t>
      </w:r>
      <w:r w:rsidR="00DB6960">
        <w:rPr>
          <w:rFonts w:ascii="Times New Roman" w:hAnsi="Times New Roman" w:cs="Times New Roman"/>
          <w:sz w:val="28"/>
          <w:szCs w:val="28"/>
        </w:rPr>
        <w:t>)</w:t>
      </w:r>
      <w:r w:rsidR="00C43C9E" w:rsidRPr="00551BA1">
        <w:rPr>
          <w:rFonts w:ascii="Times New Roman" w:hAnsi="Times New Roman" w:cs="Times New Roman"/>
          <w:sz w:val="28"/>
          <w:szCs w:val="28"/>
        </w:rPr>
        <w:t xml:space="preserve"> insertion </w:t>
      </w:r>
      <w:r w:rsidR="00B03D65" w:rsidRPr="00551BA1">
        <w:rPr>
          <w:rFonts w:ascii="Times New Roman" w:hAnsi="Times New Roman" w:cs="Times New Roman"/>
          <w:sz w:val="28"/>
          <w:szCs w:val="28"/>
        </w:rPr>
        <w:t>but</w:t>
      </w:r>
      <w:r w:rsidR="00D47E4E">
        <w:rPr>
          <w:rFonts w:ascii="Times New Roman" w:hAnsi="Times New Roman" w:cs="Times New Roman"/>
          <w:sz w:val="28"/>
          <w:szCs w:val="28"/>
        </w:rPr>
        <w:t xml:space="preserve"> strangely </w:t>
      </w:r>
      <w:r w:rsidR="0086034C">
        <w:rPr>
          <w:rFonts w:ascii="Times New Roman" w:hAnsi="Times New Roman" w:cs="Times New Roman"/>
          <w:sz w:val="28"/>
          <w:szCs w:val="28"/>
        </w:rPr>
        <w:t>thoracic surgeon</w:t>
      </w:r>
      <w:r w:rsidR="00B03D65" w:rsidRPr="00551BA1">
        <w:rPr>
          <w:rFonts w:ascii="Times New Roman" w:hAnsi="Times New Roman" w:cs="Times New Roman"/>
          <w:sz w:val="28"/>
          <w:szCs w:val="28"/>
        </w:rPr>
        <w:t xml:space="preserve"> postponed the procedure for the next </w:t>
      </w:r>
      <w:r w:rsidR="0016381C" w:rsidRPr="00551BA1">
        <w:rPr>
          <w:rFonts w:ascii="Times New Roman" w:hAnsi="Times New Roman" w:cs="Times New Roman"/>
          <w:sz w:val="28"/>
          <w:szCs w:val="28"/>
        </w:rPr>
        <w:t>day</w:t>
      </w:r>
      <w:r w:rsidR="00B538DC">
        <w:rPr>
          <w:rFonts w:ascii="Times New Roman" w:hAnsi="Times New Roman" w:cs="Times New Roman"/>
          <w:sz w:val="28"/>
          <w:szCs w:val="28"/>
        </w:rPr>
        <w:t xml:space="preserve"> waiting </w:t>
      </w:r>
      <w:r w:rsidR="0086034C">
        <w:rPr>
          <w:rFonts w:ascii="Times New Roman" w:hAnsi="Times New Roman" w:cs="Times New Roman"/>
          <w:sz w:val="28"/>
          <w:szCs w:val="28"/>
        </w:rPr>
        <w:t>for</w:t>
      </w:r>
      <w:r w:rsidR="00F502B9">
        <w:rPr>
          <w:rFonts w:ascii="Times New Roman" w:hAnsi="Times New Roman" w:cs="Times New Roman"/>
          <w:sz w:val="28"/>
          <w:szCs w:val="28"/>
        </w:rPr>
        <w:t xml:space="preserve"> </w:t>
      </w:r>
      <w:r w:rsidR="0086034C">
        <w:rPr>
          <w:rFonts w:ascii="Times New Roman" w:hAnsi="Times New Roman" w:cs="Times New Roman"/>
          <w:sz w:val="28"/>
          <w:szCs w:val="28"/>
        </w:rPr>
        <w:t xml:space="preserve">computerized </w:t>
      </w:r>
      <w:r w:rsidR="0008130C">
        <w:rPr>
          <w:rFonts w:ascii="Times New Roman" w:hAnsi="Times New Roman" w:cs="Times New Roman"/>
          <w:sz w:val="28"/>
          <w:szCs w:val="28"/>
        </w:rPr>
        <w:t>tomography (</w:t>
      </w:r>
      <w:r w:rsidR="00FA5B5A" w:rsidRPr="00551BA1">
        <w:rPr>
          <w:rFonts w:ascii="Times New Roman" w:hAnsi="Times New Roman" w:cs="Times New Roman"/>
          <w:sz w:val="28"/>
          <w:szCs w:val="28"/>
        </w:rPr>
        <w:t>CT</w:t>
      </w:r>
      <w:r w:rsidR="0008130C">
        <w:rPr>
          <w:rFonts w:ascii="Times New Roman" w:hAnsi="Times New Roman" w:cs="Times New Roman"/>
          <w:sz w:val="28"/>
          <w:szCs w:val="28"/>
        </w:rPr>
        <w:t>)</w:t>
      </w:r>
      <w:r w:rsidR="0086034C">
        <w:rPr>
          <w:rFonts w:ascii="Times New Roman" w:hAnsi="Times New Roman" w:cs="Times New Roman"/>
          <w:sz w:val="28"/>
          <w:szCs w:val="28"/>
        </w:rPr>
        <w:t xml:space="preserve"> of the </w:t>
      </w:r>
      <w:r w:rsidR="003B434E" w:rsidRPr="00551BA1">
        <w:rPr>
          <w:rFonts w:ascii="Times New Roman" w:hAnsi="Times New Roman" w:cs="Times New Roman"/>
          <w:sz w:val="28"/>
          <w:szCs w:val="28"/>
        </w:rPr>
        <w:t>abdomen and chest</w:t>
      </w:r>
      <w:r w:rsidR="00D65FAD">
        <w:rPr>
          <w:rFonts w:ascii="Times New Roman" w:hAnsi="Times New Roman" w:cs="Times New Roman"/>
          <w:sz w:val="28"/>
          <w:szCs w:val="28"/>
        </w:rPr>
        <w:t xml:space="preserve"> </w:t>
      </w:r>
      <w:r w:rsidR="003B434E" w:rsidRPr="00551BA1">
        <w:rPr>
          <w:rFonts w:ascii="Times New Roman" w:hAnsi="Times New Roman" w:cs="Times New Roman"/>
          <w:sz w:val="28"/>
          <w:szCs w:val="28"/>
        </w:rPr>
        <w:t xml:space="preserve">with contrast </w:t>
      </w:r>
      <w:r w:rsidR="00D65FAD">
        <w:rPr>
          <w:rFonts w:ascii="Times New Roman" w:hAnsi="Times New Roman" w:cs="Times New Roman"/>
          <w:sz w:val="28"/>
          <w:szCs w:val="28"/>
        </w:rPr>
        <w:t>requested by oncologist</w:t>
      </w:r>
      <w:r w:rsidR="00D65FAD" w:rsidRPr="00551BA1">
        <w:rPr>
          <w:rFonts w:ascii="Times New Roman" w:hAnsi="Times New Roman" w:cs="Times New Roman"/>
          <w:sz w:val="28"/>
          <w:szCs w:val="28"/>
        </w:rPr>
        <w:t xml:space="preserve"> </w:t>
      </w:r>
      <w:r w:rsidR="003B434E" w:rsidRPr="00551BA1">
        <w:rPr>
          <w:rFonts w:ascii="Times New Roman" w:hAnsi="Times New Roman" w:cs="Times New Roman"/>
          <w:sz w:val="28"/>
          <w:szCs w:val="28"/>
        </w:rPr>
        <w:t xml:space="preserve">to ensure about leakage from </w:t>
      </w:r>
      <w:r w:rsidR="00AF2A17">
        <w:rPr>
          <w:rFonts w:ascii="Times New Roman" w:hAnsi="Times New Roman" w:cs="Times New Roman"/>
          <w:sz w:val="28"/>
          <w:szCs w:val="28"/>
        </w:rPr>
        <w:t>PTBD</w:t>
      </w:r>
      <w:r w:rsidR="00275417">
        <w:rPr>
          <w:rFonts w:ascii="Times New Roman" w:hAnsi="Times New Roman" w:cs="Times New Roman"/>
          <w:sz w:val="28"/>
          <w:szCs w:val="28"/>
        </w:rPr>
        <w:t xml:space="preserve"> and commented on low thoracocentesis done by pulmonologist in eight space </w:t>
      </w:r>
      <w:r w:rsidR="00CF3C31">
        <w:rPr>
          <w:rFonts w:ascii="Times New Roman" w:hAnsi="Times New Roman" w:cs="Times New Roman"/>
          <w:sz w:val="28"/>
          <w:szCs w:val="28"/>
        </w:rPr>
        <w:t>(he may thought about iatrogenic biliary injury by pulmonologist!)</w:t>
      </w:r>
      <w:r w:rsidR="005179B1">
        <w:rPr>
          <w:rFonts w:ascii="Times New Roman" w:hAnsi="Times New Roman" w:cs="Times New Roman"/>
          <w:sz w:val="28"/>
          <w:szCs w:val="28"/>
        </w:rPr>
        <w:t>.</w:t>
      </w:r>
      <w:r w:rsidR="00072365">
        <w:rPr>
          <w:rFonts w:ascii="Times New Roman" w:hAnsi="Times New Roman" w:cs="Times New Roman"/>
          <w:sz w:val="28"/>
          <w:szCs w:val="28"/>
        </w:rPr>
        <w:t xml:space="preserve"> </w:t>
      </w:r>
      <w:r w:rsidR="005179B1">
        <w:rPr>
          <w:rFonts w:ascii="Times New Roman" w:hAnsi="Times New Roman" w:cs="Times New Roman"/>
          <w:sz w:val="28"/>
          <w:szCs w:val="28"/>
        </w:rPr>
        <w:t>C</w:t>
      </w:r>
      <w:r w:rsidR="000F11A8">
        <w:rPr>
          <w:rFonts w:ascii="Times New Roman" w:hAnsi="Times New Roman" w:cs="Times New Roman"/>
          <w:sz w:val="28"/>
          <w:szCs w:val="28"/>
        </w:rPr>
        <w:t xml:space="preserve">T chest and abdomen </w:t>
      </w:r>
      <w:r w:rsidR="00F92D1E">
        <w:rPr>
          <w:rFonts w:ascii="Times New Roman" w:hAnsi="Times New Roman" w:cs="Times New Roman"/>
          <w:sz w:val="28"/>
          <w:szCs w:val="28"/>
        </w:rPr>
        <w:t xml:space="preserve">came later </w:t>
      </w:r>
      <w:r w:rsidR="002E3597">
        <w:rPr>
          <w:rFonts w:ascii="Times New Roman" w:hAnsi="Times New Roman" w:cs="Times New Roman"/>
          <w:sz w:val="28"/>
          <w:szCs w:val="28"/>
        </w:rPr>
        <w:t xml:space="preserve">and reported </w:t>
      </w:r>
      <w:r w:rsidR="00835939">
        <w:rPr>
          <w:rFonts w:ascii="Times New Roman" w:hAnsi="Times New Roman" w:cs="Times New Roman"/>
          <w:sz w:val="28"/>
          <w:szCs w:val="28"/>
        </w:rPr>
        <w:t xml:space="preserve"> by radiologist</w:t>
      </w:r>
      <w:r w:rsidR="002E3597">
        <w:rPr>
          <w:rFonts w:ascii="Times New Roman" w:hAnsi="Times New Roman" w:cs="Times New Roman"/>
          <w:sz w:val="28"/>
          <w:szCs w:val="28"/>
        </w:rPr>
        <w:t>against</w:t>
      </w:r>
      <w:r w:rsidR="00DA52D4">
        <w:rPr>
          <w:rFonts w:ascii="Times New Roman" w:hAnsi="Times New Roman" w:cs="Times New Roman"/>
          <w:sz w:val="28"/>
          <w:szCs w:val="28"/>
        </w:rPr>
        <w:t xml:space="preserve"> </w:t>
      </w:r>
      <w:r w:rsidR="000F11A8">
        <w:rPr>
          <w:rFonts w:ascii="Times New Roman" w:hAnsi="Times New Roman" w:cs="Times New Roman"/>
          <w:sz w:val="28"/>
          <w:szCs w:val="28"/>
        </w:rPr>
        <w:t xml:space="preserve">any </w:t>
      </w:r>
      <w:r w:rsidR="00F92D1E" w:rsidRPr="00551BA1">
        <w:rPr>
          <w:rFonts w:ascii="Times New Roman" w:hAnsi="Times New Roman" w:cs="Times New Roman"/>
          <w:sz w:val="28"/>
          <w:szCs w:val="28"/>
        </w:rPr>
        <w:t xml:space="preserve">leakage </w:t>
      </w:r>
      <w:r w:rsidR="00664C1A">
        <w:rPr>
          <w:rFonts w:ascii="Times New Roman" w:hAnsi="Times New Roman" w:cs="Times New Roman"/>
          <w:b/>
          <w:sz w:val="28"/>
          <w:szCs w:val="28"/>
        </w:rPr>
        <w:t>figure 4.</w:t>
      </w:r>
      <w:r w:rsidR="0016381C" w:rsidRPr="00551BA1">
        <w:rPr>
          <w:rFonts w:ascii="Times New Roman" w:hAnsi="Times New Roman" w:cs="Times New Roman"/>
          <w:sz w:val="28"/>
          <w:szCs w:val="28"/>
        </w:rPr>
        <w:t xml:space="preserve"> </w:t>
      </w:r>
    </w:p>
    <w:p w14:paraId="5E864889" w14:textId="5E95E2CB" w:rsidR="000F11A8" w:rsidRDefault="00990355" w:rsidP="00551BA1">
      <w:pPr>
        <w:jc w:val="both"/>
        <w:rPr>
          <w:rFonts w:ascii="Times New Roman" w:hAnsi="Times New Roman" w:cs="Times New Roman"/>
          <w:sz w:val="24"/>
          <w:szCs w:val="24"/>
        </w:rPr>
      </w:pPr>
      <w:r w:rsidRPr="008013A5">
        <w:rPr>
          <w:rFonts w:ascii="Times New Roman" w:hAnsi="Times New Roman" w:cs="Times New Roman"/>
          <w:b/>
          <w:noProof/>
          <w:sz w:val="24"/>
          <w:szCs w:val="24"/>
        </w:rPr>
        <w:drawing>
          <wp:anchor distT="0" distB="0" distL="114300" distR="114300" simplePos="0" relativeHeight="251679744" behindDoc="0" locked="0" layoutInCell="1" allowOverlap="1" wp14:anchorId="3C37C093" wp14:editId="6A3115FC">
            <wp:simplePos x="0" y="0"/>
            <wp:positionH relativeFrom="column">
              <wp:posOffset>4406900</wp:posOffset>
            </wp:positionH>
            <wp:positionV relativeFrom="paragraph">
              <wp:posOffset>3096260</wp:posOffset>
            </wp:positionV>
            <wp:extent cx="1346835" cy="1541145"/>
            <wp:effectExtent l="0" t="0" r="5715" b="1905"/>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rotWithShape="1">
                    <a:blip r:embed="rId7">
                      <a:extLst>
                        <a:ext uri="{28A0092B-C50C-407E-A947-70E740481C1C}">
                          <a14:useLocalDpi xmlns:a14="http://schemas.microsoft.com/office/drawing/2010/main" val="0"/>
                        </a:ext>
                      </a:extLst>
                    </a:blip>
                    <a:srcRect l="7625" t="25753" r="1625" b="8749"/>
                    <a:stretch/>
                  </pic:blipFill>
                  <pic:spPr bwMode="auto">
                    <a:xfrm>
                      <a:off x="0" y="0"/>
                      <a:ext cx="1346835" cy="1541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41DB2" w:rsidRPr="008013A5">
        <w:rPr>
          <w:rFonts w:ascii="Times New Roman" w:hAnsi="Times New Roman" w:cs="Times New Roman"/>
          <w:b/>
          <w:noProof/>
          <w:sz w:val="24"/>
          <w:szCs w:val="24"/>
        </w:rPr>
        <w:drawing>
          <wp:anchor distT="0" distB="0" distL="114300" distR="114300" simplePos="0" relativeHeight="251678720" behindDoc="0" locked="0" layoutInCell="1" allowOverlap="1" wp14:anchorId="5FC304F3" wp14:editId="4BC004D9">
            <wp:simplePos x="0" y="0"/>
            <wp:positionH relativeFrom="column">
              <wp:posOffset>3035300</wp:posOffset>
            </wp:positionH>
            <wp:positionV relativeFrom="paragraph">
              <wp:posOffset>3114675</wp:posOffset>
            </wp:positionV>
            <wp:extent cx="1371600" cy="1524635"/>
            <wp:effectExtent l="0" t="0" r="0" b="0"/>
            <wp:wrapTopAndBottom/>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rotWithShape="1">
                    <a:blip r:embed="rId8">
                      <a:extLst>
                        <a:ext uri="{28A0092B-C50C-407E-A947-70E740481C1C}">
                          <a14:useLocalDpi xmlns:a14="http://schemas.microsoft.com/office/drawing/2010/main" val="0"/>
                        </a:ext>
                      </a:extLst>
                    </a:blip>
                    <a:srcRect l="4049" t="19236" r="5457" b="14366"/>
                    <a:stretch/>
                  </pic:blipFill>
                  <pic:spPr bwMode="auto">
                    <a:xfrm>
                      <a:off x="0" y="0"/>
                      <a:ext cx="1371600" cy="1524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61E5" w:rsidRPr="008013A5">
        <w:rPr>
          <w:rFonts w:ascii="Times New Roman" w:hAnsi="Times New Roman" w:cs="Times New Roman"/>
          <w:b/>
          <w:noProof/>
          <w:sz w:val="24"/>
          <w:szCs w:val="24"/>
        </w:rPr>
        <w:drawing>
          <wp:anchor distT="0" distB="0" distL="114300" distR="114300" simplePos="0" relativeHeight="251677696" behindDoc="0" locked="0" layoutInCell="1" allowOverlap="1" wp14:anchorId="17FDD50F" wp14:editId="02D070A0">
            <wp:simplePos x="0" y="0"/>
            <wp:positionH relativeFrom="column">
              <wp:posOffset>1682115</wp:posOffset>
            </wp:positionH>
            <wp:positionV relativeFrom="paragraph">
              <wp:posOffset>3096260</wp:posOffset>
            </wp:positionV>
            <wp:extent cx="1353185" cy="1541145"/>
            <wp:effectExtent l="0" t="0" r="0" b="190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rotWithShape="1">
                    <a:blip r:embed="rId9">
                      <a:extLst>
                        <a:ext uri="{28A0092B-C50C-407E-A947-70E740481C1C}">
                          <a14:useLocalDpi xmlns:a14="http://schemas.microsoft.com/office/drawing/2010/main" val="0"/>
                        </a:ext>
                      </a:extLst>
                    </a:blip>
                    <a:srcRect l="2500" t="16375" r="3625" b="13495"/>
                    <a:stretch/>
                  </pic:blipFill>
                  <pic:spPr bwMode="auto">
                    <a:xfrm>
                      <a:off x="0" y="0"/>
                      <a:ext cx="1353185" cy="1541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61E5" w:rsidRPr="008013A5">
        <w:rPr>
          <w:rFonts w:ascii="Times New Roman" w:hAnsi="Times New Roman" w:cs="Times New Roman"/>
          <w:b/>
          <w:noProof/>
          <w:sz w:val="24"/>
          <w:szCs w:val="24"/>
        </w:rPr>
        <w:drawing>
          <wp:anchor distT="0" distB="0" distL="114300" distR="114300" simplePos="0" relativeHeight="251676672" behindDoc="0" locked="0" layoutInCell="1" allowOverlap="1" wp14:anchorId="271DAD84" wp14:editId="3396654F">
            <wp:simplePos x="0" y="0"/>
            <wp:positionH relativeFrom="column">
              <wp:posOffset>121920</wp:posOffset>
            </wp:positionH>
            <wp:positionV relativeFrom="paragraph">
              <wp:posOffset>3114675</wp:posOffset>
            </wp:positionV>
            <wp:extent cx="1560195" cy="1524635"/>
            <wp:effectExtent l="0" t="0" r="1905"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rotWithShape="1">
                    <a:blip r:embed="rId10" cstate="print">
                      <a:extLst>
                        <a:ext uri="{28A0092B-C50C-407E-A947-70E740481C1C}">
                          <a14:useLocalDpi xmlns:a14="http://schemas.microsoft.com/office/drawing/2010/main" val="0"/>
                        </a:ext>
                      </a:extLst>
                    </a:blip>
                    <a:srcRect l="2500" t="17626" r="3000" b="10618"/>
                    <a:stretch/>
                  </pic:blipFill>
                  <pic:spPr bwMode="auto">
                    <a:xfrm>
                      <a:off x="0" y="0"/>
                      <a:ext cx="1560195" cy="1524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6493" w:rsidRPr="008013A5">
        <w:rPr>
          <w:rFonts w:ascii="Times New Roman" w:hAnsi="Times New Roman" w:cs="Times New Roman"/>
          <w:b/>
          <w:noProof/>
          <w:sz w:val="24"/>
          <w:szCs w:val="24"/>
        </w:rPr>
        <w:drawing>
          <wp:anchor distT="0" distB="0" distL="114300" distR="114300" simplePos="0" relativeHeight="251671552" behindDoc="0" locked="0" layoutInCell="1" allowOverlap="1" wp14:anchorId="7601736F" wp14:editId="23A3076B">
            <wp:simplePos x="0" y="0"/>
            <wp:positionH relativeFrom="column">
              <wp:posOffset>4047490</wp:posOffset>
            </wp:positionH>
            <wp:positionV relativeFrom="paragraph">
              <wp:posOffset>60960</wp:posOffset>
            </wp:positionV>
            <wp:extent cx="1524000" cy="148907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rotWithShape="1">
                    <a:blip r:embed="rId11" cstate="print">
                      <a:extLst>
                        <a:ext uri="{28A0092B-C50C-407E-A947-70E740481C1C}">
                          <a14:useLocalDpi xmlns:a14="http://schemas.microsoft.com/office/drawing/2010/main" val="0"/>
                        </a:ext>
                      </a:extLst>
                    </a:blip>
                    <a:srcRect l="14750" t="7374" r="10625" b="6610"/>
                    <a:stretch/>
                  </pic:blipFill>
                  <pic:spPr bwMode="auto">
                    <a:xfrm>
                      <a:off x="0" y="0"/>
                      <a:ext cx="1524000" cy="14890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6493" w:rsidRPr="008013A5">
        <w:rPr>
          <w:rFonts w:ascii="Times New Roman" w:hAnsi="Times New Roman" w:cs="Times New Roman"/>
          <w:b/>
          <w:noProof/>
          <w:sz w:val="24"/>
          <w:szCs w:val="24"/>
        </w:rPr>
        <w:drawing>
          <wp:anchor distT="0" distB="0" distL="114300" distR="114300" simplePos="0" relativeHeight="251675648" behindDoc="0" locked="0" layoutInCell="1" allowOverlap="1" wp14:anchorId="2800D53C" wp14:editId="5130DEF1">
            <wp:simplePos x="0" y="0"/>
            <wp:positionH relativeFrom="column">
              <wp:posOffset>4479290</wp:posOffset>
            </wp:positionH>
            <wp:positionV relativeFrom="paragraph">
              <wp:posOffset>1560195</wp:posOffset>
            </wp:positionV>
            <wp:extent cx="1170305" cy="1534160"/>
            <wp:effectExtent l="0" t="0" r="0" b="889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rotWithShape="1">
                    <a:blip r:embed="rId12">
                      <a:extLst>
                        <a:ext uri="{28A0092B-C50C-407E-A947-70E740481C1C}">
                          <a14:useLocalDpi xmlns:a14="http://schemas.microsoft.com/office/drawing/2010/main" val="0"/>
                        </a:ext>
                      </a:extLst>
                    </a:blip>
                    <a:srcRect l="3750" t="18750" r="3000" b="12750"/>
                    <a:stretch/>
                  </pic:blipFill>
                  <pic:spPr bwMode="auto">
                    <a:xfrm>
                      <a:off x="0" y="0"/>
                      <a:ext cx="1170305" cy="15341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6493" w:rsidRPr="008013A5">
        <w:rPr>
          <w:rFonts w:ascii="Times New Roman" w:hAnsi="Times New Roman" w:cs="Times New Roman"/>
          <w:b/>
          <w:noProof/>
          <w:sz w:val="24"/>
          <w:szCs w:val="24"/>
        </w:rPr>
        <w:drawing>
          <wp:anchor distT="0" distB="0" distL="114300" distR="114300" simplePos="0" relativeHeight="251674624" behindDoc="0" locked="0" layoutInCell="1" allowOverlap="1" wp14:anchorId="47995E31" wp14:editId="229259C4">
            <wp:simplePos x="0" y="0"/>
            <wp:positionH relativeFrom="column">
              <wp:posOffset>3072130</wp:posOffset>
            </wp:positionH>
            <wp:positionV relativeFrom="paragraph">
              <wp:posOffset>1548130</wp:posOffset>
            </wp:positionV>
            <wp:extent cx="1407795" cy="1546860"/>
            <wp:effectExtent l="0" t="0" r="1905"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rotWithShape="1">
                    <a:blip r:embed="rId13">
                      <a:extLst>
                        <a:ext uri="{28A0092B-C50C-407E-A947-70E740481C1C}">
                          <a14:useLocalDpi xmlns:a14="http://schemas.microsoft.com/office/drawing/2010/main" val="0"/>
                        </a:ext>
                      </a:extLst>
                    </a:blip>
                    <a:srcRect l="2500" t="24127" r="3737" b="14875"/>
                    <a:stretch/>
                  </pic:blipFill>
                  <pic:spPr bwMode="auto">
                    <a:xfrm>
                      <a:off x="0" y="0"/>
                      <a:ext cx="1407795" cy="15468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268A5" w:rsidRPr="008013A5">
        <w:rPr>
          <w:rFonts w:ascii="Times New Roman" w:hAnsi="Times New Roman" w:cs="Times New Roman"/>
          <w:b/>
          <w:noProof/>
          <w:sz w:val="24"/>
          <w:szCs w:val="24"/>
        </w:rPr>
        <w:drawing>
          <wp:anchor distT="0" distB="0" distL="114300" distR="114300" simplePos="0" relativeHeight="251673600" behindDoc="0" locked="0" layoutInCell="1" allowOverlap="1" wp14:anchorId="5ACC9AFE" wp14:editId="2E503758">
            <wp:simplePos x="0" y="0"/>
            <wp:positionH relativeFrom="column">
              <wp:posOffset>1559560</wp:posOffset>
            </wp:positionH>
            <wp:positionV relativeFrom="paragraph">
              <wp:posOffset>1560830</wp:posOffset>
            </wp:positionV>
            <wp:extent cx="1511300" cy="1551305"/>
            <wp:effectExtent l="0" t="0" r="0"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rotWithShape="1">
                    <a:blip r:embed="rId14">
                      <a:extLst>
                        <a:ext uri="{28A0092B-C50C-407E-A947-70E740481C1C}">
                          <a14:useLocalDpi xmlns:a14="http://schemas.microsoft.com/office/drawing/2010/main" val="0"/>
                        </a:ext>
                      </a:extLst>
                    </a:blip>
                    <a:srcRect t="23500" r="7988" b="10873"/>
                    <a:stretch/>
                  </pic:blipFill>
                  <pic:spPr bwMode="auto">
                    <a:xfrm>
                      <a:off x="0" y="0"/>
                      <a:ext cx="1511300" cy="1551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03B4" w:rsidRPr="008013A5">
        <w:rPr>
          <w:rFonts w:ascii="Times New Roman" w:hAnsi="Times New Roman" w:cs="Times New Roman"/>
          <w:b/>
          <w:noProof/>
          <w:sz w:val="24"/>
          <w:szCs w:val="24"/>
        </w:rPr>
        <w:drawing>
          <wp:anchor distT="0" distB="0" distL="114300" distR="114300" simplePos="0" relativeHeight="251672576" behindDoc="0" locked="0" layoutInCell="1" allowOverlap="1" wp14:anchorId="1EC4AD3A" wp14:editId="72F6D196">
            <wp:simplePos x="0" y="0"/>
            <wp:positionH relativeFrom="column">
              <wp:posOffset>121920</wp:posOffset>
            </wp:positionH>
            <wp:positionV relativeFrom="paragraph">
              <wp:posOffset>1554480</wp:posOffset>
            </wp:positionV>
            <wp:extent cx="1438275" cy="1558290"/>
            <wp:effectExtent l="0" t="0" r="9525" b="381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rotWithShape="1">
                    <a:blip r:embed="rId15" cstate="print">
                      <a:extLst>
                        <a:ext uri="{28A0092B-C50C-407E-A947-70E740481C1C}">
                          <a14:useLocalDpi xmlns:a14="http://schemas.microsoft.com/office/drawing/2010/main" val="0"/>
                        </a:ext>
                      </a:extLst>
                    </a:blip>
                    <a:srcRect l="12876" t="6125" r="7126" b="7118"/>
                    <a:stretch/>
                  </pic:blipFill>
                  <pic:spPr bwMode="auto">
                    <a:xfrm>
                      <a:off x="0" y="0"/>
                      <a:ext cx="1438275" cy="1558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6775" w:rsidRPr="008013A5">
        <w:rPr>
          <w:rFonts w:ascii="Times New Roman" w:hAnsi="Times New Roman" w:cs="Times New Roman"/>
          <w:b/>
          <w:noProof/>
          <w:sz w:val="24"/>
          <w:szCs w:val="24"/>
        </w:rPr>
        <w:drawing>
          <wp:anchor distT="0" distB="0" distL="114300" distR="114300" simplePos="0" relativeHeight="251670528" behindDoc="0" locked="0" layoutInCell="1" allowOverlap="1" wp14:anchorId="4CB18DC5" wp14:editId="256CDEB6">
            <wp:simplePos x="0" y="0"/>
            <wp:positionH relativeFrom="column">
              <wp:posOffset>2736215</wp:posOffset>
            </wp:positionH>
            <wp:positionV relativeFrom="paragraph">
              <wp:posOffset>61595</wp:posOffset>
            </wp:positionV>
            <wp:extent cx="1313815" cy="1485900"/>
            <wp:effectExtent l="0" t="0" r="63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rotWithShape="1">
                    <a:blip r:embed="rId16" cstate="print">
                      <a:extLst>
                        <a:ext uri="{28A0092B-C50C-407E-A947-70E740481C1C}">
                          <a14:useLocalDpi xmlns:a14="http://schemas.microsoft.com/office/drawing/2010/main" val="0"/>
                        </a:ext>
                      </a:extLst>
                    </a:blip>
                    <a:srcRect l="19628" t="7251" r="14605" b="5249"/>
                    <a:stretch/>
                  </pic:blipFill>
                  <pic:spPr bwMode="auto">
                    <a:xfrm>
                      <a:off x="0" y="0"/>
                      <a:ext cx="1313815" cy="1485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6775" w:rsidRPr="008013A5">
        <w:rPr>
          <w:rFonts w:ascii="Times New Roman" w:hAnsi="Times New Roman" w:cs="Times New Roman"/>
          <w:b/>
          <w:noProof/>
          <w:sz w:val="24"/>
          <w:szCs w:val="24"/>
        </w:rPr>
        <w:drawing>
          <wp:anchor distT="0" distB="0" distL="114300" distR="114300" simplePos="0" relativeHeight="251669504" behindDoc="0" locked="0" layoutInCell="1" allowOverlap="1" wp14:anchorId="56D10918" wp14:editId="5F3FFB70">
            <wp:simplePos x="0" y="0"/>
            <wp:positionH relativeFrom="column">
              <wp:posOffset>1431290</wp:posOffset>
            </wp:positionH>
            <wp:positionV relativeFrom="paragraph">
              <wp:posOffset>61595</wp:posOffset>
            </wp:positionV>
            <wp:extent cx="1304290" cy="14859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rotWithShape="1">
                    <a:blip r:embed="rId17">
                      <a:extLst>
                        <a:ext uri="{28A0092B-C50C-407E-A947-70E740481C1C}">
                          <a14:useLocalDpi xmlns:a14="http://schemas.microsoft.com/office/drawing/2010/main" val="0"/>
                        </a:ext>
                      </a:extLst>
                    </a:blip>
                    <a:srcRect l="17629" t="7628" r="23888" b="12543"/>
                    <a:stretch/>
                  </pic:blipFill>
                  <pic:spPr bwMode="auto">
                    <a:xfrm>
                      <a:off x="0" y="0"/>
                      <a:ext cx="1304290" cy="1485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286D" w:rsidRPr="008013A5">
        <w:rPr>
          <w:rFonts w:ascii="Times New Roman" w:hAnsi="Times New Roman" w:cs="Times New Roman"/>
          <w:b/>
          <w:noProof/>
          <w:sz w:val="24"/>
          <w:szCs w:val="24"/>
        </w:rPr>
        <w:drawing>
          <wp:anchor distT="0" distB="0" distL="114300" distR="114300" simplePos="0" relativeHeight="251668480" behindDoc="0" locked="0" layoutInCell="1" allowOverlap="1" wp14:anchorId="1638D22F" wp14:editId="2DF31EC2">
            <wp:simplePos x="0" y="0"/>
            <wp:positionH relativeFrom="column">
              <wp:posOffset>90805</wp:posOffset>
            </wp:positionH>
            <wp:positionV relativeFrom="paragraph">
              <wp:posOffset>60325</wp:posOffset>
            </wp:positionV>
            <wp:extent cx="1340485" cy="148717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rotWithShape="1">
                    <a:blip r:embed="rId18" cstate="print">
                      <a:extLst>
                        <a:ext uri="{28A0092B-C50C-407E-A947-70E740481C1C}">
                          <a14:useLocalDpi xmlns:a14="http://schemas.microsoft.com/office/drawing/2010/main" val="0"/>
                        </a:ext>
                      </a:extLst>
                    </a:blip>
                    <a:srcRect l="23113" t="3095" r="7694" b="42279"/>
                    <a:stretch/>
                  </pic:blipFill>
                  <pic:spPr bwMode="auto">
                    <a:xfrm>
                      <a:off x="0" y="0"/>
                      <a:ext cx="1340485" cy="1487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837F4" w:rsidRPr="008013A5">
        <w:rPr>
          <w:rFonts w:ascii="Times New Roman" w:hAnsi="Times New Roman" w:cs="Times New Roman"/>
          <w:b/>
          <w:sz w:val="24"/>
          <w:szCs w:val="24"/>
        </w:rPr>
        <w:t>Figure 4</w:t>
      </w:r>
      <w:r w:rsidR="009837F4" w:rsidRPr="00884636">
        <w:rPr>
          <w:rFonts w:ascii="Times New Roman" w:hAnsi="Times New Roman" w:cs="Times New Roman"/>
          <w:b/>
          <w:sz w:val="28"/>
          <w:szCs w:val="28"/>
        </w:rPr>
        <w:t>:</w:t>
      </w:r>
      <w:r w:rsidR="008013A5">
        <w:rPr>
          <w:rFonts w:ascii="Times New Roman" w:hAnsi="Times New Roman" w:cs="Times New Roman"/>
          <w:sz w:val="24"/>
          <w:szCs w:val="24"/>
        </w:rPr>
        <w:t>Re</w:t>
      </w:r>
      <w:r w:rsidR="00884636" w:rsidRPr="008013A5">
        <w:rPr>
          <w:rFonts w:ascii="Times New Roman" w:hAnsi="Times New Roman" w:cs="Times New Roman"/>
          <w:sz w:val="24"/>
          <w:szCs w:val="24"/>
        </w:rPr>
        <w:t xml:space="preserve">presentative </w:t>
      </w:r>
      <w:r w:rsidR="001B17B9" w:rsidRPr="008013A5">
        <w:rPr>
          <w:rFonts w:ascii="Times New Roman" w:hAnsi="Times New Roman" w:cs="Times New Roman"/>
          <w:sz w:val="24"/>
          <w:szCs w:val="24"/>
        </w:rPr>
        <w:t xml:space="preserve">slides from CT </w:t>
      </w:r>
      <w:r w:rsidR="00793480">
        <w:rPr>
          <w:rFonts w:ascii="Times New Roman" w:hAnsi="Times New Roman" w:cs="Times New Roman"/>
          <w:sz w:val="24"/>
          <w:szCs w:val="24"/>
        </w:rPr>
        <w:t xml:space="preserve">abdomen </w:t>
      </w:r>
      <w:r w:rsidR="001B17B9" w:rsidRPr="008013A5">
        <w:rPr>
          <w:rFonts w:ascii="Times New Roman" w:hAnsi="Times New Roman" w:cs="Times New Roman"/>
          <w:sz w:val="24"/>
          <w:szCs w:val="24"/>
        </w:rPr>
        <w:t xml:space="preserve">and chest with no leakage from </w:t>
      </w:r>
      <w:r w:rsidR="00793480">
        <w:rPr>
          <w:rFonts w:ascii="Times New Roman" w:hAnsi="Times New Roman" w:cs="Times New Roman"/>
          <w:sz w:val="24"/>
          <w:szCs w:val="24"/>
        </w:rPr>
        <w:t>PTB</w:t>
      </w:r>
      <w:r w:rsidR="008013A5" w:rsidRPr="008013A5">
        <w:rPr>
          <w:rFonts w:ascii="Times New Roman" w:hAnsi="Times New Roman" w:cs="Times New Roman"/>
          <w:sz w:val="24"/>
          <w:szCs w:val="24"/>
        </w:rPr>
        <w:t>D</w:t>
      </w:r>
      <w:r w:rsidR="009D4FA6">
        <w:rPr>
          <w:rFonts w:ascii="Times New Roman" w:hAnsi="Times New Roman" w:cs="Times New Roman"/>
          <w:sz w:val="24"/>
          <w:szCs w:val="24"/>
        </w:rPr>
        <w:t>.</w:t>
      </w:r>
    </w:p>
    <w:p w14:paraId="372A7218" w14:textId="77777777" w:rsidR="009D4FA6" w:rsidRPr="009D4FA6" w:rsidRDefault="009D4FA6" w:rsidP="00551BA1">
      <w:pPr>
        <w:jc w:val="both"/>
        <w:rPr>
          <w:rFonts w:ascii="Times New Roman" w:hAnsi="Times New Roman" w:cs="Times New Roman"/>
          <w:sz w:val="16"/>
          <w:szCs w:val="16"/>
        </w:rPr>
      </w:pPr>
    </w:p>
    <w:p w14:paraId="6EC6725B" w14:textId="237CBC24" w:rsidR="008909ED" w:rsidRPr="004853DC" w:rsidRDefault="00FB61E1" w:rsidP="004A58CE">
      <w:pPr>
        <w:jc w:val="both"/>
        <w:rPr>
          <w:rFonts w:ascii="Times New Roman" w:hAnsi="Times New Roman" w:cs="Times New Roman"/>
          <w:bCs/>
          <w:sz w:val="28"/>
          <w:szCs w:val="28"/>
        </w:rPr>
      </w:pPr>
      <w:r>
        <w:rPr>
          <w:rFonts w:ascii="Times New Roman" w:hAnsi="Times New Roman" w:cs="Times New Roman"/>
          <w:sz w:val="28"/>
          <w:szCs w:val="28"/>
        </w:rPr>
        <w:lastRenderedPageBreak/>
        <w:t xml:space="preserve">       </w:t>
      </w:r>
      <w:r w:rsidR="0016381C" w:rsidRPr="00551BA1">
        <w:rPr>
          <w:rFonts w:ascii="Times New Roman" w:hAnsi="Times New Roman" w:cs="Times New Roman"/>
          <w:sz w:val="28"/>
          <w:szCs w:val="28"/>
        </w:rPr>
        <w:t>ICT</w:t>
      </w:r>
      <w:r w:rsidR="007F7993">
        <w:rPr>
          <w:rFonts w:ascii="Times New Roman" w:hAnsi="Times New Roman" w:cs="Times New Roman"/>
          <w:sz w:val="28"/>
          <w:szCs w:val="28"/>
        </w:rPr>
        <w:t xml:space="preserve"> was</w:t>
      </w:r>
      <w:r w:rsidR="0016381C" w:rsidRPr="00551BA1">
        <w:rPr>
          <w:rFonts w:ascii="Times New Roman" w:hAnsi="Times New Roman" w:cs="Times New Roman"/>
          <w:sz w:val="28"/>
          <w:szCs w:val="28"/>
        </w:rPr>
        <w:t xml:space="preserve"> </w:t>
      </w:r>
      <w:r w:rsidR="00BC6621" w:rsidRPr="00551BA1">
        <w:rPr>
          <w:rFonts w:ascii="Times New Roman" w:hAnsi="Times New Roman" w:cs="Times New Roman"/>
          <w:sz w:val="28"/>
          <w:szCs w:val="28"/>
        </w:rPr>
        <w:t xml:space="preserve">inserted </w:t>
      </w:r>
      <w:r>
        <w:rPr>
          <w:rFonts w:ascii="Times New Roman" w:hAnsi="Times New Roman" w:cs="Times New Roman"/>
          <w:sz w:val="28"/>
          <w:szCs w:val="28"/>
        </w:rPr>
        <w:t xml:space="preserve">next day </w:t>
      </w:r>
      <w:r w:rsidR="00D92172" w:rsidRPr="00551BA1">
        <w:rPr>
          <w:rFonts w:ascii="Times New Roman" w:hAnsi="Times New Roman" w:cs="Times New Roman"/>
          <w:sz w:val="28"/>
          <w:szCs w:val="28"/>
        </w:rPr>
        <w:t>(</w:t>
      </w:r>
      <w:r w:rsidR="00BC6621" w:rsidRPr="00551BA1">
        <w:rPr>
          <w:rFonts w:ascii="Times New Roman" w:hAnsi="Times New Roman" w:cs="Times New Roman"/>
          <w:sz w:val="28"/>
          <w:szCs w:val="28"/>
        </w:rPr>
        <w:t xml:space="preserve">after </w:t>
      </w:r>
      <w:r w:rsidR="00D7424F" w:rsidRPr="00551BA1">
        <w:rPr>
          <w:rFonts w:ascii="Times New Roman" w:hAnsi="Times New Roman" w:cs="Times New Roman"/>
          <w:sz w:val="28"/>
          <w:szCs w:val="28"/>
        </w:rPr>
        <w:t xml:space="preserve">discussion with </w:t>
      </w:r>
      <w:r w:rsidR="00E23DA9">
        <w:rPr>
          <w:rFonts w:ascii="Times New Roman" w:hAnsi="Times New Roman" w:cs="Times New Roman"/>
          <w:sz w:val="28"/>
          <w:szCs w:val="28"/>
        </w:rPr>
        <w:t xml:space="preserve">both thoracic surgeon and </w:t>
      </w:r>
      <w:r w:rsidR="00D7424F" w:rsidRPr="00551BA1">
        <w:rPr>
          <w:rFonts w:ascii="Times New Roman" w:hAnsi="Times New Roman" w:cs="Times New Roman"/>
          <w:sz w:val="28"/>
          <w:szCs w:val="28"/>
        </w:rPr>
        <w:t xml:space="preserve">patient about the hazards of </w:t>
      </w:r>
      <w:r w:rsidR="00835B70">
        <w:rPr>
          <w:rFonts w:ascii="Times New Roman" w:hAnsi="Times New Roman" w:cs="Times New Roman"/>
          <w:sz w:val="28"/>
          <w:szCs w:val="28"/>
        </w:rPr>
        <w:t>this</w:t>
      </w:r>
      <w:r w:rsidR="00310BC1" w:rsidRPr="00551BA1">
        <w:rPr>
          <w:rFonts w:ascii="Times New Roman" w:hAnsi="Times New Roman" w:cs="Times New Roman"/>
          <w:sz w:val="28"/>
          <w:szCs w:val="28"/>
        </w:rPr>
        <w:t xml:space="preserve"> </w:t>
      </w:r>
      <w:r w:rsidR="00B66AD2" w:rsidRPr="00551BA1">
        <w:rPr>
          <w:rFonts w:ascii="Times New Roman" w:hAnsi="Times New Roman" w:cs="Times New Roman"/>
          <w:sz w:val="28"/>
          <w:szCs w:val="28"/>
        </w:rPr>
        <w:t>condition and risk of postponed</w:t>
      </w:r>
      <w:r w:rsidR="00310BC1" w:rsidRPr="00551BA1">
        <w:rPr>
          <w:rFonts w:ascii="Times New Roman" w:hAnsi="Times New Roman" w:cs="Times New Roman"/>
          <w:sz w:val="28"/>
          <w:szCs w:val="28"/>
        </w:rPr>
        <w:t xml:space="preserve"> procedure</w:t>
      </w:r>
      <w:r w:rsidR="00D92172" w:rsidRPr="00551BA1">
        <w:rPr>
          <w:rFonts w:ascii="Times New Roman" w:hAnsi="Times New Roman" w:cs="Times New Roman"/>
          <w:sz w:val="28"/>
          <w:szCs w:val="28"/>
        </w:rPr>
        <w:t>)</w:t>
      </w:r>
      <w:r w:rsidR="00B66AD2" w:rsidRPr="00551BA1">
        <w:rPr>
          <w:rFonts w:ascii="Times New Roman" w:hAnsi="Times New Roman" w:cs="Times New Roman"/>
          <w:sz w:val="28"/>
          <w:szCs w:val="28"/>
        </w:rPr>
        <w:t xml:space="preserve"> </w:t>
      </w:r>
      <w:r w:rsidR="00D92172" w:rsidRPr="00551BA1">
        <w:rPr>
          <w:rFonts w:ascii="Times New Roman" w:hAnsi="Times New Roman" w:cs="Times New Roman"/>
          <w:sz w:val="28"/>
          <w:szCs w:val="28"/>
        </w:rPr>
        <w:t xml:space="preserve">and </w:t>
      </w:r>
      <w:r w:rsidR="0016381C" w:rsidRPr="00551BA1">
        <w:rPr>
          <w:rFonts w:ascii="Times New Roman" w:hAnsi="Times New Roman" w:cs="Times New Roman"/>
          <w:sz w:val="28"/>
          <w:szCs w:val="28"/>
        </w:rPr>
        <w:t xml:space="preserve">drained </w:t>
      </w:r>
      <w:r w:rsidR="00174748">
        <w:rPr>
          <w:rFonts w:ascii="Times New Roman" w:hAnsi="Times New Roman" w:cs="Times New Roman"/>
          <w:sz w:val="28"/>
          <w:szCs w:val="28"/>
        </w:rPr>
        <w:t xml:space="preserve">through </w:t>
      </w:r>
      <w:r w:rsidR="007F7993">
        <w:rPr>
          <w:rFonts w:ascii="Times New Roman" w:hAnsi="Times New Roman" w:cs="Times New Roman"/>
          <w:sz w:val="28"/>
          <w:szCs w:val="28"/>
        </w:rPr>
        <w:t xml:space="preserve">the </w:t>
      </w:r>
      <w:r w:rsidR="00310BC1" w:rsidRPr="00551BA1">
        <w:rPr>
          <w:rFonts w:ascii="Times New Roman" w:hAnsi="Times New Roman" w:cs="Times New Roman"/>
          <w:sz w:val="28"/>
          <w:szCs w:val="28"/>
        </w:rPr>
        <w:t>next</w:t>
      </w:r>
      <w:r w:rsidR="0016381C" w:rsidRPr="00551BA1">
        <w:rPr>
          <w:rFonts w:ascii="Times New Roman" w:hAnsi="Times New Roman" w:cs="Times New Roman"/>
          <w:sz w:val="28"/>
          <w:szCs w:val="28"/>
        </w:rPr>
        <w:t xml:space="preserve"> 48 hours about 3000 ml </w:t>
      </w:r>
      <w:r w:rsidR="0093728C">
        <w:rPr>
          <w:rFonts w:ascii="Times New Roman" w:hAnsi="Times New Roman" w:cs="Times New Roman"/>
          <w:sz w:val="28"/>
          <w:szCs w:val="28"/>
        </w:rPr>
        <w:t>yellow brownish fluid</w:t>
      </w:r>
      <w:r w:rsidR="004E6C90" w:rsidRPr="00551BA1">
        <w:rPr>
          <w:rFonts w:ascii="Times New Roman" w:hAnsi="Times New Roman" w:cs="Times New Roman"/>
          <w:sz w:val="28"/>
          <w:szCs w:val="28"/>
        </w:rPr>
        <w:t xml:space="preserve"> </w:t>
      </w:r>
      <w:r w:rsidR="00867AAF">
        <w:rPr>
          <w:rFonts w:ascii="Times New Roman" w:hAnsi="Times New Roman" w:cs="Times New Roman"/>
          <w:b/>
          <w:sz w:val="28"/>
          <w:szCs w:val="28"/>
        </w:rPr>
        <w:t>figure 5</w:t>
      </w:r>
      <w:r w:rsidR="002D7A22">
        <w:rPr>
          <w:rFonts w:ascii="Times New Roman" w:hAnsi="Times New Roman" w:cs="Times New Roman"/>
          <w:b/>
          <w:sz w:val="28"/>
          <w:szCs w:val="28"/>
        </w:rPr>
        <w:t>.</w:t>
      </w:r>
      <w:r w:rsidR="004853DC">
        <w:rPr>
          <w:rFonts w:ascii="Times New Roman" w:hAnsi="Times New Roman" w:cs="Times New Roman"/>
          <w:b/>
          <w:sz w:val="28"/>
          <w:szCs w:val="28"/>
        </w:rPr>
        <w:t xml:space="preserve"> </w:t>
      </w:r>
    </w:p>
    <w:p w14:paraId="233B7CEE" w14:textId="2BA0E03D" w:rsidR="006F0929" w:rsidRDefault="000C642E" w:rsidP="00551BA1">
      <w:pPr>
        <w:jc w:val="both"/>
        <w:rPr>
          <w:rFonts w:ascii="Times New Roman" w:hAnsi="Times New Roman" w:cs="Times New Roman"/>
          <w:b/>
          <w:sz w:val="28"/>
          <w:szCs w:val="28"/>
        </w:rPr>
      </w:pPr>
      <w:r w:rsidRPr="00551BA1">
        <w:rPr>
          <w:rFonts w:ascii="Times New Roman" w:hAnsi="Times New Roman" w:cs="Times New Roman"/>
          <w:b/>
          <w:noProof/>
          <w:sz w:val="28"/>
          <w:szCs w:val="28"/>
        </w:rPr>
        <w:drawing>
          <wp:anchor distT="0" distB="0" distL="114300" distR="114300" simplePos="0" relativeHeight="251663360" behindDoc="0" locked="0" layoutInCell="1" allowOverlap="1" wp14:anchorId="29355C22" wp14:editId="59D315AD">
            <wp:simplePos x="0" y="0"/>
            <wp:positionH relativeFrom="column">
              <wp:posOffset>3404235</wp:posOffset>
            </wp:positionH>
            <wp:positionV relativeFrom="paragraph">
              <wp:posOffset>-106045</wp:posOffset>
            </wp:positionV>
            <wp:extent cx="1812290" cy="2025015"/>
            <wp:effectExtent l="7937" t="0" r="5398" b="5397"/>
            <wp:wrapThrough wrapText="bothSides">
              <wp:wrapPolygon edited="0">
                <wp:start x="95" y="21685"/>
                <wp:lineTo x="21437" y="21685"/>
                <wp:lineTo x="21437" y="146"/>
                <wp:lineTo x="95" y="146"/>
                <wp:lineTo x="95" y="21685"/>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rotWithShape="1">
                    <a:blip r:embed="rId19" cstate="print">
                      <a:extLst>
                        <a:ext uri="{28A0092B-C50C-407E-A947-70E740481C1C}">
                          <a14:useLocalDpi xmlns:a14="http://schemas.microsoft.com/office/drawing/2010/main" val="0"/>
                        </a:ext>
                      </a:extLst>
                    </a:blip>
                    <a:srcRect l="3406" t="10457" r="16368" b="1673"/>
                    <a:stretch/>
                  </pic:blipFill>
                  <pic:spPr bwMode="auto">
                    <a:xfrm rot="5400000">
                      <a:off x="0" y="0"/>
                      <a:ext cx="1812290" cy="20250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44B3" w:rsidRPr="00551BA1">
        <w:rPr>
          <w:rFonts w:ascii="Times New Roman" w:hAnsi="Times New Roman" w:cs="Times New Roman"/>
          <w:b/>
          <w:noProof/>
          <w:sz w:val="28"/>
          <w:szCs w:val="28"/>
        </w:rPr>
        <w:drawing>
          <wp:anchor distT="0" distB="0" distL="114300" distR="114300" simplePos="0" relativeHeight="251662336" behindDoc="0" locked="0" layoutInCell="1" allowOverlap="1" wp14:anchorId="7D60EDA0" wp14:editId="062B4D35">
            <wp:simplePos x="0" y="0"/>
            <wp:positionH relativeFrom="column">
              <wp:posOffset>286385</wp:posOffset>
            </wp:positionH>
            <wp:positionV relativeFrom="paragraph">
              <wp:posOffset>57150</wp:posOffset>
            </wp:positionV>
            <wp:extent cx="2103120" cy="1767205"/>
            <wp:effectExtent l="0" t="0" r="0" b="4445"/>
            <wp:wrapThrough wrapText="bothSides">
              <wp:wrapPolygon edited="0">
                <wp:start x="0" y="0"/>
                <wp:lineTo x="0" y="21421"/>
                <wp:lineTo x="21326" y="21421"/>
                <wp:lineTo x="21326"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103120" cy="1767205"/>
                    </a:xfrm>
                    <a:prstGeom prst="rect">
                      <a:avLst/>
                    </a:prstGeom>
                  </pic:spPr>
                </pic:pic>
              </a:graphicData>
            </a:graphic>
            <wp14:sizeRelH relativeFrom="margin">
              <wp14:pctWidth>0</wp14:pctWidth>
            </wp14:sizeRelH>
            <wp14:sizeRelV relativeFrom="margin">
              <wp14:pctHeight>0</wp14:pctHeight>
            </wp14:sizeRelV>
          </wp:anchor>
        </w:drawing>
      </w:r>
    </w:p>
    <w:p w14:paraId="127065C4" w14:textId="77777777" w:rsidR="006F0929" w:rsidRDefault="006F0929" w:rsidP="00551BA1">
      <w:pPr>
        <w:jc w:val="both"/>
        <w:rPr>
          <w:rFonts w:ascii="Times New Roman" w:hAnsi="Times New Roman" w:cs="Times New Roman"/>
          <w:b/>
          <w:sz w:val="28"/>
          <w:szCs w:val="28"/>
        </w:rPr>
      </w:pPr>
    </w:p>
    <w:p w14:paraId="0B5949FC" w14:textId="79F582A2" w:rsidR="00C05F9B" w:rsidRDefault="00C05F9B" w:rsidP="00551BA1">
      <w:pPr>
        <w:jc w:val="both"/>
        <w:rPr>
          <w:rFonts w:ascii="Times New Roman" w:hAnsi="Times New Roman" w:cs="Times New Roman"/>
          <w:b/>
          <w:sz w:val="28"/>
          <w:szCs w:val="28"/>
        </w:rPr>
      </w:pPr>
    </w:p>
    <w:p w14:paraId="7B78127F" w14:textId="127F9CD9" w:rsidR="00C05F9B" w:rsidRDefault="00C05F9B" w:rsidP="00551BA1">
      <w:pPr>
        <w:jc w:val="both"/>
        <w:rPr>
          <w:rFonts w:ascii="Times New Roman" w:hAnsi="Times New Roman" w:cs="Times New Roman"/>
          <w:b/>
          <w:sz w:val="28"/>
          <w:szCs w:val="28"/>
        </w:rPr>
      </w:pPr>
    </w:p>
    <w:p w14:paraId="486A9D0E" w14:textId="2A654EA6" w:rsidR="00C05F9B" w:rsidRDefault="00C05F9B" w:rsidP="00551BA1">
      <w:pPr>
        <w:jc w:val="both"/>
        <w:rPr>
          <w:rFonts w:ascii="Times New Roman" w:hAnsi="Times New Roman" w:cs="Times New Roman"/>
          <w:b/>
          <w:sz w:val="28"/>
          <w:szCs w:val="28"/>
        </w:rPr>
      </w:pPr>
    </w:p>
    <w:p w14:paraId="2C44FFBA" w14:textId="77777777" w:rsidR="00C05F9B" w:rsidRDefault="00C05F9B" w:rsidP="00551BA1">
      <w:pPr>
        <w:jc w:val="both"/>
        <w:rPr>
          <w:rFonts w:ascii="Times New Roman" w:hAnsi="Times New Roman" w:cs="Times New Roman"/>
          <w:b/>
          <w:sz w:val="28"/>
          <w:szCs w:val="28"/>
        </w:rPr>
      </w:pPr>
    </w:p>
    <w:p w14:paraId="6600FCA6" w14:textId="22630395" w:rsidR="006C6BB4" w:rsidRPr="002B1CAA" w:rsidRDefault="002D3CA5" w:rsidP="002B1CAA">
      <w:pPr>
        <w:jc w:val="center"/>
        <w:rPr>
          <w:rFonts w:ascii="Times New Roman" w:hAnsi="Times New Roman" w:cs="Times New Roman"/>
          <w:b/>
          <w:sz w:val="28"/>
          <w:szCs w:val="28"/>
        </w:rPr>
      </w:pPr>
      <w:r>
        <w:rPr>
          <w:rFonts w:ascii="Times New Roman" w:hAnsi="Times New Roman" w:cs="Times New Roman"/>
          <w:b/>
          <w:sz w:val="28"/>
          <w:szCs w:val="28"/>
        </w:rPr>
        <w:t>A</w:t>
      </w:r>
      <w:r w:rsidR="00B023E5">
        <w:rPr>
          <w:rFonts w:ascii="Times New Roman" w:hAnsi="Times New Roman" w:cs="Times New Roman"/>
          <w:b/>
          <w:sz w:val="28"/>
          <w:szCs w:val="28"/>
        </w:rPr>
        <w:t xml:space="preserve">              </w:t>
      </w:r>
      <w:r w:rsidR="005B54F7">
        <w:rPr>
          <w:rFonts w:ascii="Times New Roman" w:hAnsi="Times New Roman" w:cs="Times New Roman"/>
          <w:b/>
          <w:sz w:val="28"/>
          <w:szCs w:val="28"/>
        </w:rPr>
        <w:t xml:space="preserve">                                 </w:t>
      </w:r>
      <w:r w:rsidR="002B1CAA">
        <w:rPr>
          <w:rFonts w:ascii="Times New Roman" w:hAnsi="Times New Roman" w:cs="Times New Roman"/>
          <w:b/>
          <w:sz w:val="28"/>
          <w:szCs w:val="28"/>
        </w:rPr>
        <w:t xml:space="preserve">  </w:t>
      </w:r>
      <w:r w:rsidR="005B54F7">
        <w:rPr>
          <w:rFonts w:ascii="Times New Roman" w:hAnsi="Times New Roman" w:cs="Times New Roman"/>
          <w:b/>
          <w:sz w:val="28"/>
          <w:szCs w:val="28"/>
        </w:rPr>
        <w:t xml:space="preserve">              </w:t>
      </w:r>
      <w:r w:rsidR="00B023E5">
        <w:rPr>
          <w:rFonts w:ascii="Times New Roman" w:hAnsi="Times New Roman" w:cs="Times New Roman"/>
          <w:b/>
          <w:sz w:val="28"/>
          <w:szCs w:val="28"/>
        </w:rPr>
        <w:t xml:space="preserve">    </w:t>
      </w:r>
      <w:r>
        <w:rPr>
          <w:rFonts w:ascii="Times New Roman" w:hAnsi="Times New Roman" w:cs="Times New Roman"/>
          <w:b/>
          <w:sz w:val="28"/>
          <w:szCs w:val="28"/>
        </w:rPr>
        <w:t xml:space="preserve"> B</w:t>
      </w:r>
      <w:r w:rsidR="002B1CAA">
        <w:rPr>
          <w:rFonts w:ascii="Times New Roman" w:hAnsi="Times New Roman" w:cs="Times New Roman"/>
          <w:b/>
          <w:sz w:val="28"/>
          <w:szCs w:val="28"/>
        </w:rPr>
        <w:t xml:space="preserve">                                                     </w:t>
      </w:r>
      <w:r w:rsidR="00455D92" w:rsidRPr="00BA1E77">
        <w:rPr>
          <w:rFonts w:ascii="Times New Roman" w:hAnsi="Times New Roman" w:cs="Times New Roman"/>
          <w:b/>
        </w:rPr>
        <w:t>Figure 5</w:t>
      </w:r>
      <w:r w:rsidR="005B54F7" w:rsidRPr="00BA1E77">
        <w:rPr>
          <w:rFonts w:ascii="Times New Roman" w:hAnsi="Times New Roman" w:cs="Times New Roman"/>
          <w:b/>
        </w:rPr>
        <w:t xml:space="preserve"> A,B</w:t>
      </w:r>
      <w:r w:rsidR="00455D92" w:rsidRPr="00BA1E77">
        <w:rPr>
          <w:rFonts w:ascii="Times New Roman" w:hAnsi="Times New Roman" w:cs="Times New Roman"/>
          <w:b/>
        </w:rPr>
        <w:t xml:space="preserve">: </w:t>
      </w:r>
      <w:r w:rsidR="009357A2" w:rsidRPr="00BA1E77">
        <w:rPr>
          <w:rFonts w:ascii="Times New Roman" w:hAnsi="Times New Roman" w:cs="Times New Roman"/>
        </w:rPr>
        <w:t>Fluid drained by ICT</w:t>
      </w:r>
      <w:r w:rsidR="00451286">
        <w:rPr>
          <w:rFonts w:ascii="Times New Roman" w:hAnsi="Times New Roman" w:cs="Times New Roman"/>
        </w:rPr>
        <w:t>.</w:t>
      </w:r>
    </w:p>
    <w:p w14:paraId="6D68F21C" w14:textId="7F395E1A" w:rsidR="00632987" w:rsidRDefault="006C6BB4" w:rsidP="000A0CC7">
      <w:pPr>
        <w:jc w:val="both"/>
        <w:rPr>
          <w:rFonts w:ascii="Times New Roman" w:hAnsi="Times New Roman" w:cs="Times New Roman"/>
          <w:sz w:val="28"/>
          <w:szCs w:val="28"/>
        </w:rPr>
      </w:pPr>
      <w:r>
        <w:rPr>
          <w:rFonts w:ascii="Times New Roman" w:hAnsi="Times New Roman" w:cs="Times New Roman"/>
          <w:sz w:val="28"/>
          <w:szCs w:val="28"/>
        </w:rPr>
        <w:t xml:space="preserve">       </w:t>
      </w:r>
      <w:r w:rsidR="00632987" w:rsidRPr="00C05F9B">
        <w:rPr>
          <w:rFonts w:ascii="Times New Roman" w:hAnsi="Times New Roman" w:cs="Times New Roman"/>
          <w:sz w:val="28"/>
          <w:szCs w:val="28"/>
        </w:rPr>
        <w:t>Later on ICT was</w:t>
      </w:r>
      <w:r w:rsidR="00632987" w:rsidRPr="00551BA1">
        <w:rPr>
          <w:rFonts w:ascii="Times New Roman" w:hAnsi="Times New Roman" w:cs="Times New Roman"/>
          <w:sz w:val="28"/>
          <w:szCs w:val="28"/>
        </w:rPr>
        <w:t xml:space="preserve"> removed after being sure about</w:t>
      </w:r>
      <w:r w:rsidR="00795BFE">
        <w:rPr>
          <w:rFonts w:ascii="Times New Roman" w:hAnsi="Times New Roman" w:cs="Times New Roman"/>
          <w:sz w:val="28"/>
          <w:szCs w:val="28"/>
        </w:rPr>
        <w:t xml:space="preserve"> the </w:t>
      </w:r>
      <w:r w:rsidR="00632987" w:rsidRPr="00551BA1">
        <w:rPr>
          <w:rFonts w:ascii="Times New Roman" w:hAnsi="Times New Roman" w:cs="Times New Roman"/>
          <w:sz w:val="28"/>
          <w:szCs w:val="28"/>
        </w:rPr>
        <w:t>functioning</w:t>
      </w:r>
      <w:r w:rsidR="00C22485">
        <w:rPr>
          <w:rFonts w:ascii="Times New Roman" w:hAnsi="Times New Roman" w:cs="Times New Roman"/>
          <w:sz w:val="28"/>
          <w:szCs w:val="28"/>
        </w:rPr>
        <w:t xml:space="preserve"> of</w:t>
      </w:r>
      <w:r w:rsidR="00632987" w:rsidRPr="00551BA1">
        <w:rPr>
          <w:rFonts w:ascii="Times New Roman" w:hAnsi="Times New Roman" w:cs="Times New Roman"/>
          <w:sz w:val="28"/>
          <w:szCs w:val="28"/>
        </w:rPr>
        <w:t xml:space="preserve"> abdominal drain with </w:t>
      </w:r>
      <w:r w:rsidR="00632987">
        <w:rPr>
          <w:rFonts w:ascii="Times New Roman" w:hAnsi="Times New Roman" w:cs="Times New Roman"/>
          <w:sz w:val="28"/>
          <w:szCs w:val="28"/>
        </w:rPr>
        <w:t xml:space="preserve">CXR </w:t>
      </w:r>
      <w:r w:rsidR="00632987" w:rsidRPr="00551BA1">
        <w:rPr>
          <w:rFonts w:ascii="Times New Roman" w:hAnsi="Times New Roman" w:cs="Times New Roman"/>
          <w:sz w:val="28"/>
          <w:szCs w:val="28"/>
        </w:rPr>
        <w:t xml:space="preserve">post removal </w:t>
      </w:r>
      <w:r w:rsidR="00632987">
        <w:rPr>
          <w:rFonts w:ascii="Times New Roman" w:hAnsi="Times New Roman" w:cs="Times New Roman"/>
          <w:sz w:val="28"/>
          <w:szCs w:val="28"/>
        </w:rPr>
        <w:t xml:space="preserve">of ICT </w:t>
      </w:r>
      <w:r w:rsidR="00632987" w:rsidRPr="00551BA1">
        <w:rPr>
          <w:rFonts w:ascii="Times New Roman" w:hAnsi="Times New Roman" w:cs="Times New Roman"/>
          <w:sz w:val="28"/>
          <w:szCs w:val="28"/>
        </w:rPr>
        <w:t xml:space="preserve">showed fully expanded lung </w:t>
      </w:r>
      <w:r w:rsidR="00632987">
        <w:rPr>
          <w:rFonts w:ascii="Times New Roman" w:hAnsi="Times New Roman" w:cs="Times New Roman"/>
          <w:b/>
          <w:sz w:val="28"/>
          <w:szCs w:val="28"/>
        </w:rPr>
        <w:t>figure 6</w:t>
      </w:r>
      <w:r w:rsidR="00632987" w:rsidRPr="00551BA1">
        <w:rPr>
          <w:rFonts w:ascii="Times New Roman" w:hAnsi="Times New Roman" w:cs="Times New Roman"/>
          <w:sz w:val="28"/>
          <w:szCs w:val="28"/>
        </w:rPr>
        <w:t xml:space="preserve"> </w:t>
      </w:r>
      <w:r w:rsidR="00632987">
        <w:rPr>
          <w:rFonts w:ascii="Times New Roman" w:hAnsi="Times New Roman" w:cs="Times New Roman"/>
          <w:sz w:val="28"/>
          <w:szCs w:val="28"/>
        </w:rPr>
        <w:t>and</w:t>
      </w:r>
      <w:r w:rsidR="00632987" w:rsidRPr="00551BA1">
        <w:rPr>
          <w:rFonts w:ascii="Times New Roman" w:hAnsi="Times New Roman" w:cs="Times New Roman"/>
          <w:sz w:val="28"/>
          <w:szCs w:val="28"/>
        </w:rPr>
        <w:t xml:space="preserve"> </w:t>
      </w:r>
      <w:r w:rsidR="00632987">
        <w:rPr>
          <w:rFonts w:ascii="Times New Roman" w:hAnsi="Times New Roman" w:cs="Times New Roman"/>
          <w:sz w:val="28"/>
          <w:szCs w:val="28"/>
        </w:rPr>
        <w:t>oxygen saturation</w:t>
      </w:r>
      <w:r w:rsidR="00632987" w:rsidRPr="00551BA1">
        <w:rPr>
          <w:rFonts w:ascii="Times New Roman" w:hAnsi="Times New Roman" w:cs="Times New Roman"/>
          <w:sz w:val="28"/>
          <w:szCs w:val="28"/>
        </w:rPr>
        <w:t xml:space="preserve"> </w:t>
      </w:r>
      <w:r w:rsidR="00632987">
        <w:rPr>
          <w:rFonts w:ascii="Times New Roman" w:hAnsi="Times New Roman" w:cs="Times New Roman"/>
          <w:sz w:val="28"/>
          <w:szCs w:val="28"/>
        </w:rPr>
        <w:t>is 93% on room air.</w:t>
      </w:r>
      <w:r w:rsidR="00632987" w:rsidRPr="00551BA1">
        <w:rPr>
          <w:rFonts w:ascii="Times New Roman" w:hAnsi="Times New Roman" w:cs="Times New Roman"/>
          <w:sz w:val="28"/>
          <w:szCs w:val="28"/>
        </w:rPr>
        <w:t xml:space="preserve"> </w:t>
      </w:r>
      <w:r w:rsidR="00632987">
        <w:rPr>
          <w:rFonts w:ascii="Times New Roman" w:hAnsi="Times New Roman" w:cs="Times New Roman"/>
          <w:sz w:val="28"/>
          <w:szCs w:val="28"/>
        </w:rPr>
        <w:t>P</w:t>
      </w:r>
      <w:r w:rsidR="00632987" w:rsidRPr="00551BA1">
        <w:rPr>
          <w:rFonts w:ascii="Times New Roman" w:hAnsi="Times New Roman" w:cs="Times New Roman"/>
          <w:sz w:val="28"/>
          <w:szCs w:val="28"/>
        </w:rPr>
        <w:t xml:space="preserve">atient then referred for her </w:t>
      </w:r>
      <w:r w:rsidR="00632987">
        <w:rPr>
          <w:rFonts w:ascii="Times New Roman" w:hAnsi="Times New Roman" w:cs="Times New Roman"/>
          <w:sz w:val="28"/>
          <w:szCs w:val="28"/>
        </w:rPr>
        <w:t xml:space="preserve">original </w:t>
      </w:r>
      <w:r w:rsidR="00632987" w:rsidRPr="00551BA1">
        <w:rPr>
          <w:rFonts w:ascii="Times New Roman" w:hAnsi="Times New Roman" w:cs="Times New Roman"/>
          <w:sz w:val="28"/>
          <w:szCs w:val="28"/>
        </w:rPr>
        <w:t>facility to continue her management.</w:t>
      </w:r>
      <w:r w:rsidR="00632987" w:rsidRPr="00551BA1">
        <w:rPr>
          <w:rFonts w:ascii="Times New Roman" w:hAnsi="Times New Roman" w:cs="Times New Roman"/>
          <w:noProof/>
          <w:sz w:val="28"/>
          <w:szCs w:val="28"/>
        </w:rPr>
        <w:t xml:space="preserve"> </w:t>
      </w:r>
    </w:p>
    <w:p w14:paraId="1E874948" w14:textId="5B1AA79A" w:rsidR="0016413A" w:rsidRDefault="00455D92" w:rsidP="00551BA1">
      <w:pPr>
        <w:jc w:val="both"/>
        <w:rPr>
          <w:rFonts w:ascii="Times New Roman" w:hAnsi="Times New Roman" w:cs="Times New Roman"/>
          <w:noProof/>
          <w:sz w:val="28"/>
          <w:szCs w:val="28"/>
        </w:rPr>
      </w:pPr>
      <w:r w:rsidRPr="00551BA1">
        <w:rPr>
          <w:rFonts w:ascii="Times New Roman" w:hAnsi="Times New Roman" w:cs="Times New Roman"/>
          <w:noProof/>
          <w:sz w:val="28"/>
          <w:szCs w:val="28"/>
        </w:rPr>
        <w:drawing>
          <wp:anchor distT="0" distB="0" distL="114300" distR="114300" simplePos="0" relativeHeight="251665408" behindDoc="0" locked="0" layoutInCell="1" allowOverlap="1" wp14:anchorId="1E57D17B" wp14:editId="7703506B">
            <wp:simplePos x="0" y="0"/>
            <wp:positionH relativeFrom="column">
              <wp:posOffset>1612265</wp:posOffset>
            </wp:positionH>
            <wp:positionV relativeFrom="paragraph">
              <wp:posOffset>185420</wp:posOffset>
            </wp:positionV>
            <wp:extent cx="2450465" cy="2272665"/>
            <wp:effectExtent l="0" t="0" r="6985" b="0"/>
            <wp:wrapThrough wrapText="bothSides">
              <wp:wrapPolygon edited="0">
                <wp:start x="0" y="0"/>
                <wp:lineTo x="0" y="21365"/>
                <wp:lineTo x="21494" y="21365"/>
                <wp:lineTo x="21494"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extLst>
                        <a:ext uri="{28A0092B-C50C-407E-A947-70E740481C1C}">
                          <a14:useLocalDpi xmlns:a14="http://schemas.microsoft.com/office/drawing/2010/main" val="0"/>
                        </a:ext>
                      </a:extLst>
                    </a:blip>
                    <a:srcRect t="7230" b="4889"/>
                    <a:stretch/>
                  </pic:blipFill>
                  <pic:spPr bwMode="auto">
                    <a:xfrm>
                      <a:off x="0" y="0"/>
                      <a:ext cx="2450465" cy="2272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89CAE84" w14:textId="77777777" w:rsidR="008944B3" w:rsidRDefault="008944B3" w:rsidP="00551BA1">
      <w:pPr>
        <w:jc w:val="both"/>
        <w:rPr>
          <w:rFonts w:ascii="Times New Roman" w:hAnsi="Times New Roman" w:cs="Times New Roman"/>
          <w:noProof/>
          <w:sz w:val="28"/>
          <w:szCs w:val="28"/>
        </w:rPr>
      </w:pPr>
    </w:p>
    <w:p w14:paraId="46D21E96" w14:textId="77777777" w:rsidR="00C673C9" w:rsidRDefault="00C673C9" w:rsidP="00551BA1">
      <w:pPr>
        <w:jc w:val="both"/>
        <w:rPr>
          <w:rFonts w:ascii="Times New Roman" w:hAnsi="Times New Roman" w:cs="Times New Roman"/>
          <w:noProof/>
          <w:sz w:val="28"/>
          <w:szCs w:val="28"/>
        </w:rPr>
      </w:pPr>
    </w:p>
    <w:p w14:paraId="05EC4247" w14:textId="77777777" w:rsidR="00C673C9" w:rsidRDefault="00C673C9" w:rsidP="00551BA1">
      <w:pPr>
        <w:jc w:val="both"/>
        <w:rPr>
          <w:rFonts w:ascii="Times New Roman" w:hAnsi="Times New Roman" w:cs="Times New Roman"/>
          <w:noProof/>
          <w:sz w:val="28"/>
          <w:szCs w:val="28"/>
        </w:rPr>
      </w:pPr>
    </w:p>
    <w:p w14:paraId="53B752D7" w14:textId="77777777" w:rsidR="00C673C9" w:rsidRDefault="00C673C9" w:rsidP="00551BA1">
      <w:pPr>
        <w:jc w:val="both"/>
        <w:rPr>
          <w:rFonts w:ascii="Times New Roman" w:hAnsi="Times New Roman" w:cs="Times New Roman"/>
          <w:noProof/>
          <w:sz w:val="28"/>
          <w:szCs w:val="28"/>
        </w:rPr>
      </w:pPr>
    </w:p>
    <w:p w14:paraId="3AF1F306" w14:textId="77777777" w:rsidR="00C673C9" w:rsidRDefault="00C673C9" w:rsidP="00551BA1">
      <w:pPr>
        <w:jc w:val="both"/>
        <w:rPr>
          <w:rFonts w:ascii="Times New Roman" w:hAnsi="Times New Roman" w:cs="Times New Roman"/>
          <w:noProof/>
          <w:sz w:val="28"/>
          <w:szCs w:val="28"/>
        </w:rPr>
      </w:pPr>
    </w:p>
    <w:p w14:paraId="6F04FCC0" w14:textId="77777777" w:rsidR="00C673C9" w:rsidRDefault="00C673C9" w:rsidP="00551BA1">
      <w:pPr>
        <w:jc w:val="both"/>
        <w:rPr>
          <w:rFonts w:ascii="Times New Roman" w:hAnsi="Times New Roman" w:cs="Times New Roman"/>
          <w:noProof/>
          <w:sz w:val="28"/>
          <w:szCs w:val="28"/>
        </w:rPr>
      </w:pPr>
    </w:p>
    <w:p w14:paraId="2D614E35" w14:textId="77777777" w:rsidR="00C673C9" w:rsidRDefault="00C673C9" w:rsidP="00551BA1">
      <w:pPr>
        <w:jc w:val="both"/>
        <w:rPr>
          <w:rFonts w:ascii="Times New Roman" w:hAnsi="Times New Roman" w:cs="Times New Roman"/>
          <w:noProof/>
          <w:sz w:val="28"/>
          <w:szCs w:val="28"/>
        </w:rPr>
      </w:pPr>
    </w:p>
    <w:p w14:paraId="21045872" w14:textId="3EC1DCFD" w:rsidR="001C299F" w:rsidRDefault="00C673C9" w:rsidP="001C299F">
      <w:pPr>
        <w:jc w:val="center"/>
        <w:rPr>
          <w:rFonts w:ascii="Times New Roman" w:hAnsi="Times New Roman" w:cs="Times New Roman"/>
          <w:noProof/>
        </w:rPr>
      </w:pPr>
      <w:r w:rsidRPr="00455D92">
        <w:rPr>
          <w:rFonts w:ascii="Times New Roman" w:hAnsi="Times New Roman" w:cs="Times New Roman"/>
          <w:b/>
          <w:noProof/>
        </w:rPr>
        <w:t xml:space="preserve">Figure 6: </w:t>
      </w:r>
      <w:r w:rsidRPr="003105A2">
        <w:rPr>
          <w:rFonts w:ascii="Times New Roman" w:hAnsi="Times New Roman" w:cs="Times New Roman"/>
          <w:noProof/>
        </w:rPr>
        <w:t xml:space="preserve">CXR </w:t>
      </w:r>
      <w:r w:rsidR="003105A2" w:rsidRPr="003105A2">
        <w:rPr>
          <w:rFonts w:ascii="Times New Roman" w:hAnsi="Times New Roman" w:cs="Times New Roman"/>
          <w:noProof/>
        </w:rPr>
        <w:t>after removal of ICT before discharge</w:t>
      </w:r>
      <w:r w:rsidR="00451286">
        <w:rPr>
          <w:rFonts w:ascii="Times New Roman" w:hAnsi="Times New Roman" w:cs="Times New Roman"/>
          <w:noProof/>
        </w:rPr>
        <w:t>.</w:t>
      </w:r>
    </w:p>
    <w:p w14:paraId="7E134A00" w14:textId="77777777" w:rsidR="001C299F" w:rsidRDefault="001C299F" w:rsidP="001C299F">
      <w:pPr>
        <w:jc w:val="center"/>
        <w:rPr>
          <w:rFonts w:ascii="Times New Roman" w:hAnsi="Times New Roman" w:cs="Times New Roman"/>
          <w:noProof/>
        </w:rPr>
      </w:pPr>
    </w:p>
    <w:p w14:paraId="6F5D9C17" w14:textId="5C8471DF" w:rsidR="001C299F" w:rsidRPr="00672DEF" w:rsidRDefault="001C299F" w:rsidP="00672DEF">
      <w:pPr>
        <w:spacing w:before="240"/>
        <w:jc w:val="both"/>
        <w:rPr>
          <w:rFonts w:ascii="Times New Roman" w:hAnsi="Times New Roman" w:cs="Times New Roman"/>
          <w:b/>
          <w:sz w:val="28"/>
          <w:szCs w:val="28"/>
        </w:rPr>
      </w:pPr>
      <w:r w:rsidRPr="00AA6E05">
        <w:rPr>
          <w:rFonts w:ascii="Times New Roman" w:hAnsi="Times New Roman" w:cs="Times New Roman"/>
          <w:b/>
          <w:sz w:val="28"/>
          <w:szCs w:val="28"/>
        </w:rPr>
        <w:t xml:space="preserve">Discussion </w:t>
      </w:r>
    </w:p>
    <w:p w14:paraId="753A0035" w14:textId="77777777" w:rsidR="001C299F" w:rsidRPr="00AA6E05" w:rsidRDefault="001C299F" w:rsidP="00CA5A00">
      <w:pPr>
        <w:jc w:val="both"/>
        <w:rPr>
          <w:rFonts w:ascii="Times New Roman" w:hAnsi="Times New Roman" w:cs="Times New Roman"/>
          <w:sz w:val="28"/>
          <w:szCs w:val="28"/>
        </w:rPr>
      </w:pPr>
      <w:r w:rsidRPr="00AA6E05">
        <w:rPr>
          <w:rFonts w:ascii="Times New Roman" w:hAnsi="Times New Roman" w:cs="Times New Roman"/>
          <w:sz w:val="28"/>
          <w:szCs w:val="28"/>
        </w:rPr>
        <w:t xml:space="preserve">        Large volumes of intra-abd</w:t>
      </w:r>
      <w:r w:rsidRPr="00AA6E05">
        <w:rPr>
          <w:rFonts w:ascii="Times New Roman" w:hAnsi="Times New Roman" w:cs="Times New Roman"/>
          <w:color w:val="000000" w:themeColor="text1"/>
          <w:sz w:val="28"/>
          <w:szCs w:val="28"/>
        </w:rPr>
        <w:t>ominal air, ascitic fluid or blood are capable of directly traversing the diaphragm through a congenital, traumatic, or erosive defects to enter the pleural space (5,6,7</w:t>
      </w:r>
      <w:r w:rsidRPr="00AA6E05">
        <w:rPr>
          <w:rFonts w:ascii="Times New Roman" w:hAnsi="Times New Roman" w:cs="Times New Roman"/>
          <w:sz w:val="28"/>
          <w:szCs w:val="28"/>
        </w:rPr>
        <w:t xml:space="preserve">). </w:t>
      </w:r>
      <w:r w:rsidRPr="00AA6E05">
        <w:rPr>
          <w:rFonts w:ascii="Times New Roman" w:hAnsi="Times New Roman" w:cs="Times New Roman"/>
          <w:color w:val="000000" w:themeColor="text1"/>
          <w:sz w:val="28"/>
          <w:szCs w:val="28"/>
        </w:rPr>
        <w:t>Also indirect routes as tissue sheaths of the oesophagus and great vessels (8)</w:t>
      </w:r>
      <w:r w:rsidRPr="00AA6E05">
        <w:rPr>
          <w:rFonts w:ascii="Times New Roman" w:hAnsi="Times New Roman" w:cs="Times New Roman"/>
          <w:sz w:val="28"/>
          <w:szCs w:val="28"/>
        </w:rPr>
        <w:t xml:space="preserve">, </w:t>
      </w:r>
      <w:r w:rsidRPr="00AA6E05">
        <w:rPr>
          <w:rFonts w:ascii="Times New Roman" w:hAnsi="Times New Roman" w:cs="Times New Roman"/>
          <w:color w:val="000000" w:themeColor="text1"/>
          <w:sz w:val="28"/>
          <w:szCs w:val="28"/>
        </w:rPr>
        <w:t>via the lymphatics or transfer through gaps in the muscle fibres and bundles of the diaphragm were suggested</w:t>
      </w:r>
      <w:r w:rsidRPr="00AA6E05">
        <w:rPr>
          <w:rFonts w:ascii="Times New Roman" w:hAnsi="Times New Roman" w:cs="Times New Roman"/>
          <w:sz w:val="28"/>
          <w:szCs w:val="28"/>
        </w:rPr>
        <w:t xml:space="preserve"> (9,10). </w:t>
      </w:r>
    </w:p>
    <w:p w14:paraId="4D26FA26" w14:textId="77777777" w:rsidR="001C299F" w:rsidRPr="00AA6E05" w:rsidRDefault="001C299F" w:rsidP="00CA5A00">
      <w:pPr>
        <w:jc w:val="both"/>
        <w:rPr>
          <w:rFonts w:ascii="Times New Roman" w:hAnsi="Times New Roman" w:cs="Times New Roman"/>
          <w:sz w:val="28"/>
          <w:szCs w:val="28"/>
        </w:rPr>
      </w:pPr>
      <w:r w:rsidRPr="00AA6E05">
        <w:rPr>
          <w:rFonts w:ascii="Times New Roman" w:hAnsi="Times New Roman" w:cs="Times New Roman"/>
          <w:sz w:val="28"/>
          <w:szCs w:val="28"/>
        </w:rPr>
        <w:lastRenderedPageBreak/>
        <w:t xml:space="preserve">       Because of the anatomical position of the liver directly under right hemidiaphragm, the right-sided bilothorax is the most frequently reported  although left-sided bilothorax has been reported also (11). Spontaneous bilio</w:t>
      </w:r>
      <w:r w:rsidRPr="00AA6E05">
        <w:rPr>
          <w:rFonts w:ascii="Cambria Math" w:hAnsi="Cambria Math" w:cs="Cambria Math"/>
          <w:sz w:val="28"/>
          <w:szCs w:val="28"/>
        </w:rPr>
        <w:t>‑</w:t>
      </w:r>
      <w:r w:rsidRPr="00AA6E05">
        <w:rPr>
          <w:rFonts w:ascii="Times New Roman" w:hAnsi="Times New Roman" w:cs="Times New Roman"/>
          <w:sz w:val="28"/>
          <w:szCs w:val="28"/>
        </w:rPr>
        <w:t>pleural fistula can occur in patients with gall stones (12). Also bile  can reach directly bronchial tree very rarely by a broncho</w:t>
      </w:r>
      <w:r w:rsidRPr="00AA6E05">
        <w:rPr>
          <w:rFonts w:ascii="Cambria Math" w:hAnsi="Cambria Math" w:cs="Cambria Math"/>
          <w:sz w:val="28"/>
          <w:szCs w:val="28"/>
        </w:rPr>
        <w:t>‑</w:t>
      </w:r>
      <w:r w:rsidRPr="00AA6E05">
        <w:rPr>
          <w:rFonts w:ascii="Times New Roman" w:hAnsi="Times New Roman" w:cs="Times New Roman"/>
          <w:sz w:val="28"/>
          <w:szCs w:val="28"/>
        </w:rPr>
        <w:t>biliary fistula and results in bilioptysis (13).</w:t>
      </w:r>
    </w:p>
    <w:p w14:paraId="6B57583F" w14:textId="54240D15" w:rsidR="001C299F" w:rsidRPr="00AA6E05" w:rsidRDefault="001C299F" w:rsidP="00CA5A00">
      <w:pPr>
        <w:jc w:val="both"/>
        <w:rPr>
          <w:rFonts w:ascii="Times New Roman" w:hAnsi="Times New Roman" w:cs="Times New Roman"/>
          <w:color w:val="000000" w:themeColor="text1"/>
          <w:sz w:val="28"/>
          <w:szCs w:val="28"/>
          <w:rtl/>
        </w:rPr>
      </w:pPr>
      <w:r w:rsidRPr="00AA6E05">
        <w:rPr>
          <w:rFonts w:ascii="Times New Roman" w:hAnsi="Times New Roman" w:cs="Times New Roman"/>
          <w:color w:val="000000" w:themeColor="text1"/>
          <w:sz w:val="28"/>
          <w:szCs w:val="28"/>
        </w:rPr>
        <w:t xml:space="preserve">       As the role that</w:t>
      </w:r>
      <w:r>
        <w:rPr>
          <w:rFonts w:ascii="Times New Roman" w:hAnsi="Times New Roman" w:cs="Times New Roman"/>
          <w:color w:val="000000" w:themeColor="text1"/>
          <w:sz w:val="28"/>
          <w:szCs w:val="28"/>
        </w:rPr>
        <w:t xml:space="preserve"> emphasise </w:t>
      </w:r>
      <w:r w:rsidRPr="00AA6E05">
        <w:rPr>
          <w:rFonts w:ascii="Times New Roman" w:hAnsi="Times New Roman" w:cs="Times New Roman"/>
          <w:color w:val="000000" w:themeColor="text1"/>
          <w:sz w:val="28"/>
          <w:szCs w:val="28"/>
        </w:rPr>
        <w:t xml:space="preserve">“fluid will follow the path of least resistance” </w:t>
      </w:r>
      <w:r>
        <w:rPr>
          <w:rFonts w:ascii="Times New Roman" w:hAnsi="Times New Roman" w:cs="Times New Roman"/>
          <w:color w:val="000000" w:themeColor="text1"/>
          <w:sz w:val="28"/>
          <w:szCs w:val="28"/>
        </w:rPr>
        <w:t>the</w:t>
      </w:r>
      <w:r w:rsidRPr="00AA6E05">
        <w:rPr>
          <w:rFonts w:ascii="Times New Roman" w:hAnsi="Times New Roman" w:cs="Times New Roman"/>
          <w:color w:val="000000" w:themeColor="text1"/>
          <w:sz w:val="28"/>
          <w:szCs w:val="28"/>
        </w:rPr>
        <w:t xml:space="preserve"> bilothoracic fistula only develops when intra-abdominal accumulation of bile is inadequately drained and no direct</w:t>
      </w:r>
      <w:r w:rsidRPr="00AA6E05">
        <w:rPr>
          <w:rFonts w:ascii="Times New Roman" w:hAnsi="Times New Roman" w:cs="Times New Roman"/>
          <w:sz w:val="28"/>
          <w:szCs w:val="28"/>
        </w:rPr>
        <w:t xml:space="preserve"> bilio</w:t>
      </w:r>
      <w:r w:rsidRPr="00AA6E05">
        <w:rPr>
          <w:rFonts w:ascii="Cambria Math" w:hAnsi="Cambria Math" w:cs="Cambria Math"/>
          <w:sz w:val="28"/>
          <w:szCs w:val="28"/>
        </w:rPr>
        <w:t>‑</w:t>
      </w:r>
      <w:r w:rsidRPr="00AA6E05">
        <w:rPr>
          <w:rFonts w:ascii="Times New Roman" w:hAnsi="Times New Roman" w:cs="Times New Roman"/>
          <w:sz w:val="28"/>
          <w:szCs w:val="28"/>
        </w:rPr>
        <w:t>pleural fistula</w:t>
      </w:r>
      <w:r w:rsidRPr="00AA6E05">
        <w:rPr>
          <w:rFonts w:ascii="Times New Roman" w:hAnsi="Times New Roman" w:cs="Times New Roman"/>
          <w:color w:val="000000" w:themeColor="text1"/>
          <w:sz w:val="28"/>
          <w:szCs w:val="28"/>
        </w:rPr>
        <w:t xml:space="preserve"> and when the biliary system was adequately drained by an intra-abdominal tube, bile leakage into the pleural cavity ceased and the chest tube could be removed withou</w:t>
      </w:r>
      <w:r w:rsidR="00C604AD">
        <w:rPr>
          <w:rFonts w:ascii="Times New Roman" w:hAnsi="Times New Roman" w:cs="Times New Roman"/>
          <w:color w:val="000000" w:themeColor="text1"/>
          <w:sz w:val="28"/>
          <w:szCs w:val="28"/>
        </w:rPr>
        <w:t>t recurrence of biltohorax (14) and this is exactly what happened in our case.</w:t>
      </w:r>
    </w:p>
    <w:p w14:paraId="10E15DEE" w14:textId="77777777" w:rsidR="001C299F" w:rsidRPr="00AA6E05" w:rsidRDefault="001C299F" w:rsidP="00CA5A00">
      <w:pPr>
        <w:jc w:val="both"/>
        <w:rPr>
          <w:rFonts w:ascii="Times New Roman" w:hAnsi="Times New Roman" w:cs="Times New Roman"/>
          <w:color w:val="000000" w:themeColor="text1"/>
          <w:sz w:val="28"/>
          <w:szCs w:val="28"/>
          <w:rtl/>
        </w:rPr>
      </w:pPr>
      <w:r w:rsidRPr="00AA6E05">
        <w:rPr>
          <w:rFonts w:ascii="Times New Roman" w:hAnsi="Times New Roman" w:cs="Times New Roman"/>
          <w:color w:val="000000" w:themeColor="text1"/>
          <w:sz w:val="28"/>
          <w:szCs w:val="28"/>
        </w:rPr>
        <w:t xml:space="preserve">       Most cases of pleurobiliary fistula have been reported after hepatic abscess formation or biliary tract obstruction (15) and in some rare cases result from abdominal trauma (16) specially iatrogenic after pe</w:t>
      </w:r>
      <w:r w:rsidRPr="00AA6E05">
        <w:rPr>
          <w:rFonts w:ascii="Times New Roman" w:hAnsi="Times New Roman" w:cs="Times New Roman"/>
          <w:sz w:val="28"/>
          <w:szCs w:val="28"/>
        </w:rPr>
        <w:t>rcutaneous transhepatic biliary drainage (17)</w:t>
      </w:r>
      <w:r w:rsidRPr="00AA6E05">
        <w:rPr>
          <w:rFonts w:ascii="Times New Roman" w:hAnsi="Times New Roman" w:cs="Times New Roman"/>
          <w:color w:val="000000" w:themeColor="text1"/>
          <w:sz w:val="28"/>
          <w:szCs w:val="28"/>
        </w:rPr>
        <w:t>.</w:t>
      </w:r>
    </w:p>
    <w:p w14:paraId="30DD1C73" w14:textId="0CD1C329" w:rsidR="001C299F" w:rsidRPr="00AA6E05" w:rsidRDefault="001C299F" w:rsidP="00CA5A00">
      <w:pPr>
        <w:jc w:val="both"/>
        <w:rPr>
          <w:rFonts w:ascii="Times New Roman" w:hAnsi="Times New Roman" w:cs="Times New Roman"/>
          <w:color w:val="000000" w:themeColor="text1"/>
          <w:sz w:val="28"/>
          <w:szCs w:val="28"/>
          <w:rtl/>
        </w:rPr>
      </w:pPr>
      <w:r w:rsidRPr="00AA6E05">
        <w:rPr>
          <w:rFonts w:ascii="Times New Roman" w:hAnsi="Times New Roman" w:cs="Times New Roman"/>
          <w:sz w:val="28"/>
          <w:szCs w:val="28"/>
        </w:rPr>
        <w:t xml:space="preserve">       Percutaneous transhepatic biliary drainage (PTBD) commonly used for obstructive jaundice and cholecystitis with a reported </w:t>
      </w:r>
      <w:r w:rsidRPr="00AA6E05">
        <w:rPr>
          <w:rFonts w:ascii="Times New Roman" w:hAnsi="Times New Roman" w:cs="Times New Roman"/>
          <w:color w:val="000000" w:themeColor="text1"/>
          <w:sz w:val="28"/>
          <w:szCs w:val="28"/>
        </w:rPr>
        <w:t>0.5% of cases</w:t>
      </w:r>
      <w:r w:rsidRPr="00AA6E05">
        <w:rPr>
          <w:rFonts w:ascii="Times New Roman" w:hAnsi="Times New Roman" w:cs="Times New Roman"/>
          <w:sz w:val="28"/>
          <w:szCs w:val="28"/>
        </w:rPr>
        <w:t xml:space="preserve"> complicated by p</w:t>
      </w:r>
      <w:r w:rsidRPr="00AA6E05">
        <w:rPr>
          <w:rFonts w:ascii="Times New Roman" w:hAnsi="Times New Roman" w:cs="Times New Roman"/>
          <w:color w:val="000000" w:themeColor="text1"/>
          <w:sz w:val="28"/>
          <w:szCs w:val="28"/>
        </w:rPr>
        <w:t>leural effusion (17).</w:t>
      </w:r>
      <w:r w:rsidRPr="00AA6E05">
        <w:rPr>
          <w:rFonts w:ascii="Times New Roman" w:hAnsi="Times New Roman" w:cs="Times New Roman"/>
          <w:color w:val="000000" w:themeColor="text1"/>
          <w:sz w:val="28"/>
          <w:szCs w:val="28"/>
          <w:rtl/>
        </w:rPr>
        <w:t xml:space="preserve"> </w:t>
      </w:r>
      <w:r w:rsidRPr="00AA6E05">
        <w:rPr>
          <w:rFonts w:ascii="Times New Roman" w:hAnsi="Times New Roman" w:cs="Times New Roman"/>
          <w:sz w:val="28"/>
          <w:szCs w:val="28"/>
        </w:rPr>
        <w:t xml:space="preserve">Although </w:t>
      </w:r>
      <w:r w:rsidRPr="00AA6E05">
        <w:rPr>
          <w:rFonts w:ascii="Times New Roman" w:hAnsi="Times New Roman" w:cs="Times New Roman"/>
          <w:color w:val="000000" w:themeColor="text1"/>
          <w:sz w:val="28"/>
          <w:szCs w:val="28"/>
        </w:rPr>
        <w:t>lung injury can be easily avoided during PTBD with</w:t>
      </w:r>
      <w:r w:rsidR="00FC2306">
        <w:rPr>
          <w:rFonts w:ascii="Times New Roman" w:hAnsi="Times New Roman" w:cs="Times New Roman"/>
          <w:color w:val="000000" w:themeColor="text1"/>
          <w:sz w:val="28"/>
          <w:szCs w:val="28"/>
        </w:rPr>
        <w:t xml:space="preserve"> the use of ultrasonography or </w:t>
      </w:r>
      <w:r w:rsidR="005A5BAF">
        <w:rPr>
          <w:rFonts w:ascii="Times New Roman" w:hAnsi="Times New Roman" w:cs="Times New Roman"/>
          <w:color w:val="000000" w:themeColor="text1"/>
          <w:sz w:val="28"/>
          <w:szCs w:val="28"/>
        </w:rPr>
        <w:t xml:space="preserve">CT </w:t>
      </w:r>
      <w:r w:rsidRPr="00AA6E05">
        <w:rPr>
          <w:rFonts w:ascii="Times New Roman" w:hAnsi="Times New Roman" w:cs="Times New Roman"/>
          <w:color w:val="000000" w:themeColor="text1"/>
          <w:sz w:val="28"/>
          <w:szCs w:val="28"/>
        </w:rPr>
        <w:t>together with estimation of the extent of the pleural space prior to the procedure (18), the PTBD catheter my be mis-inserted through the pleural space</w:t>
      </w:r>
      <w:r w:rsidRPr="00AA6E05">
        <w:rPr>
          <w:rFonts w:ascii="Times New Roman" w:hAnsi="Times New Roman" w:cs="Times New Roman"/>
          <w:sz w:val="28"/>
          <w:szCs w:val="28"/>
        </w:rPr>
        <w:t xml:space="preserve"> as the liver is anatomically surrounded by the thoracic cavity (19,20)</w:t>
      </w:r>
      <w:r w:rsidRPr="00AA6E05">
        <w:rPr>
          <w:rFonts w:ascii="Times New Roman" w:hAnsi="Times New Roman" w:cs="Times New Roman"/>
          <w:color w:val="000000" w:themeColor="text1"/>
          <w:sz w:val="28"/>
          <w:szCs w:val="28"/>
        </w:rPr>
        <w:t>. Also bile leakage along the drain has been reported after PTBD as a late complication in 18.8%–21.7% of patients (21).</w:t>
      </w:r>
    </w:p>
    <w:p w14:paraId="2D9928F7" w14:textId="3EA7E2F2" w:rsidR="001C299F" w:rsidRPr="00AA6E05" w:rsidRDefault="001C299F" w:rsidP="00CA5A00">
      <w:pPr>
        <w:jc w:val="both"/>
        <w:rPr>
          <w:rFonts w:ascii="Times New Roman" w:hAnsi="Times New Roman" w:cs="Times New Roman"/>
          <w:sz w:val="28"/>
          <w:szCs w:val="28"/>
        </w:rPr>
      </w:pPr>
      <w:r w:rsidRPr="00AA6E05">
        <w:rPr>
          <w:rFonts w:ascii="Times New Roman" w:hAnsi="Times New Roman" w:cs="Times New Roman"/>
          <w:color w:val="000000" w:themeColor="text1"/>
          <w:sz w:val="28"/>
          <w:szCs w:val="28"/>
        </w:rPr>
        <w:t xml:space="preserve">       Bile is a strong inflammatory stimulus due to both a direct corrosive effect on the pleural layers and also</w:t>
      </w:r>
      <w:r w:rsidRPr="00AA6E05">
        <w:rPr>
          <w:rFonts w:ascii="Times New Roman" w:hAnsi="Times New Roman" w:cs="Times New Roman"/>
          <w:sz w:val="28"/>
          <w:szCs w:val="28"/>
        </w:rPr>
        <w:t xml:space="preserve"> a very good soil for bacterial infection with empyema formation causing a therapeutic challenge </w:t>
      </w:r>
      <w:r w:rsidR="00F1103B">
        <w:rPr>
          <w:rFonts w:ascii="Times New Roman" w:hAnsi="Times New Roman" w:cs="Times New Roman"/>
          <w:sz w:val="28"/>
          <w:szCs w:val="28"/>
        </w:rPr>
        <w:t>for the</w:t>
      </w:r>
      <w:r w:rsidRPr="00AA6E05">
        <w:rPr>
          <w:rFonts w:ascii="Times New Roman" w:hAnsi="Times New Roman" w:cs="Times New Roman"/>
          <w:sz w:val="28"/>
          <w:szCs w:val="28"/>
        </w:rPr>
        <w:t xml:space="preserve"> clinicians (22,23). Moreover bile is a fibrogenic  agent that can cause fibrothorax for this any delay in drainage of pleural fluid can rapidly give rise to a permanent compromised lung function and also acute respiratory distress syndrome (ARDS) is a rare but fatal complication that can be result from this condition (</w:t>
      </w:r>
      <w:r w:rsidR="00BB0A8A">
        <w:rPr>
          <w:rFonts w:ascii="Times New Roman" w:hAnsi="Times New Roman" w:cs="Times New Roman"/>
          <w:sz w:val="28"/>
          <w:szCs w:val="28"/>
        </w:rPr>
        <w:t>2</w:t>
      </w:r>
      <w:r w:rsidRPr="00AA6E05">
        <w:rPr>
          <w:rFonts w:ascii="Times New Roman" w:hAnsi="Times New Roman" w:cs="Times New Roman"/>
          <w:sz w:val="28"/>
          <w:szCs w:val="28"/>
        </w:rPr>
        <w:t>).</w:t>
      </w:r>
    </w:p>
    <w:p w14:paraId="67C5669E" w14:textId="5F5008C7" w:rsidR="001C299F" w:rsidRDefault="001C299F" w:rsidP="00CA5A00">
      <w:pPr>
        <w:jc w:val="both"/>
        <w:rPr>
          <w:rFonts w:ascii="Times New Roman" w:hAnsi="Times New Roman" w:cs="Times New Roman"/>
          <w:sz w:val="28"/>
          <w:szCs w:val="28"/>
        </w:rPr>
      </w:pPr>
      <w:r w:rsidRPr="00AA6E05">
        <w:rPr>
          <w:rFonts w:ascii="Times New Roman" w:hAnsi="Times New Roman" w:cs="Times New Roman"/>
          <w:color w:val="000000" w:themeColor="text1"/>
          <w:sz w:val="28"/>
          <w:szCs w:val="28"/>
        </w:rPr>
        <w:t xml:space="preserve">       There is no much experience in treatment of bilothorax (</w:t>
      </w:r>
      <w:r w:rsidR="00BB0A8A">
        <w:rPr>
          <w:rFonts w:ascii="Times New Roman" w:hAnsi="Times New Roman" w:cs="Times New Roman"/>
          <w:color w:val="000000" w:themeColor="text1"/>
          <w:sz w:val="28"/>
          <w:szCs w:val="28"/>
        </w:rPr>
        <w:t>24</w:t>
      </w:r>
      <w:r w:rsidRPr="00AA6E05">
        <w:rPr>
          <w:rFonts w:ascii="Times New Roman" w:hAnsi="Times New Roman" w:cs="Times New Roman"/>
          <w:color w:val="000000" w:themeColor="text1"/>
          <w:sz w:val="28"/>
          <w:szCs w:val="28"/>
        </w:rPr>
        <w:t>) but e</w:t>
      </w:r>
      <w:r w:rsidRPr="00AA6E05">
        <w:rPr>
          <w:rFonts w:ascii="Times New Roman" w:hAnsi="Times New Roman" w:cs="Times New Roman"/>
          <w:sz w:val="28"/>
          <w:szCs w:val="28"/>
        </w:rPr>
        <w:t>arly drainage of the bilious pleural fluid either by intercostal tube or pig</w:t>
      </w:r>
      <w:r w:rsidRPr="00AA6E05">
        <w:rPr>
          <w:rFonts w:ascii="Cambria Math" w:hAnsi="Cambria Math" w:cs="Cambria Math"/>
          <w:sz w:val="28"/>
          <w:szCs w:val="28"/>
        </w:rPr>
        <w:t>‑</w:t>
      </w:r>
      <w:r w:rsidRPr="00AA6E05">
        <w:rPr>
          <w:rFonts w:ascii="Times New Roman" w:hAnsi="Times New Roman" w:cs="Times New Roman"/>
          <w:sz w:val="28"/>
          <w:szCs w:val="28"/>
        </w:rPr>
        <w:t>tail catheter is the standard recommendation for the management (</w:t>
      </w:r>
      <w:r w:rsidR="00BB0A8A">
        <w:rPr>
          <w:rFonts w:ascii="Times New Roman" w:hAnsi="Times New Roman" w:cs="Times New Roman"/>
          <w:sz w:val="28"/>
          <w:szCs w:val="28"/>
        </w:rPr>
        <w:t>2</w:t>
      </w:r>
      <w:r w:rsidRPr="00AA6E05">
        <w:rPr>
          <w:rFonts w:ascii="Times New Roman" w:hAnsi="Times New Roman" w:cs="Times New Roman"/>
          <w:sz w:val="28"/>
          <w:szCs w:val="28"/>
        </w:rPr>
        <w:t>,</w:t>
      </w:r>
      <w:r w:rsidR="003D54A3">
        <w:rPr>
          <w:rFonts w:ascii="Times New Roman" w:hAnsi="Times New Roman" w:cs="Times New Roman"/>
          <w:sz w:val="28"/>
          <w:szCs w:val="28"/>
        </w:rPr>
        <w:t>25</w:t>
      </w:r>
      <w:r w:rsidRPr="00AA6E05">
        <w:rPr>
          <w:rFonts w:ascii="Times New Roman" w:hAnsi="Times New Roman" w:cs="Times New Roman"/>
          <w:sz w:val="28"/>
          <w:szCs w:val="28"/>
        </w:rPr>
        <w:t>) and</w:t>
      </w:r>
      <w:r w:rsidRPr="00AA6E05">
        <w:rPr>
          <w:rFonts w:ascii="Times New Roman" w:hAnsi="Times New Roman" w:cs="Times New Roman"/>
          <w:color w:val="000000" w:themeColor="text1"/>
          <w:sz w:val="28"/>
          <w:szCs w:val="28"/>
        </w:rPr>
        <w:t xml:space="preserve"> if associated with infection, should be treated as same as pleural empyem</w:t>
      </w:r>
      <w:r w:rsidR="00040F43">
        <w:rPr>
          <w:rFonts w:ascii="Times New Roman" w:hAnsi="Times New Roman" w:cs="Times New Roman"/>
          <w:color w:val="000000" w:themeColor="text1"/>
          <w:sz w:val="28"/>
          <w:szCs w:val="28"/>
        </w:rPr>
        <w:t>a</w:t>
      </w:r>
      <w:r w:rsidRPr="00AA6E05">
        <w:rPr>
          <w:rFonts w:ascii="Times New Roman" w:hAnsi="Times New Roman" w:cs="Times New Roman"/>
          <w:color w:val="000000" w:themeColor="text1"/>
          <w:sz w:val="28"/>
          <w:szCs w:val="28"/>
        </w:rPr>
        <w:t xml:space="preserve"> (</w:t>
      </w:r>
      <w:r w:rsidR="003D54A3">
        <w:rPr>
          <w:rFonts w:ascii="Times New Roman" w:hAnsi="Times New Roman" w:cs="Times New Roman"/>
          <w:color w:val="000000" w:themeColor="text1"/>
          <w:sz w:val="28"/>
          <w:szCs w:val="28"/>
        </w:rPr>
        <w:t>26</w:t>
      </w:r>
      <w:r w:rsidRPr="00AA6E05">
        <w:rPr>
          <w:rFonts w:ascii="Times New Roman" w:hAnsi="Times New Roman" w:cs="Times New Roman"/>
          <w:color w:val="000000" w:themeColor="text1"/>
          <w:sz w:val="28"/>
          <w:szCs w:val="28"/>
        </w:rPr>
        <w:t>).</w:t>
      </w:r>
      <w:r w:rsidRPr="00AA6E05">
        <w:rPr>
          <w:rFonts w:ascii="Times New Roman" w:hAnsi="Times New Roman" w:cs="Times New Roman"/>
          <w:color w:val="000000" w:themeColor="text1"/>
          <w:sz w:val="28"/>
          <w:szCs w:val="28"/>
          <w:rtl/>
        </w:rPr>
        <w:t xml:space="preserve"> </w:t>
      </w:r>
      <w:r w:rsidRPr="00AA6E05">
        <w:rPr>
          <w:rFonts w:ascii="Times New Roman" w:hAnsi="Times New Roman" w:cs="Times New Roman"/>
          <w:sz w:val="28"/>
          <w:szCs w:val="28"/>
        </w:rPr>
        <w:t>For bilio</w:t>
      </w:r>
      <w:r w:rsidRPr="00AA6E05">
        <w:rPr>
          <w:rFonts w:ascii="Cambria Math" w:hAnsi="Cambria Math" w:cs="Cambria Math"/>
          <w:sz w:val="28"/>
          <w:szCs w:val="28"/>
        </w:rPr>
        <w:t>‑</w:t>
      </w:r>
      <w:r w:rsidRPr="00AA6E05">
        <w:rPr>
          <w:rFonts w:ascii="Times New Roman" w:hAnsi="Times New Roman" w:cs="Times New Roman"/>
          <w:sz w:val="28"/>
          <w:szCs w:val="28"/>
        </w:rPr>
        <w:t>pleural fistula, usually the fistulous tract heals spontaneously without any surgical intervention (25,</w:t>
      </w:r>
      <w:r w:rsidR="009922CE">
        <w:rPr>
          <w:rFonts w:ascii="Times New Roman" w:hAnsi="Times New Roman" w:cs="Times New Roman"/>
          <w:sz w:val="28"/>
          <w:szCs w:val="28"/>
        </w:rPr>
        <w:t>16</w:t>
      </w:r>
      <w:r w:rsidRPr="00AA6E05">
        <w:rPr>
          <w:rFonts w:ascii="Times New Roman" w:hAnsi="Times New Roman" w:cs="Times New Roman"/>
          <w:sz w:val="28"/>
          <w:szCs w:val="28"/>
        </w:rPr>
        <w:t>).</w:t>
      </w:r>
    </w:p>
    <w:p w14:paraId="1C6D90B0" w14:textId="77777777" w:rsidR="006F0C13" w:rsidRDefault="006F0C13" w:rsidP="00CA5A00">
      <w:pPr>
        <w:jc w:val="both"/>
        <w:rPr>
          <w:rFonts w:ascii="Times New Roman" w:hAnsi="Times New Roman" w:cs="Times New Roman"/>
          <w:sz w:val="28"/>
          <w:szCs w:val="28"/>
        </w:rPr>
      </w:pPr>
    </w:p>
    <w:p w14:paraId="370F5309" w14:textId="78711E31" w:rsidR="00DB1C17" w:rsidRPr="00DB1C17" w:rsidRDefault="00DB1C17" w:rsidP="00CA5A00">
      <w:pPr>
        <w:jc w:val="both"/>
        <w:rPr>
          <w:rFonts w:ascii="Times New Roman" w:hAnsi="Times New Roman" w:cs="Times New Roman"/>
          <w:b/>
          <w:bCs/>
          <w:sz w:val="28"/>
          <w:szCs w:val="28"/>
        </w:rPr>
      </w:pPr>
      <w:r w:rsidRPr="00DB1C17">
        <w:rPr>
          <w:rFonts w:ascii="Times New Roman" w:hAnsi="Times New Roman" w:cs="Times New Roman"/>
          <w:b/>
          <w:bCs/>
          <w:sz w:val="28"/>
          <w:szCs w:val="28"/>
        </w:rPr>
        <w:lastRenderedPageBreak/>
        <w:t>Conclusion</w:t>
      </w:r>
    </w:p>
    <w:p w14:paraId="11973A38" w14:textId="07E65717" w:rsidR="0008471E" w:rsidRPr="00F86E72" w:rsidRDefault="00B00BDF" w:rsidP="00CA5A00">
      <w:pPr>
        <w:jc w:val="both"/>
        <w:rPr>
          <w:rFonts w:asciiTheme="majorBidi" w:hAnsiTheme="majorBidi" w:cstheme="majorBidi"/>
          <w:sz w:val="28"/>
          <w:szCs w:val="28"/>
        </w:rPr>
      </w:pPr>
      <w:r>
        <w:rPr>
          <w:rFonts w:asciiTheme="majorBidi" w:hAnsiTheme="majorBidi" w:cstheme="majorBidi"/>
          <w:sz w:val="28"/>
          <w:szCs w:val="28"/>
        </w:rPr>
        <w:t xml:space="preserve">       </w:t>
      </w:r>
      <w:r w:rsidR="00713C9E" w:rsidRPr="00F86E72">
        <w:rPr>
          <w:rFonts w:asciiTheme="majorBidi" w:hAnsiTheme="majorBidi" w:cstheme="majorBidi"/>
          <w:sz w:val="28"/>
          <w:szCs w:val="28"/>
        </w:rPr>
        <w:t>Although</w:t>
      </w:r>
      <w:r>
        <w:rPr>
          <w:rFonts w:asciiTheme="majorBidi" w:hAnsiTheme="majorBidi" w:cstheme="majorBidi"/>
          <w:sz w:val="28"/>
          <w:szCs w:val="28"/>
        </w:rPr>
        <w:t xml:space="preserve"> </w:t>
      </w:r>
      <w:r w:rsidR="00713C9E" w:rsidRPr="00F86E72">
        <w:rPr>
          <w:rFonts w:asciiTheme="majorBidi" w:hAnsiTheme="majorBidi" w:cstheme="majorBidi"/>
          <w:sz w:val="28"/>
          <w:szCs w:val="28"/>
        </w:rPr>
        <w:t>not</w:t>
      </w:r>
      <w:r>
        <w:rPr>
          <w:rFonts w:asciiTheme="majorBidi" w:hAnsiTheme="majorBidi" w:cstheme="majorBidi"/>
          <w:sz w:val="28"/>
          <w:szCs w:val="28"/>
        </w:rPr>
        <w:t xml:space="preserve"> a</w:t>
      </w:r>
      <w:r w:rsidR="00713C9E" w:rsidRPr="00F86E72">
        <w:rPr>
          <w:rFonts w:asciiTheme="majorBidi" w:hAnsiTheme="majorBidi" w:cstheme="majorBidi"/>
          <w:sz w:val="28"/>
          <w:szCs w:val="28"/>
        </w:rPr>
        <w:t xml:space="preserve"> common problem</w:t>
      </w:r>
      <w:r w:rsidR="002E17CE" w:rsidRPr="00F86E72">
        <w:rPr>
          <w:rFonts w:asciiTheme="majorBidi" w:hAnsiTheme="majorBidi" w:cstheme="majorBidi"/>
          <w:sz w:val="28"/>
          <w:szCs w:val="28"/>
        </w:rPr>
        <w:t xml:space="preserve"> and benign course of our case without peritonitis or residual </w:t>
      </w:r>
      <w:r w:rsidR="00F86E72" w:rsidRPr="00F86E72">
        <w:rPr>
          <w:rFonts w:asciiTheme="majorBidi" w:hAnsiTheme="majorBidi" w:cstheme="majorBidi"/>
          <w:sz w:val="28"/>
          <w:szCs w:val="28"/>
        </w:rPr>
        <w:t>morbidity till discharge</w:t>
      </w:r>
      <w:r w:rsidR="00922B67" w:rsidRPr="00F86E72">
        <w:rPr>
          <w:rFonts w:asciiTheme="majorBidi" w:hAnsiTheme="majorBidi" w:cstheme="majorBidi"/>
          <w:sz w:val="28"/>
          <w:szCs w:val="28"/>
        </w:rPr>
        <w:t xml:space="preserve">, </w:t>
      </w:r>
      <w:proofErr w:type="spellStart"/>
      <w:r w:rsidR="00922B67" w:rsidRPr="00F86E72">
        <w:rPr>
          <w:rFonts w:asciiTheme="majorBidi" w:hAnsiTheme="majorBidi" w:cstheme="majorBidi"/>
          <w:sz w:val="28"/>
          <w:szCs w:val="28"/>
        </w:rPr>
        <w:t>cholethorax</w:t>
      </w:r>
      <w:proofErr w:type="spellEnd"/>
      <w:r w:rsidR="00922B67" w:rsidRPr="00F86E72">
        <w:rPr>
          <w:rFonts w:asciiTheme="majorBidi" w:hAnsiTheme="majorBidi" w:cstheme="majorBidi"/>
          <w:sz w:val="28"/>
          <w:szCs w:val="28"/>
        </w:rPr>
        <w:t xml:space="preserve"> should be suspected in </w:t>
      </w:r>
      <w:r w:rsidR="0027507A" w:rsidRPr="00F86E72">
        <w:rPr>
          <w:rFonts w:asciiTheme="majorBidi" w:hAnsiTheme="majorBidi" w:cstheme="majorBidi"/>
          <w:sz w:val="28"/>
          <w:szCs w:val="28"/>
        </w:rPr>
        <w:t xml:space="preserve">any patient with respiratory manifestation with history of hepatobiliary manipulation </w:t>
      </w:r>
      <w:r w:rsidR="008840F2">
        <w:rPr>
          <w:rFonts w:asciiTheme="majorBidi" w:hAnsiTheme="majorBidi" w:cstheme="majorBidi"/>
          <w:sz w:val="28"/>
          <w:szCs w:val="28"/>
        </w:rPr>
        <w:t xml:space="preserve">or problem </w:t>
      </w:r>
      <w:r w:rsidR="0027507A" w:rsidRPr="00F86E72">
        <w:rPr>
          <w:rFonts w:asciiTheme="majorBidi" w:hAnsiTheme="majorBidi" w:cstheme="majorBidi"/>
          <w:sz w:val="28"/>
          <w:szCs w:val="28"/>
        </w:rPr>
        <w:t xml:space="preserve">because of its fatal complications and </w:t>
      </w:r>
      <w:r w:rsidR="009876F3" w:rsidRPr="00F86E72">
        <w:rPr>
          <w:rFonts w:asciiTheme="majorBidi" w:hAnsiTheme="majorBidi" w:cstheme="majorBidi"/>
          <w:sz w:val="28"/>
          <w:szCs w:val="28"/>
        </w:rPr>
        <w:t>morbidity</w:t>
      </w:r>
      <w:r w:rsidR="00EE3252">
        <w:rPr>
          <w:rFonts w:asciiTheme="majorBidi" w:hAnsiTheme="majorBidi" w:cstheme="majorBidi"/>
          <w:sz w:val="28"/>
          <w:szCs w:val="28"/>
        </w:rPr>
        <w:t>.</w:t>
      </w:r>
      <w:r w:rsidR="009876F3" w:rsidRPr="00F86E72">
        <w:rPr>
          <w:rFonts w:asciiTheme="majorBidi" w:hAnsiTheme="majorBidi" w:cstheme="majorBidi"/>
          <w:sz w:val="28"/>
          <w:szCs w:val="28"/>
        </w:rPr>
        <w:t xml:space="preserve"> </w:t>
      </w:r>
      <w:r w:rsidR="00EE3252">
        <w:rPr>
          <w:rFonts w:asciiTheme="majorBidi" w:hAnsiTheme="majorBidi" w:cstheme="majorBidi"/>
          <w:sz w:val="28"/>
          <w:szCs w:val="28"/>
        </w:rPr>
        <w:t xml:space="preserve">The course of </w:t>
      </w:r>
      <w:r w:rsidR="00FD0DF8">
        <w:rPr>
          <w:rFonts w:asciiTheme="majorBidi" w:hAnsiTheme="majorBidi" w:cstheme="majorBidi"/>
          <w:sz w:val="28"/>
          <w:szCs w:val="28"/>
        </w:rPr>
        <w:t>this condition</w:t>
      </w:r>
      <w:r w:rsidR="009876F3" w:rsidRPr="00F86E72">
        <w:rPr>
          <w:rFonts w:asciiTheme="majorBidi" w:hAnsiTheme="majorBidi" w:cstheme="majorBidi"/>
          <w:sz w:val="28"/>
          <w:szCs w:val="28"/>
        </w:rPr>
        <w:t xml:space="preserve"> depend on</w:t>
      </w:r>
      <w:r w:rsidR="00E06DE7">
        <w:rPr>
          <w:rFonts w:asciiTheme="majorBidi" w:hAnsiTheme="majorBidi" w:cstheme="majorBidi"/>
          <w:sz w:val="28"/>
          <w:szCs w:val="28"/>
        </w:rPr>
        <w:t xml:space="preserve"> the early</w:t>
      </w:r>
      <w:r w:rsidR="009876F3" w:rsidRPr="00F86E72">
        <w:rPr>
          <w:rFonts w:asciiTheme="majorBidi" w:hAnsiTheme="majorBidi" w:cstheme="majorBidi"/>
          <w:sz w:val="28"/>
          <w:szCs w:val="28"/>
        </w:rPr>
        <w:t xml:space="preserve"> </w:t>
      </w:r>
      <w:r w:rsidR="00EC098B" w:rsidRPr="00F86E72">
        <w:rPr>
          <w:rFonts w:asciiTheme="majorBidi" w:hAnsiTheme="majorBidi" w:cstheme="majorBidi"/>
          <w:sz w:val="28"/>
          <w:szCs w:val="28"/>
        </w:rPr>
        <w:t xml:space="preserve">diagnosis and </w:t>
      </w:r>
      <w:r w:rsidR="00E06DE7">
        <w:rPr>
          <w:rFonts w:asciiTheme="majorBidi" w:hAnsiTheme="majorBidi" w:cstheme="majorBidi"/>
          <w:sz w:val="28"/>
          <w:szCs w:val="28"/>
        </w:rPr>
        <w:t xml:space="preserve">careful </w:t>
      </w:r>
      <w:r w:rsidR="00EC098B" w:rsidRPr="00F86E72">
        <w:rPr>
          <w:rFonts w:asciiTheme="majorBidi" w:hAnsiTheme="majorBidi" w:cstheme="majorBidi"/>
          <w:sz w:val="28"/>
          <w:szCs w:val="28"/>
        </w:rPr>
        <w:t xml:space="preserve">care. Radiologist </w:t>
      </w:r>
      <w:r w:rsidR="000120EA" w:rsidRPr="00F86E72">
        <w:rPr>
          <w:rFonts w:asciiTheme="majorBidi" w:hAnsiTheme="majorBidi" w:cstheme="majorBidi"/>
          <w:sz w:val="28"/>
          <w:szCs w:val="28"/>
        </w:rPr>
        <w:t>should take</w:t>
      </w:r>
      <w:r w:rsidR="00B52CAC" w:rsidRPr="00F86E72">
        <w:rPr>
          <w:rFonts w:asciiTheme="majorBidi" w:hAnsiTheme="majorBidi" w:cstheme="majorBidi"/>
          <w:sz w:val="28"/>
          <w:szCs w:val="28"/>
        </w:rPr>
        <w:t xml:space="preserve"> all measures to prevent lung injury or false insertion of catcher during </w:t>
      </w:r>
      <w:r w:rsidR="00707E48" w:rsidRPr="00F86E72">
        <w:rPr>
          <w:rFonts w:asciiTheme="majorBidi" w:hAnsiTheme="majorBidi" w:cstheme="majorBidi"/>
          <w:sz w:val="28"/>
          <w:szCs w:val="28"/>
        </w:rPr>
        <w:t>PTBD due to intimate</w:t>
      </w:r>
      <w:r w:rsidR="00D83392" w:rsidRPr="00F86E72">
        <w:rPr>
          <w:rFonts w:asciiTheme="majorBidi" w:hAnsiTheme="majorBidi" w:cstheme="majorBidi"/>
          <w:sz w:val="28"/>
          <w:szCs w:val="28"/>
        </w:rPr>
        <w:t xml:space="preserve"> anatomical</w:t>
      </w:r>
      <w:r w:rsidR="00707E48" w:rsidRPr="00F86E72">
        <w:rPr>
          <w:rFonts w:asciiTheme="majorBidi" w:hAnsiTheme="majorBidi" w:cstheme="majorBidi"/>
          <w:sz w:val="28"/>
          <w:szCs w:val="28"/>
        </w:rPr>
        <w:t xml:space="preserve"> </w:t>
      </w:r>
      <w:r w:rsidR="00D83392" w:rsidRPr="00F86E72">
        <w:rPr>
          <w:rFonts w:asciiTheme="majorBidi" w:hAnsiTheme="majorBidi" w:cstheme="majorBidi"/>
          <w:sz w:val="28"/>
          <w:szCs w:val="28"/>
        </w:rPr>
        <w:t xml:space="preserve">relation of the lung to </w:t>
      </w:r>
      <w:r w:rsidR="002E17CE" w:rsidRPr="00F86E72">
        <w:rPr>
          <w:rFonts w:asciiTheme="majorBidi" w:hAnsiTheme="majorBidi" w:cstheme="majorBidi"/>
          <w:sz w:val="28"/>
          <w:szCs w:val="28"/>
        </w:rPr>
        <w:t>liver.</w:t>
      </w:r>
    </w:p>
    <w:p w14:paraId="3595E0FA" w14:textId="77777777" w:rsidR="001C299F" w:rsidRPr="00AA6E05" w:rsidRDefault="001C299F" w:rsidP="00CA5A00">
      <w:pPr>
        <w:jc w:val="both"/>
        <w:rPr>
          <w:rFonts w:ascii="Times New Roman" w:hAnsi="Times New Roman" w:cs="Times New Roman"/>
          <w:b/>
          <w:color w:val="000000" w:themeColor="text1"/>
          <w:sz w:val="28"/>
          <w:szCs w:val="28"/>
        </w:rPr>
      </w:pPr>
      <w:r w:rsidRPr="00AA6E05">
        <w:rPr>
          <w:rFonts w:ascii="Times New Roman" w:hAnsi="Times New Roman" w:cs="Times New Roman"/>
          <w:b/>
          <w:color w:val="000000" w:themeColor="text1"/>
          <w:sz w:val="28"/>
          <w:szCs w:val="28"/>
        </w:rPr>
        <w:t xml:space="preserve">Biblography </w:t>
      </w:r>
    </w:p>
    <w:p w14:paraId="51E4AA4A" w14:textId="002555C0" w:rsidR="001C299F" w:rsidRPr="00AA6E05" w:rsidRDefault="007C6056" w:rsidP="00CA5A00">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  </w:t>
      </w:r>
      <w:r w:rsidR="001C299F" w:rsidRPr="00AA6E05">
        <w:rPr>
          <w:rFonts w:ascii="Times New Roman" w:hAnsi="Times New Roman" w:cs="Times New Roman"/>
          <w:sz w:val="28"/>
          <w:szCs w:val="28"/>
        </w:rPr>
        <w:t>Basu  S, Bhadani  S, Shukla  VK.  A  dangerous  pleural  effusion.  Ann R Coll Surg Engl 2010;92:W53</w:t>
      </w:r>
      <w:r w:rsidR="001C299F" w:rsidRPr="00AA6E05">
        <w:rPr>
          <w:rFonts w:ascii="Cambria Math" w:hAnsi="Cambria Math" w:cs="Cambria Math"/>
          <w:sz w:val="28"/>
          <w:szCs w:val="28"/>
        </w:rPr>
        <w:t>‑</w:t>
      </w:r>
      <w:r w:rsidR="001C299F" w:rsidRPr="00AA6E05">
        <w:rPr>
          <w:rFonts w:ascii="Times New Roman" w:hAnsi="Times New Roman" w:cs="Times New Roman"/>
          <w:sz w:val="28"/>
          <w:szCs w:val="28"/>
        </w:rPr>
        <w:t>4.</w:t>
      </w:r>
    </w:p>
    <w:p w14:paraId="4C65C00F" w14:textId="163E9549" w:rsidR="001C299F" w:rsidRPr="00AA6E05" w:rsidRDefault="001C299F" w:rsidP="00CA5A00">
      <w:pPr>
        <w:jc w:val="both"/>
        <w:rPr>
          <w:rFonts w:ascii="Times New Roman" w:hAnsi="Times New Roman" w:cs="Times New Roman"/>
          <w:sz w:val="28"/>
          <w:szCs w:val="28"/>
        </w:rPr>
      </w:pPr>
      <w:r w:rsidRPr="00AA6E05">
        <w:rPr>
          <w:rFonts w:ascii="Times New Roman" w:hAnsi="Times New Roman" w:cs="Times New Roman"/>
          <w:sz w:val="28"/>
          <w:szCs w:val="28"/>
        </w:rPr>
        <w:t>2  Aydogan A,  Sukru  Erden  E,  Akkucuk  S,  Davran  R,  Yetim  I,  Veli  Ozkan  O. Cholethorax  (bilious  Effusion  in  the  Thorax):  An  unusual  complication of laparoscopic cholecystectomy. Arch Iran Med 2013;16:489</w:t>
      </w:r>
      <w:r w:rsidRPr="00AA6E05">
        <w:rPr>
          <w:rFonts w:ascii="Cambria Math" w:hAnsi="Cambria Math" w:cs="Cambria Math"/>
          <w:sz w:val="28"/>
          <w:szCs w:val="28"/>
        </w:rPr>
        <w:t>‑</w:t>
      </w:r>
      <w:r w:rsidRPr="00AA6E05">
        <w:rPr>
          <w:rFonts w:ascii="Times New Roman" w:hAnsi="Times New Roman" w:cs="Times New Roman"/>
          <w:sz w:val="28"/>
          <w:szCs w:val="28"/>
        </w:rPr>
        <w:t>90.</w:t>
      </w:r>
    </w:p>
    <w:p w14:paraId="7685DDDB" w14:textId="1A85B35C" w:rsidR="001C299F" w:rsidRPr="00AA6E05" w:rsidRDefault="00E46FA3" w:rsidP="00CA5A00">
      <w:pPr>
        <w:jc w:val="both"/>
        <w:rPr>
          <w:rFonts w:ascii="Times New Roman" w:hAnsi="Times New Roman" w:cs="Times New Roman"/>
          <w:sz w:val="28"/>
          <w:szCs w:val="28"/>
        </w:rPr>
      </w:pPr>
      <w:r>
        <w:rPr>
          <w:rFonts w:ascii="Times New Roman" w:hAnsi="Times New Roman" w:cs="Times New Roman"/>
          <w:sz w:val="28"/>
          <w:szCs w:val="28"/>
        </w:rPr>
        <w:t xml:space="preserve">3 </w:t>
      </w:r>
      <w:r w:rsidR="001C299F" w:rsidRPr="00AA6E05">
        <w:rPr>
          <w:rFonts w:ascii="Times New Roman" w:hAnsi="Times New Roman" w:cs="Times New Roman"/>
          <w:sz w:val="28"/>
          <w:szCs w:val="28"/>
        </w:rPr>
        <w:t>Hamers  LA, Bosscha  K, van Leuken  MH, Moviat  MA, de Jager  CP. Bilothorax:  A  bitter  complication  of  liver  surgery.  Case  Rep  Surg 2013;2013:372827.</w:t>
      </w:r>
    </w:p>
    <w:p w14:paraId="089D15AB" w14:textId="4AB4E118" w:rsidR="001C299F" w:rsidRPr="00AA6E05" w:rsidRDefault="00E46FA3" w:rsidP="00CA5A00">
      <w:pPr>
        <w:jc w:val="both"/>
        <w:rPr>
          <w:rFonts w:ascii="Times New Roman" w:hAnsi="Times New Roman" w:cs="Times New Roman"/>
          <w:sz w:val="28"/>
          <w:szCs w:val="28"/>
        </w:rPr>
      </w:pPr>
      <w:r>
        <w:rPr>
          <w:rFonts w:ascii="Times New Roman" w:hAnsi="Times New Roman" w:cs="Times New Roman"/>
          <w:sz w:val="28"/>
          <w:szCs w:val="28"/>
        </w:rPr>
        <w:t xml:space="preserve">4  </w:t>
      </w:r>
      <w:r w:rsidR="001C299F" w:rsidRPr="00AA6E05">
        <w:rPr>
          <w:rFonts w:ascii="Times New Roman" w:hAnsi="Times New Roman" w:cs="Times New Roman"/>
          <w:sz w:val="28"/>
          <w:szCs w:val="28"/>
        </w:rPr>
        <w:t>MRJ Jenkinson, W Campbell, MA Taylor. Bilothorax as a rare sign of intra-abdominal bile leak in a patient without peritonitis. Ann R Coll Surg Engl  2013;  95:96.</w:t>
      </w:r>
    </w:p>
    <w:p w14:paraId="0D550562" w14:textId="77777777" w:rsidR="001C299F" w:rsidRPr="00AA6E05" w:rsidRDefault="001C299F" w:rsidP="00CA5A00">
      <w:pPr>
        <w:jc w:val="both"/>
        <w:rPr>
          <w:rFonts w:ascii="Times New Roman" w:hAnsi="Times New Roman" w:cs="Times New Roman"/>
          <w:sz w:val="28"/>
          <w:szCs w:val="28"/>
        </w:rPr>
      </w:pPr>
      <w:r w:rsidRPr="00AA6E05">
        <w:rPr>
          <w:rFonts w:ascii="Times New Roman" w:hAnsi="Times New Roman" w:cs="Times New Roman"/>
          <w:sz w:val="28"/>
          <w:szCs w:val="28"/>
        </w:rPr>
        <w:t xml:space="preserve">5  </w:t>
      </w:r>
      <w:r w:rsidRPr="00AA6E05">
        <w:rPr>
          <w:rFonts w:ascii="Times New Roman" w:hAnsi="Times New Roman" w:cs="Times New Roman"/>
          <w:color w:val="000000" w:themeColor="text1"/>
          <w:sz w:val="28"/>
          <w:szCs w:val="28"/>
        </w:rPr>
        <w:t xml:space="preserve">Meigs J V, Cass J W. Fibroma of the ovary with ascites and hydro-thorax: with a report of 7 cases. AmJ Obstet Gynec 1973; 33 </w:t>
      </w:r>
      <w:r w:rsidRPr="00AA6E05">
        <w:rPr>
          <w:rFonts w:ascii="Times New Roman" w:hAnsi="Times New Roman" w:cs="Times New Roman"/>
          <w:sz w:val="28"/>
          <w:szCs w:val="28"/>
        </w:rPr>
        <w:t>:249.</w:t>
      </w:r>
    </w:p>
    <w:p w14:paraId="11BC464A" w14:textId="77777777" w:rsidR="001C299F" w:rsidRPr="00AA6E05" w:rsidRDefault="001C299F" w:rsidP="00CA5A00">
      <w:pPr>
        <w:jc w:val="both"/>
        <w:rPr>
          <w:rFonts w:ascii="Times New Roman" w:hAnsi="Times New Roman" w:cs="Times New Roman"/>
          <w:sz w:val="28"/>
          <w:szCs w:val="28"/>
        </w:rPr>
      </w:pPr>
      <w:r w:rsidRPr="00AA6E05">
        <w:rPr>
          <w:rFonts w:ascii="Times New Roman" w:hAnsi="Times New Roman" w:cs="Times New Roman"/>
          <w:sz w:val="28"/>
          <w:szCs w:val="28"/>
        </w:rPr>
        <w:t xml:space="preserve">6  Pratt JH, Shamblin WR. Spontaneous haemothorax as a direct complication of haemoperitoneum. Ann Surg 1968; 167: 867-71.   </w:t>
      </w:r>
    </w:p>
    <w:p w14:paraId="7EE13582" w14:textId="77777777" w:rsidR="001C299F" w:rsidRPr="00AA6E05" w:rsidRDefault="001C299F" w:rsidP="00CA5A00">
      <w:pPr>
        <w:jc w:val="both"/>
        <w:rPr>
          <w:rFonts w:ascii="Times New Roman" w:hAnsi="Times New Roman" w:cs="Times New Roman"/>
          <w:sz w:val="28"/>
          <w:szCs w:val="28"/>
        </w:rPr>
      </w:pPr>
      <w:r w:rsidRPr="00AA6E05">
        <w:rPr>
          <w:rFonts w:ascii="Times New Roman" w:hAnsi="Times New Roman" w:cs="Times New Roman"/>
          <w:sz w:val="28"/>
          <w:szCs w:val="28"/>
        </w:rPr>
        <w:t>7   Banyai AL, Jurgens GH. Accidental pneumothorax during pneumoperitoneum treatment. Am Rev Tuberculosis 1940; 42: 688.</w:t>
      </w:r>
    </w:p>
    <w:p w14:paraId="20CEB803" w14:textId="71F594F2" w:rsidR="001C299F" w:rsidRPr="00AA6E05" w:rsidRDefault="00E46FA3" w:rsidP="00CA5A00">
      <w:pPr>
        <w:jc w:val="both"/>
        <w:rPr>
          <w:rFonts w:ascii="Times New Roman" w:hAnsi="Times New Roman" w:cs="Times New Roman"/>
          <w:sz w:val="28"/>
          <w:szCs w:val="28"/>
        </w:rPr>
      </w:pPr>
      <w:r>
        <w:rPr>
          <w:rFonts w:ascii="Times New Roman" w:hAnsi="Times New Roman" w:cs="Times New Roman"/>
          <w:sz w:val="28"/>
          <w:szCs w:val="28"/>
        </w:rPr>
        <w:t xml:space="preserve">8  </w:t>
      </w:r>
      <w:r w:rsidR="001C299F" w:rsidRPr="00AA6E05">
        <w:rPr>
          <w:rFonts w:ascii="Times New Roman" w:hAnsi="Times New Roman" w:cs="Times New Roman"/>
          <w:color w:val="000000" w:themeColor="text1"/>
          <w:sz w:val="28"/>
          <w:szCs w:val="28"/>
        </w:rPr>
        <w:t>P. H. Rowe, “Bilothorax–an unusual problem,” Journal of the Royal Society of Medicine, vol. 82, no. 11, pp. 687–688, 1989.</w:t>
      </w:r>
    </w:p>
    <w:p w14:paraId="35760144" w14:textId="77777777" w:rsidR="001C299F" w:rsidRPr="00AA6E05" w:rsidRDefault="001C299F" w:rsidP="00CA5A00">
      <w:pPr>
        <w:jc w:val="both"/>
        <w:rPr>
          <w:rFonts w:ascii="Times New Roman" w:hAnsi="Times New Roman" w:cs="Times New Roman"/>
          <w:sz w:val="28"/>
          <w:szCs w:val="28"/>
        </w:rPr>
      </w:pPr>
      <w:r w:rsidRPr="00AA6E05">
        <w:rPr>
          <w:rFonts w:ascii="Times New Roman" w:hAnsi="Times New Roman" w:cs="Times New Roman"/>
          <w:sz w:val="28"/>
          <w:szCs w:val="28"/>
        </w:rPr>
        <w:t>9   Lang AE. Haemothorax in relation to benign pelvic tumours. Calif Med 1948; 68: 338.</w:t>
      </w:r>
    </w:p>
    <w:p w14:paraId="0B1B4DB2" w14:textId="7FB13DD1" w:rsidR="001C299F" w:rsidRPr="00AA6E05" w:rsidRDefault="00E46FA3" w:rsidP="00CA5A00">
      <w:pPr>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10  </w:t>
      </w:r>
      <w:r w:rsidR="001C299F" w:rsidRPr="00AA6E05">
        <w:rPr>
          <w:rFonts w:ascii="Times New Roman" w:hAnsi="Times New Roman" w:cs="Times New Roman"/>
          <w:color w:val="000000" w:themeColor="text1"/>
          <w:sz w:val="28"/>
          <w:szCs w:val="28"/>
        </w:rPr>
        <w:t>Kaya  s, Hasanoglu C, Demirbas B, Aydin R. An unusual complication of the surgery of pyloric stenosis: bilothorax.  Chest  2006;  130: 302s–303s.</w:t>
      </w:r>
    </w:p>
    <w:p w14:paraId="31805DC9" w14:textId="09FAEF60" w:rsidR="001C299F" w:rsidRPr="00AA6E05" w:rsidRDefault="003257D5" w:rsidP="00CA5A00">
      <w:pPr>
        <w:jc w:val="both"/>
        <w:rPr>
          <w:rFonts w:ascii="Times New Roman" w:hAnsi="Times New Roman" w:cs="Times New Roman"/>
          <w:sz w:val="28"/>
          <w:szCs w:val="28"/>
        </w:rPr>
      </w:pPr>
      <w:r>
        <w:rPr>
          <w:rFonts w:ascii="Times New Roman" w:hAnsi="Times New Roman" w:cs="Times New Roman"/>
          <w:sz w:val="28"/>
          <w:szCs w:val="28"/>
        </w:rPr>
        <w:t xml:space="preserve">11  </w:t>
      </w:r>
      <w:r w:rsidR="001C299F" w:rsidRPr="00AA6E05">
        <w:rPr>
          <w:rFonts w:ascii="Times New Roman" w:hAnsi="Times New Roman" w:cs="Times New Roman"/>
          <w:sz w:val="28"/>
          <w:szCs w:val="28"/>
        </w:rPr>
        <w:t>E.E.  Vink, A. Kröner, P.E. Spronk. A secondary left-sided bilothorax after a car accident. NETH J CRIT CARE  -  VOLUME 24 - NO 2 - MARCH 2016.</w:t>
      </w:r>
    </w:p>
    <w:p w14:paraId="249AC3BC" w14:textId="53CD902A" w:rsidR="001C299F" w:rsidRPr="00AA6E05" w:rsidRDefault="003257D5" w:rsidP="00CA5A00">
      <w:pPr>
        <w:jc w:val="both"/>
        <w:rPr>
          <w:rFonts w:ascii="Times New Roman" w:hAnsi="Times New Roman" w:cs="Times New Roman"/>
          <w:sz w:val="28"/>
          <w:szCs w:val="28"/>
        </w:rPr>
      </w:pPr>
      <w:r>
        <w:rPr>
          <w:rFonts w:ascii="Times New Roman" w:hAnsi="Times New Roman" w:cs="Times New Roman"/>
          <w:color w:val="000000" w:themeColor="text1"/>
          <w:sz w:val="28"/>
          <w:szCs w:val="28"/>
        </w:rPr>
        <w:lastRenderedPageBreak/>
        <w:t xml:space="preserve">12 </w:t>
      </w:r>
      <w:r w:rsidR="001C299F" w:rsidRPr="00AA6E05">
        <w:rPr>
          <w:rFonts w:ascii="Times New Roman" w:hAnsi="Times New Roman" w:cs="Times New Roman"/>
          <w:sz w:val="28"/>
          <w:szCs w:val="28"/>
        </w:rPr>
        <w:t>Cunningham  LW, Grobman  M, Paz  HL, Hanlon  CA, Promisloff  RA. Cholecystopleural  fistula  with  cholelithiasis  presenting  as  a right  sided pleural effusion. Chest 1990;97:751</w:t>
      </w:r>
      <w:r w:rsidR="001C299F" w:rsidRPr="00AA6E05">
        <w:rPr>
          <w:rFonts w:ascii="Cambria Math" w:hAnsi="Cambria Math" w:cs="Cambria Math"/>
          <w:sz w:val="28"/>
          <w:szCs w:val="28"/>
        </w:rPr>
        <w:t>‑</w:t>
      </w:r>
      <w:r w:rsidR="001C299F" w:rsidRPr="00AA6E05">
        <w:rPr>
          <w:rFonts w:ascii="Times New Roman" w:hAnsi="Times New Roman" w:cs="Times New Roman"/>
          <w:sz w:val="28"/>
          <w:szCs w:val="28"/>
        </w:rPr>
        <w:t>2.</w:t>
      </w:r>
    </w:p>
    <w:p w14:paraId="6053C35C" w14:textId="77777777" w:rsidR="001C299F" w:rsidRPr="00AA6E05" w:rsidRDefault="001C299F" w:rsidP="00CA5A00">
      <w:pPr>
        <w:jc w:val="both"/>
        <w:rPr>
          <w:rFonts w:ascii="Times New Roman" w:hAnsi="Times New Roman" w:cs="Times New Roman"/>
          <w:sz w:val="28"/>
          <w:szCs w:val="28"/>
        </w:rPr>
      </w:pPr>
      <w:r w:rsidRPr="00AA6E05">
        <w:rPr>
          <w:rFonts w:ascii="Times New Roman" w:hAnsi="Times New Roman" w:cs="Times New Roman"/>
          <w:sz w:val="28"/>
          <w:szCs w:val="28"/>
        </w:rPr>
        <w:t>13  Fröbe  M,  Kullmann  F,  Schölmerich  J,  Böhme  T,  Müller</w:t>
      </w:r>
      <w:r w:rsidRPr="00AA6E05">
        <w:rPr>
          <w:rFonts w:ascii="Cambria Math" w:hAnsi="Cambria Math" w:cs="Cambria Math"/>
          <w:sz w:val="28"/>
          <w:szCs w:val="28"/>
        </w:rPr>
        <w:t>‑</w:t>
      </w:r>
      <w:r w:rsidRPr="00AA6E05">
        <w:rPr>
          <w:rFonts w:ascii="Times New Roman" w:hAnsi="Times New Roman" w:cs="Times New Roman"/>
          <w:sz w:val="28"/>
          <w:szCs w:val="28"/>
        </w:rPr>
        <w:t>Ladner  U. Bronchobiliary  fistula  associated  with  combined  abscess  of  lung  and liver. Med Klin  (Munich) 2004;99:391</w:t>
      </w:r>
      <w:r w:rsidRPr="00AA6E05">
        <w:rPr>
          <w:rFonts w:ascii="Cambria Math" w:hAnsi="Cambria Math" w:cs="Cambria Math"/>
          <w:sz w:val="28"/>
          <w:szCs w:val="28"/>
        </w:rPr>
        <w:t>‑</w:t>
      </w:r>
      <w:r w:rsidRPr="00AA6E05">
        <w:rPr>
          <w:rFonts w:ascii="Times New Roman" w:hAnsi="Times New Roman" w:cs="Times New Roman"/>
          <w:sz w:val="28"/>
          <w:szCs w:val="28"/>
        </w:rPr>
        <w:t>5.</w:t>
      </w:r>
    </w:p>
    <w:p w14:paraId="087A85E1" w14:textId="10209026" w:rsidR="001C299F" w:rsidRPr="00AA6E05" w:rsidRDefault="001C299F" w:rsidP="00CA5A00">
      <w:pPr>
        <w:jc w:val="both"/>
        <w:rPr>
          <w:rFonts w:ascii="Times New Roman" w:hAnsi="Times New Roman" w:cs="Times New Roman"/>
          <w:color w:val="000000" w:themeColor="text1"/>
          <w:sz w:val="28"/>
          <w:szCs w:val="28"/>
        </w:rPr>
      </w:pPr>
      <w:r w:rsidRPr="00AA6E05">
        <w:rPr>
          <w:rFonts w:ascii="Times New Roman" w:hAnsi="Times New Roman" w:cs="Times New Roman"/>
          <w:color w:val="000000" w:themeColor="text1"/>
          <w:sz w:val="28"/>
          <w:szCs w:val="28"/>
        </w:rPr>
        <w:t>14 L. A. C. Hamers, K. Bosscha, M. H.vanLeuken, M.A.M.Movia and C.P.C.deJager .Bilothorax: A Bitter Complication of Liver Surgery. Case Reports in Surgery Volume 2013.</w:t>
      </w:r>
    </w:p>
    <w:p w14:paraId="5F6EB9F7" w14:textId="29991260" w:rsidR="001C299F" w:rsidRPr="00AA6E05" w:rsidRDefault="003257D5" w:rsidP="00CA5A00">
      <w:pPr>
        <w:jc w:val="both"/>
        <w:rPr>
          <w:rFonts w:ascii="Times New Roman" w:hAnsi="Times New Roman" w:cs="Times New Roman"/>
          <w:color w:val="000000" w:themeColor="text1"/>
          <w:sz w:val="28"/>
          <w:szCs w:val="28"/>
          <w:rtl/>
        </w:rPr>
      </w:pPr>
      <w:r>
        <w:rPr>
          <w:rFonts w:ascii="Times New Roman" w:hAnsi="Times New Roman" w:cs="Times New Roman"/>
          <w:color w:val="000000" w:themeColor="text1"/>
          <w:sz w:val="28"/>
          <w:szCs w:val="28"/>
        </w:rPr>
        <w:t xml:space="preserve">15 </w:t>
      </w:r>
      <w:r w:rsidR="001C299F" w:rsidRPr="00AA6E05">
        <w:rPr>
          <w:rFonts w:ascii="Times New Roman" w:hAnsi="Times New Roman" w:cs="Times New Roman"/>
          <w:color w:val="000000" w:themeColor="text1"/>
          <w:sz w:val="28"/>
          <w:szCs w:val="28"/>
        </w:rPr>
        <w:t>Oparah SS, Mandai AK. Traumatic thoracobiliary (pleurobiliary and bronchobiliary) stulas: clinical and review study. J Trauma 1978;18:539–44.</w:t>
      </w:r>
    </w:p>
    <w:p w14:paraId="35E11F88" w14:textId="175758B3" w:rsidR="001C299F" w:rsidRPr="00AA6E05" w:rsidRDefault="003257D5" w:rsidP="00CA5A00">
      <w:pPr>
        <w:jc w:val="both"/>
        <w:rPr>
          <w:rFonts w:ascii="Times New Roman" w:hAnsi="Times New Roman" w:cs="Times New Roman"/>
          <w:color w:val="000000" w:themeColor="text1"/>
          <w:sz w:val="28"/>
          <w:szCs w:val="28"/>
          <w:rtl/>
        </w:rPr>
      </w:pPr>
      <w:r>
        <w:rPr>
          <w:rFonts w:ascii="Times New Roman" w:hAnsi="Times New Roman" w:cs="Times New Roman"/>
          <w:sz w:val="28"/>
          <w:szCs w:val="28"/>
        </w:rPr>
        <w:t xml:space="preserve">16  </w:t>
      </w:r>
      <w:r w:rsidR="001C299F" w:rsidRPr="00AA6E05">
        <w:rPr>
          <w:rFonts w:ascii="Times New Roman" w:hAnsi="Times New Roman" w:cs="Times New Roman"/>
          <w:color w:val="000000" w:themeColor="text1"/>
          <w:sz w:val="28"/>
          <w:szCs w:val="28"/>
        </w:rPr>
        <w:t>Sheik-Gafoor MH, Singh B, Moodley J. Traumatic thoracobiliary stula: report of a case successfully managed conservatively, with an overview of current diagnostic and therapeutic options. J Trauma 1998;45:819–21.</w:t>
      </w:r>
    </w:p>
    <w:p w14:paraId="18838657" w14:textId="0CF28E3E" w:rsidR="001C299F" w:rsidRPr="00AA6E05" w:rsidRDefault="001C299F" w:rsidP="00CA5A00">
      <w:pPr>
        <w:jc w:val="both"/>
        <w:rPr>
          <w:rFonts w:ascii="Times New Roman" w:hAnsi="Times New Roman" w:cs="Times New Roman"/>
          <w:color w:val="000000" w:themeColor="text1"/>
          <w:sz w:val="28"/>
          <w:szCs w:val="28"/>
        </w:rPr>
      </w:pPr>
      <w:r w:rsidRPr="00AA6E05">
        <w:rPr>
          <w:rFonts w:ascii="Times New Roman" w:hAnsi="Times New Roman" w:cs="Times New Roman"/>
          <w:sz w:val="28"/>
          <w:szCs w:val="28"/>
        </w:rPr>
        <w:t xml:space="preserve">17  </w:t>
      </w:r>
      <w:r w:rsidRPr="00AA6E05">
        <w:rPr>
          <w:rFonts w:ascii="Times New Roman" w:hAnsi="Times New Roman" w:cs="Times New Roman"/>
          <w:color w:val="000000" w:themeColor="text1"/>
          <w:sz w:val="28"/>
          <w:szCs w:val="28"/>
        </w:rPr>
        <w:t>Tsuyuguchi T, Takada T, Kawarada Y, et al. Techniques of biliary drainage for acute cholangitis: Tokyo Guidelines. J Hepatobiliary Pancreat Surg 2007; 14: 35–45.</w:t>
      </w:r>
    </w:p>
    <w:p w14:paraId="08C57A98" w14:textId="64A0FA32" w:rsidR="001C299F" w:rsidRPr="00AA6E05" w:rsidRDefault="001C299F" w:rsidP="00CA5A00">
      <w:pPr>
        <w:jc w:val="both"/>
        <w:rPr>
          <w:rFonts w:ascii="Times New Roman" w:hAnsi="Times New Roman" w:cs="Times New Roman"/>
          <w:sz w:val="28"/>
          <w:szCs w:val="28"/>
        </w:rPr>
      </w:pPr>
      <w:r w:rsidRPr="00AA6E05">
        <w:rPr>
          <w:rFonts w:ascii="Times New Roman" w:hAnsi="Times New Roman" w:cs="Times New Roman"/>
          <w:color w:val="000000" w:themeColor="text1"/>
          <w:sz w:val="28"/>
          <w:szCs w:val="28"/>
        </w:rPr>
        <w:t>1</w:t>
      </w:r>
      <w:r w:rsidR="003257D5">
        <w:rPr>
          <w:rFonts w:ascii="Times New Roman" w:hAnsi="Times New Roman" w:cs="Times New Roman"/>
          <w:color w:val="000000" w:themeColor="text1"/>
          <w:sz w:val="28"/>
          <w:szCs w:val="28"/>
        </w:rPr>
        <w:t xml:space="preserve">8 </w:t>
      </w:r>
      <w:r w:rsidRPr="00AA6E05">
        <w:rPr>
          <w:rFonts w:ascii="Times New Roman" w:hAnsi="Times New Roman" w:cs="Times New Roman"/>
          <w:color w:val="000000" w:themeColor="text1"/>
          <w:sz w:val="28"/>
          <w:szCs w:val="28"/>
        </w:rPr>
        <w:t>Atsushi Sano and Takuma Yotsumoto. Bilothorax as a complication of percutaneous transhepatic biliary drainage .Asian Cardiovascular &amp; Thoracic Annals 2016 24(1) 101–103.</w:t>
      </w:r>
    </w:p>
    <w:p w14:paraId="1AFCDB88" w14:textId="0F52B0C9" w:rsidR="001C299F" w:rsidRPr="00AA6E05" w:rsidRDefault="003257D5" w:rsidP="00CA5A00">
      <w:pPr>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19 </w:t>
      </w:r>
      <w:r w:rsidR="001C299F" w:rsidRPr="00AA6E05">
        <w:rPr>
          <w:rFonts w:ascii="Times New Roman" w:hAnsi="Times New Roman" w:cs="Times New Roman"/>
          <w:sz w:val="28"/>
          <w:szCs w:val="28"/>
        </w:rPr>
        <w:t>Gothlin J and Tranberg K. Complications of percutaneous transhepatic cholangiography (PTC). Am J Roentgenol Radium Ther Nucl Med 1973; 117: 426–431.</w:t>
      </w:r>
    </w:p>
    <w:p w14:paraId="717EC0BA" w14:textId="77777777" w:rsidR="001C299F" w:rsidRPr="00AA6E05" w:rsidRDefault="001C299F" w:rsidP="00CA5A00">
      <w:pPr>
        <w:jc w:val="both"/>
        <w:rPr>
          <w:rFonts w:ascii="Times New Roman" w:hAnsi="Times New Roman" w:cs="Times New Roman"/>
          <w:color w:val="000000" w:themeColor="text1"/>
          <w:sz w:val="28"/>
          <w:szCs w:val="28"/>
        </w:rPr>
      </w:pPr>
      <w:r w:rsidRPr="00AA6E05">
        <w:rPr>
          <w:rFonts w:ascii="Times New Roman" w:hAnsi="Times New Roman" w:cs="Times New Roman"/>
          <w:sz w:val="28"/>
          <w:szCs w:val="28"/>
        </w:rPr>
        <w:t>20</w:t>
      </w:r>
      <w:r w:rsidRPr="00AA6E05">
        <w:rPr>
          <w:rFonts w:ascii="Times New Roman" w:hAnsi="Times New Roman" w:cs="Times New Roman"/>
          <w:color w:val="000000" w:themeColor="text1"/>
          <w:sz w:val="28"/>
          <w:szCs w:val="28"/>
        </w:rPr>
        <w:t xml:space="preserve"> Suehiro M, Ishimura J and Fukuchi M. Detection of bile leakage into the thoracic cavity by hepatobiliary scintigraphy. Ann Nucl Med 1991; 5: 167–169.</w:t>
      </w:r>
    </w:p>
    <w:p w14:paraId="26B494FC" w14:textId="77777777" w:rsidR="001C299F" w:rsidRPr="00AA6E05" w:rsidRDefault="001C299F" w:rsidP="00CA5A00">
      <w:pPr>
        <w:jc w:val="both"/>
        <w:rPr>
          <w:rFonts w:ascii="Times New Roman" w:hAnsi="Times New Roman" w:cs="Times New Roman"/>
          <w:color w:val="000000" w:themeColor="text1"/>
          <w:sz w:val="28"/>
          <w:szCs w:val="28"/>
        </w:rPr>
      </w:pPr>
      <w:r w:rsidRPr="00AA6E05">
        <w:rPr>
          <w:rFonts w:ascii="Times New Roman" w:hAnsi="Times New Roman" w:cs="Times New Roman"/>
          <w:color w:val="000000" w:themeColor="text1"/>
          <w:sz w:val="28"/>
          <w:szCs w:val="28"/>
        </w:rPr>
        <w:t>21  Garcarek J, Kurcz J, Guzinski M, Janczak D and Sasiadek M. Ten years single center experience in percutaneous transhepatic decompression of biliary tree in patients with malignant obstructive jaundice. Adv Clin Exp Med 2012; 21: 621–632.</w:t>
      </w:r>
    </w:p>
    <w:p w14:paraId="78C4534C" w14:textId="460E741A" w:rsidR="001C299F" w:rsidRPr="00AA6E05" w:rsidRDefault="00566F40" w:rsidP="00CA5A00">
      <w:pPr>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22 </w:t>
      </w:r>
      <w:r w:rsidR="001C299F" w:rsidRPr="00AA6E05">
        <w:rPr>
          <w:rFonts w:ascii="Times New Roman" w:hAnsi="Times New Roman" w:cs="Times New Roman"/>
          <w:color w:val="000000" w:themeColor="text1"/>
          <w:sz w:val="28"/>
          <w:szCs w:val="28"/>
        </w:rPr>
        <w:t>D. de Luca, A. Minucci, E. Zecca et al., “Bile acids cause secretory phospholipase A2 activity enhancement, revertible by exogenous surfactant administration,” Intensive Care Medicine, vol.35,no.2,pp.321–326,200</w:t>
      </w:r>
      <w:r w:rsidR="001C299F" w:rsidRPr="00AA6E05">
        <w:rPr>
          <w:rFonts w:ascii="Times New Roman" w:hAnsi="Times New Roman" w:cs="Times New Roman"/>
          <w:sz w:val="28"/>
          <w:szCs w:val="28"/>
        </w:rPr>
        <w:t>.</w:t>
      </w:r>
    </w:p>
    <w:p w14:paraId="1EBC7CF4" w14:textId="0364AFFD" w:rsidR="001C299F" w:rsidRPr="00AA6E05" w:rsidRDefault="001C299F" w:rsidP="00CA5A00">
      <w:pPr>
        <w:jc w:val="both"/>
        <w:rPr>
          <w:rFonts w:ascii="Times New Roman" w:hAnsi="Times New Roman" w:cs="Times New Roman"/>
          <w:color w:val="000000" w:themeColor="text1"/>
          <w:sz w:val="28"/>
          <w:szCs w:val="28"/>
          <w:rtl/>
        </w:rPr>
      </w:pPr>
      <w:r w:rsidRPr="00AA6E05">
        <w:rPr>
          <w:rFonts w:ascii="Times New Roman" w:hAnsi="Times New Roman" w:cs="Times New Roman"/>
          <w:sz w:val="28"/>
          <w:szCs w:val="28"/>
        </w:rPr>
        <w:t>23  Lee  MT, Hsi  SC, Hu P, Liu  KY. Biliopleural fistula: A  rare complication of percutaneous  transhepatic  gallbladder  drainage.  World  J  Gastroenterol 2007;13:3268</w:t>
      </w:r>
      <w:r w:rsidRPr="00AA6E05">
        <w:rPr>
          <w:rFonts w:ascii="Cambria Math" w:hAnsi="Cambria Math" w:cs="Cambria Math"/>
          <w:sz w:val="28"/>
          <w:szCs w:val="28"/>
        </w:rPr>
        <w:t>‑</w:t>
      </w:r>
      <w:r w:rsidR="0008471E">
        <w:rPr>
          <w:rFonts w:ascii="Times New Roman" w:hAnsi="Times New Roman" w:cs="Times New Roman"/>
          <w:sz w:val="28"/>
          <w:szCs w:val="28"/>
        </w:rPr>
        <w:t>70.</w:t>
      </w:r>
    </w:p>
    <w:p w14:paraId="1AAC5428" w14:textId="3805EC7D" w:rsidR="001C299F" w:rsidRPr="00AA6E05" w:rsidRDefault="00EB0496" w:rsidP="00CA5A00">
      <w:pPr>
        <w:jc w:val="both"/>
        <w:rPr>
          <w:rFonts w:ascii="Times New Roman" w:hAnsi="Times New Roman" w:cs="Times New Roman"/>
          <w:color w:val="000000" w:themeColor="text1"/>
          <w:sz w:val="28"/>
          <w:szCs w:val="28"/>
          <w:rtl/>
        </w:rPr>
      </w:pPr>
      <w:r>
        <w:rPr>
          <w:rFonts w:ascii="Times New Roman" w:hAnsi="Times New Roman" w:cs="Times New Roman"/>
          <w:sz w:val="28"/>
          <w:szCs w:val="28"/>
        </w:rPr>
        <w:lastRenderedPageBreak/>
        <w:t>24</w:t>
      </w:r>
      <w:r w:rsidR="001C299F" w:rsidRPr="00AA6E05">
        <w:rPr>
          <w:rFonts w:ascii="Times New Roman" w:hAnsi="Times New Roman" w:cs="Times New Roman"/>
          <w:sz w:val="28"/>
          <w:szCs w:val="28"/>
        </w:rPr>
        <w:t xml:space="preserve"> Cooper AZ, Gupta A, Odom SR. Conservative management of a bilothorax resulting from blunt hepatic trauma. Ann Surg 2012; 93: 2043</w:t>
      </w:r>
      <w:r w:rsidR="001C299F" w:rsidRPr="00AA6E05">
        <w:rPr>
          <w:rFonts w:ascii="Cambria Math" w:hAnsi="Cambria Math" w:cs="Cambria Math"/>
          <w:sz w:val="28"/>
          <w:szCs w:val="28"/>
        </w:rPr>
        <w:t>‑</w:t>
      </w:r>
      <w:r w:rsidR="001C299F" w:rsidRPr="00AA6E05">
        <w:rPr>
          <w:rFonts w:ascii="Times New Roman" w:hAnsi="Times New Roman" w:cs="Times New Roman"/>
          <w:sz w:val="28"/>
          <w:szCs w:val="28"/>
        </w:rPr>
        <w:t>4.</w:t>
      </w:r>
    </w:p>
    <w:p w14:paraId="12784FA8" w14:textId="5242A711" w:rsidR="001C299F" w:rsidRPr="00AA6E05" w:rsidRDefault="00F547DF" w:rsidP="00CA5A00">
      <w:pPr>
        <w:jc w:val="both"/>
        <w:rPr>
          <w:rFonts w:ascii="Times New Roman" w:hAnsi="Times New Roman" w:cs="Times New Roman"/>
          <w:sz w:val="28"/>
          <w:szCs w:val="28"/>
        </w:rPr>
      </w:pPr>
      <w:r>
        <w:rPr>
          <w:rFonts w:ascii="Times New Roman" w:hAnsi="Times New Roman" w:cs="Times New Roman"/>
          <w:sz w:val="28"/>
          <w:szCs w:val="28"/>
        </w:rPr>
        <w:t>25</w:t>
      </w:r>
      <w:r w:rsidR="001C299F" w:rsidRPr="00AA6E05">
        <w:rPr>
          <w:rFonts w:ascii="Times New Roman" w:hAnsi="Times New Roman" w:cs="Times New Roman"/>
          <w:sz w:val="28"/>
          <w:szCs w:val="28"/>
        </w:rPr>
        <w:t>Singh B, Moodley J, Sheik</w:t>
      </w:r>
      <w:r w:rsidR="001C299F" w:rsidRPr="00AA6E05">
        <w:rPr>
          <w:rFonts w:ascii="Cambria Math" w:hAnsi="Cambria Math" w:cs="Cambria Math"/>
          <w:sz w:val="28"/>
          <w:szCs w:val="28"/>
        </w:rPr>
        <w:t>‑</w:t>
      </w:r>
      <w:r w:rsidR="001C299F" w:rsidRPr="00AA6E05">
        <w:rPr>
          <w:rFonts w:ascii="Times New Roman" w:hAnsi="Times New Roman" w:cs="Times New Roman"/>
          <w:sz w:val="28"/>
          <w:szCs w:val="28"/>
        </w:rPr>
        <w:t>Gafoor MH, Dhooma  N, Reddi A. Conservative management of thoracobiliary fistula. Ann Thorac Surg 2002;73:1088</w:t>
      </w:r>
      <w:r w:rsidR="001C299F" w:rsidRPr="00AA6E05">
        <w:rPr>
          <w:rFonts w:ascii="Cambria Math" w:hAnsi="Cambria Math" w:cs="Cambria Math"/>
          <w:sz w:val="28"/>
          <w:szCs w:val="28"/>
        </w:rPr>
        <w:t>‑</w:t>
      </w:r>
      <w:r w:rsidR="001C299F" w:rsidRPr="00AA6E05">
        <w:rPr>
          <w:rFonts w:ascii="Times New Roman" w:hAnsi="Times New Roman" w:cs="Times New Roman"/>
          <w:sz w:val="28"/>
          <w:szCs w:val="28"/>
        </w:rPr>
        <w:t xml:space="preserve">91. </w:t>
      </w:r>
    </w:p>
    <w:p w14:paraId="2C948C9D" w14:textId="27FF7FE5" w:rsidR="001C299F" w:rsidRPr="00AA6E05" w:rsidRDefault="00F547DF" w:rsidP="00CA5A00">
      <w:pPr>
        <w:jc w:val="both"/>
        <w:rPr>
          <w:rFonts w:ascii="Times New Roman" w:hAnsi="Times New Roman" w:cs="Times New Roman"/>
          <w:color w:val="000000" w:themeColor="text1"/>
          <w:sz w:val="28"/>
          <w:szCs w:val="28"/>
        </w:rPr>
      </w:pPr>
      <w:r>
        <w:rPr>
          <w:rFonts w:ascii="Times New Roman" w:hAnsi="Times New Roman" w:cs="Times New Roman"/>
          <w:sz w:val="28"/>
          <w:szCs w:val="28"/>
        </w:rPr>
        <w:t>26</w:t>
      </w:r>
      <w:r w:rsidR="00566F40">
        <w:rPr>
          <w:rFonts w:ascii="Times New Roman" w:hAnsi="Times New Roman" w:cs="Times New Roman"/>
          <w:sz w:val="28"/>
          <w:szCs w:val="28"/>
        </w:rPr>
        <w:t xml:space="preserve"> </w:t>
      </w:r>
      <w:r w:rsidR="001C299F" w:rsidRPr="00AA6E05">
        <w:rPr>
          <w:rFonts w:ascii="Times New Roman" w:hAnsi="Times New Roman" w:cs="Times New Roman"/>
          <w:color w:val="000000" w:themeColor="text1"/>
          <w:sz w:val="28"/>
          <w:szCs w:val="28"/>
        </w:rPr>
        <w:t>Davies HE, Davies RJ and Davies CW. BTS Pleural Disease Guideline Group. Management of pleural infection in adults: British Thoracic Society Pleural Disease Guideline 2010. Thorax 2010; 65(Suppl 2): ii41–53.</w:t>
      </w:r>
    </w:p>
    <w:p w14:paraId="2E47AC01" w14:textId="75FC8B50" w:rsidR="001C299F" w:rsidRPr="003105A2" w:rsidRDefault="001C299F" w:rsidP="0016413A">
      <w:pPr>
        <w:jc w:val="both"/>
        <w:rPr>
          <w:rFonts w:ascii="Times New Roman" w:hAnsi="Times New Roman" w:cs="Times New Roman"/>
          <w:noProof/>
        </w:rPr>
      </w:pPr>
    </w:p>
    <w:sectPr w:rsidR="001C299F" w:rsidRPr="00310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00000001"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9"/>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34A"/>
    <w:rsid w:val="00001B76"/>
    <w:rsid w:val="00006214"/>
    <w:rsid w:val="000112CD"/>
    <w:rsid w:val="000118CF"/>
    <w:rsid w:val="000120EA"/>
    <w:rsid w:val="00013B7C"/>
    <w:rsid w:val="00022F5D"/>
    <w:rsid w:val="00027BC4"/>
    <w:rsid w:val="00034683"/>
    <w:rsid w:val="00040E8F"/>
    <w:rsid w:val="00040F43"/>
    <w:rsid w:val="00060C6F"/>
    <w:rsid w:val="000638C0"/>
    <w:rsid w:val="00072365"/>
    <w:rsid w:val="000811C1"/>
    <w:rsid w:val="0008130C"/>
    <w:rsid w:val="0008337E"/>
    <w:rsid w:val="0008471E"/>
    <w:rsid w:val="000B1210"/>
    <w:rsid w:val="000C642E"/>
    <w:rsid w:val="000C6B5C"/>
    <w:rsid w:val="000D4C55"/>
    <w:rsid w:val="000D5B91"/>
    <w:rsid w:val="000F11A8"/>
    <w:rsid w:val="000F15C1"/>
    <w:rsid w:val="000F4C80"/>
    <w:rsid w:val="000F5928"/>
    <w:rsid w:val="001007D2"/>
    <w:rsid w:val="00112FC6"/>
    <w:rsid w:val="00116EBC"/>
    <w:rsid w:val="001228F0"/>
    <w:rsid w:val="00123F45"/>
    <w:rsid w:val="001247E3"/>
    <w:rsid w:val="001348A4"/>
    <w:rsid w:val="00140DEE"/>
    <w:rsid w:val="00141CF5"/>
    <w:rsid w:val="0015363B"/>
    <w:rsid w:val="00155A31"/>
    <w:rsid w:val="0016381C"/>
    <w:rsid w:val="0016413A"/>
    <w:rsid w:val="00170211"/>
    <w:rsid w:val="00174748"/>
    <w:rsid w:val="00174ABE"/>
    <w:rsid w:val="001827EF"/>
    <w:rsid w:val="001A7855"/>
    <w:rsid w:val="001B17B9"/>
    <w:rsid w:val="001C064F"/>
    <w:rsid w:val="001C096F"/>
    <w:rsid w:val="001C299F"/>
    <w:rsid w:val="001C4B51"/>
    <w:rsid w:val="001D0A02"/>
    <w:rsid w:val="001D47B7"/>
    <w:rsid w:val="001F3EEB"/>
    <w:rsid w:val="001F577B"/>
    <w:rsid w:val="001F6999"/>
    <w:rsid w:val="00200589"/>
    <w:rsid w:val="00206F8F"/>
    <w:rsid w:val="00236AA0"/>
    <w:rsid w:val="00240B63"/>
    <w:rsid w:val="002459CF"/>
    <w:rsid w:val="0025295B"/>
    <w:rsid w:val="00265E8E"/>
    <w:rsid w:val="00267027"/>
    <w:rsid w:val="00274F6E"/>
    <w:rsid w:val="0027507A"/>
    <w:rsid w:val="00275417"/>
    <w:rsid w:val="00283CEF"/>
    <w:rsid w:val="002848BC"/>
    <w:rsid w:val="00291833"/>
    <w:rsid w:val="002A02E7"/>
    <w:rsid w:val="002A1674"/>
    <w:rsid w:val="002B1CAA"/>
    <w:rsid w:val="002B2E5E"/>
    <w:rsid w:val="002B6E4F"/>
    <w:rsid w:val="002D1E82"/>
    <w:rsid w:val="002D3CA5"/>
    <w:rsid w:val="002D7A22"/>
    <w:rsid w:val="002E17CE"/>
    <w:rsid w:val="002E3597"/>
    <w:rsid w:val="002E7D08"/>
    <w:rsid w:val="002F49DE"/>
    <w:rsid w:val="00303796"/>
    <w:rsid w:val="00307A98"/>
    <w:rsid w:val="003105A2"/>
    <w:rsid w:val="00310BC1"/>
    <w:rsid w:val="00310DFF"/>
    <w:rsid w:val="003128CC"/>
    <w:rsid w:val="00312BCD"/>
    <w:rsid w:val="00313A98"/>
    <w:rsid w:val="00313D19"/>
    <w:rsid w:val="00315C7C"/>
    <w:rsid w:val="003254FF"/>
    <w:rsid w:val="003257D5"/>
    <w:rsid w:val="003268A5"/>
    <w:rsid w:val="003319EB"/>
    <w:rsid w:val="00331A8B"/>
    <w:rsid w:val="00342CDF"/>
    <w:rsid w:val="00342E46"/>
    <w:rsid w:val="00353050"/>
    <w:rsid w:val="00356EA3"/>
    <w:rsid w:val="003576F7"/>
    <w:rsid w:val="003606B5"/>
    <w:rsid w:val="0036592B"/>
    <w:rsid w:val="003661E5"/>
    <w:rsid w:val="00373096"/>
    <w:rsid w:val="003A326F"/>
    <w:rsid w:val="003B2447"/>
    <w:rsid w:val="003B434E"/>
    <w:rsid w:val="003C0913"/>
    <w:rsid w:val="003C58FC"/>
    <w:rsid w:val="003C68BD"/>
    <w:rsid w:val="003D54A3"/>
    <w:rsid w:val="003E3F3C"/>
    <w:rsid w:val="003E67A4"/>
    <w:rsid w:val="003F7670"/>
    <w:rsid w:val="003F78CD"/>
    <w:rsid w:val="004158D2"/>
    <w:rsid w:val="004161DA"/>
    <w:rsid w:val="00433A43"/>
    <w:rsid w:val="00441ACA"/>
    <w:rsid w:val="00444481"/>
    <w:rsid w:val="004471FD"/>
    <w:rsid w:val="00451286"/>
    <w:rsid w:val="00455A9C"/>
    <w:rsid w:val="00455D92"/>
    <w:rsid w:val="00456AB6"/>
    <w:rsid w:val="0047636F"/>
    <w:rsid w:val="00481B5E"/>
    <w:rsid w:val="004853DC"/>
    <w:rsid w:val="004856AD"/>
    <w:rsid w:val="0049187B"/>
    <w:rsid w:val="004A1B69"/>
    <w:rsid w:val="004A58CE"/>
    <w:rsid w:val="004C0D6F"/>
    <w:rsid w:val="004C383B"/>
    <w:rsid w:val="004C7C26"/>
    <w:rsid w:val="004E23F1"/>
    <w:rsid w:val="004E6C90"/>
    <w:rsid w:val="004E7A6E"/>
    <w:rsid w:val="004F0009"/>
    <w:rsid w:val="004F2BF3"/>
    <w:rsid w:val="005109A5"/>
    <w:rsid w:val="005179B1"/>
    <w:rsid w:val="00523BE4"/>
    <w:rsid w:val="00527189"/>
    <w:rsid w:val="00527EF6"/>
    <w:rsid w:val="00537D62"/>
    <w:rsid w:val="00545194"/>
    <w:rsid w:val="005517EB"/>
    <w:rsid w:val="00551BA1"/>
    <w:rsid w:val="0055775D"/>
    <w:rsid w:val="0056279B"/>
    <w:rsid w:val="00563C52"/>
    <w:rsid w:val="0056409C"/>
    <w:rsid w:val="00566F40"/>
    <w:rsid w:val="00566F7D"/>
    <w:rsid w:val="00567C39"/>
    <w:rsid w:val="00576D6B"/>
    <w:rsid w:val="00581D09"/>
    <w:rsid w:val="00592598"/>
    <w:rsid w:val="005A20D8"/>
    <w:rsid w:val="005A41A9"/>
    <w:rsid w:val="005A5BAF"/>
    <w:rsid w:val="005B00BD"/>
    <w:rsid w:val="005B0E37"/>
    <w:rsid w:val="005B54F7"/>
    <w:rsid w:val="005C5292"/>
    <w:rsid w:val="005D1530"/>
    <w:rsid w:val="005D1C25"/>
    <w:rsid w:val="005F0717"/>
    <w:rsid w:val="005F2465"/>
    <w:rsid w:val="006024F9"/>
    <w:rsid w:val="00604E76"/>
    <w:rsid w:val="00623C92"/>
    <w:rsid w:val="006274DD"/>
    <w:rsid w:val="006309C4"/>
    <w:rsid w:val="00630A4D"/>
    <w:rsid w:val="00632987"/>
    <w:rsid w:val="00636847"/>
    <w:rsid w:val="00641525"/>
    <w:rsid w:val="00641FF9"/>
    <w:rsid w:val="00653D17"/>
    <w:rsid w:val="006564C5"/>
    <w:rsid w:val="00657E7B"/>
    <w:rsid w:val="00662234"/>
    <w:rsid w:val="00662FED"/>
    <w:rsid w:val="00664C1A"/>
    <w:rsid w:val="006674E3"/>
    <w:rsid w:val="00671D18"/>
    <w:rsid w:val="00672563"/>
    <w:rsid w:val="00672DEF"/>
    <w:rsid w:val="006804A0"/>
    <w:rsid w:val="006813D1"/>
    <w:rsid w:val="00681A11"/>
    <w:rsid w:val="00685894"/>
    <w:rsid w:val="006A2C23"/>
    <w:rsid w:val="006A41AF"/>
    <w:rsid w:val="006A66DF"/>
    <w:rsid w:val="006A7676"/>
    <w:rsid w:val="006B1CA8"/>
    <w:rsid w:val="006C0A3B"/>
    <w:rsid w:val="006C318A"/>
    <w:rsid w:val="006C6BB4"/>
    <w:rsid w:val="006E05F8"/>
    <w:rsid w:val="006F0929"/>
    <w:rsid w:val="006F0C13"/>
    <w:rsid w:val="006F1D31"/>
    <w:rsid w:val="006F2CE8"/>
    <w:rsid w:val="006F2EF5"/>
    <w:rsid w:val="006F447F"/>
    <w:rsid w:val="00704824"/>
    <w:rsid w:val="00705194"/>
    <w:rsid w:val="00707E48"/>
    <w:rsid w:val="00713C9E"/>
    <w:rsid w:val="007156FC"/>
    <w:rsid w:val="00734D50"/>
    <w:rsid w:val="00742929"/>
    <w:rsid w:val="00745A55"/>
    <w:rsid w:val="00762753"/>
    <w:rsid w:val="00766DDC"/>
    <w:rsid w:val="00780210"/>
    <w:rsid w:val="0078378F"/>
    <w:rsid w:val="00784C57"/>
    <w:rsid w:val="00784C86"/>
    <w:rsid w:val="00793480"/>
    <w:rsid w:val="00794914"/>
    <w:rsid w:val="0079551E"/>
    <w:rsid w:val="00795BFE"/>
    <w:rsid w:val="007A34AB"/>
    <w:rsid w:val="007A4C79"/>
    <w:rsid w:val="007A4F62"/>
    <w:rsid w:val="007A5787"/>
    <w:rsid w:val="007C5E28"/>
    <w:rsid w:val="007C6056"/>
    <w:rsid w:val="007E3544"/>
    <w:rsid w:val="007F755B"/>
    <w:rsid w:val="007F758A"/>
    <w:rsid w:val="007F78BC"/>
    <w:rsid w:val="007F7993"/>
    <w:rsid w:val="007F7A4A"/>
    <w:rsid w:val="008013A5"/>
    <w:rsid w:val="0080299D"/>
    <w:rsid w:val="00814950"/>
    <w:rsid w:val="008231F7"/>
    <w:rsid w:val="00825598"/>
    <w:rsid w:val="00825A8B"/>
    <w:rsid w:val="008279F7"/>
    <w:rsid w:val="00835939"/>
    <w:rsid w:val="00835B70"/>
    <w:rsid w:val="00842CFF"/>
    <w:rsid w:val="00847516"/>
    <w:rsid w:val="00857873"/>
    <w:rsid w:val="0086034C"/>
    <w:rsid w:val="00867AAF"/>
    <w:rsid w:val="008726B1"/>
    <w:rsid w:val="00876BE9"/>
    <w:rsid w:val="00877857"/>
    <w:rsid w:val="0088005B"/>
    <w:rsid w:val="00882952"/>
    <w:rsid w:val="008840F2"/>
    <w:rsid w:val="00884636"/>
    <w:rsid w:val="0088797E"/>
    <w:rsid w:val="008909ED"/>
    <w:rsid w:val="008944B3"/>
    <w:rsid w:val="008A0D15"/>
    <w:rsid w:val="008A22BA"/>
    <w:rsid w:val="008A2B12"/>
    <w:rsid w:val="008A2F1E"/>
    <w:rsid w:val="008A426B"/>
    <w:rsid w:val="008A4C2E"/>
    <w:rsid w:val="008B6FAF"/>
    <w:rsid w:val="008C7CEB"/>
    <w:rsid w:val="008D2436"/>
    <w:rsid w:val="008D7DD6"/>
    <w:rsid w:val="008E1F1E"/>
    <w:rsid w:val="008E2904"/>
    <w:rsid w:val="008F6549"/>
    <w:rsid w:val="0090359B"/>
    <w:rsid w:val="00907FB2"/>
    <w:rsid w:val="00910CEC"/>
    <w:rsid w:val="00922B67"/>
    <w:rsid w:val="00926C99"/>
    <w:rsid w:val="00930611"/>
    <w:rsid w:val="009311EB"/>
    <w:rsid w:val="00932C4A"/>
    <w:rsid w:val="009357A2"/>
    <w:rsid w:val="00935FB6"/>
    <w:rsid w:val="0093728C"/>
    <w:rsid w:val="00956613"/>
    <w:rsid w:val="00956646"/>
    <w:rsid w:val="0095793C"/>
    <w:rsid w:val="009723C8"/>
    <w:rsid w:val="00974367"/>
    <w:rsid w:val="00976653"/>
    <w:rsid w:val="0098286D"/>
    <w:rsid w:val="009837F4"/>
    <w:rsid w:val="0098704E"/>
    <w:rsid w:val="009876F3"/>
    <w:rsid w:val="00990355"/>
    <w:rsid w:val="009922CE"/>
    <w:rsid w:val="009935B9"/>
    <w:rsid w:val="009A25BC"/>
    <w:rsid w:val="009A2C51"/>
    <w:rsid w:val="009A4991"/>
    <w:rsid w:val="009B4044"/>
    <w:rsid w:val="009B47C0"/>
    <w:rsid w:val="009B5E99"/>
    <w:rsid w:val="009C3446"/>
    <w:rsid w:val="009D2494"/>
    <w:rsid w:val="009D4FA6"/>
    <w:rsid w:val="009E541D"/>
    <w:rsid w:val="009E58EF"/>
    <w:rsid w:val="009F01C2"/>
    <w:rsid w:val="009F06BD"/>
    <w:rsid w:val="00A03754"/>
    <w:rsid w:val="00A179FE"/>
    <w:rsid w:val="00A230CE"/>
    <w:rsid w:val="00A30027"/>
    <w:rsid w:val="00A34695"/>
    <w:rsid w:val="00A56659"/>
    <w:rsid w:val="00A64A0B"/>
    <w:rsid w:val="00A724E5"/>
    <w:rsid w:val="00A73954"/>
    <w:rsid w:val="00A81E3B"/>
    <w:rsid w:val="00A82A76"/>
    <w:rsid w:val="00A85ED1"/>
    <w:rsid w:val="00A870E3"/>
    <w:rsid w:val="00A910A2"/>
    <w:rsid w:val="00A918C0"/>
    <w:rsid w:val="00A97169"/>
    <w:rsid w:val="00AC1089"/>
    <w:rsid w:val="00AD3B72"/>
    <w:rsid w:val="00AD4CB1"/>
    <w:rsid w:val="00AE3D80"/>
    <w:rsid w:val="00AE4483"/>
    <w:rsid w:val="00AE650D"/>
    <w:rsid w:val="00AF1D7A"/>
    <w:rsid w:val="00AF2A17"/>
    <w:rsid w:val="00AF397D"/>
    <w:rsid w:val="00B00BDF"/>
    <w:rsid w:val="00B01C5D"/>
    <w:rsid w:val="00B023E5"/>
    <w:rsid w:val="00B03D65"/>
    <w:rsid w:val="00B04E00"/>
    <w:rsid w:val="00B11975"/>
    <w:rsid w:val="00B1680B"/>
    <w:rsid w:val="00B22A4A"/>
    <w:rsid w:val="00B2742F"/>
    <w:rsid w:val="00B4447D"/>
    <w:rsid w:val="00B50274"/>
    <w:rsid w:val="00B5280F"/>
    <w:rsid w:val="00B52CAC"/>
    <w:rsid w:val="00B538DC"/>
    <w:rsid w:val="00B566A4"/>
    <w:rsid w:val="00B624F9"/>
    <w:rsid w:val="00B66AD2"/>
    <w:rsid w:val="00B83493"/>
    <w:rsid w:val="00B93420"/>
    <w:rsid w:val="00BA1E77"/>
    <w:rsid w:val="00BA4CFA"/>
    <w:rsid w:val="00BA4DF5"/>
    <w:rsid w:val="00BA777E"/>
    <w:rsid w:val="00BB0A8A"/>
    <w:rsid w:val="00BB50F9"/>
    <w:rsid w:val="00BC6621"/>
    <w:rsid w:val="00BD1936"/>
    <w:rsid w:val="00BE557A"/>
    <w:rsid w:val="00BF6775"/>
    <w:rsid w:val="00C04D18"/>
    <w:rsid w:val="00C05F9B"/>
    <w:rsid w:val="00C13A5E"/>
    <w:rsid w:val="00C20A18"/>
    <w:rsid w:val="00C22485"/>
    <w:rsid w:val="00C231AF"/>
    <w:rsid w:val="00C41212"/>
    <w:rsid w:val="00C43C9E"/>
    <w:rsid w:val="00C44A07"/>
    <w:rsid w:val="00C46040"/>
    <w:rsid w:val="00C46D1D"/>
    <w:rsid w:val="00C55711"/>
    <w:rsid w:val="00C56E9B"/>
    <w:rsid w:val="00C604AD"/>
    <w:rsid w:val="00C6634A"/>
    <w:rsid w:val="00C673C9"/>
    <w:rsid w:val="00C7467C"/>
    <w:rsid w:val="00C81CD4"/>
    <w:rsid w:val="00C82643"/>
    <w:rsid w:val="00C867A9"/>
    <w:rsid w:val="00C93B43"/>
    <w:rsid w:val="00C960EE"/>
    <w:rsid w:val="00C97160"/>
    <w:rsid w:val="00CC0FB1"/>
    <w:rsid w:val="00CC2597"/>
    <w:rsid w:val="00CC707C"/>
    <w:rsid w:val="00CD643D"/>
    <w:rsid w:val="00CD74C5"/>
    <w:rsid w:val="00CE745F"/>
    <w:rsid w:val="00CF3C31"/>
    <w:rsid w:val="00D05335"/>
    <w:rsid w:val="00D06C56"/>
    <w:rsid w:val="00D12EAF"/>
    <w:rsid w:val="00D25382"/>
    <w:rsid w:val="00D25554"/>
    <w:rsid w:val="00D26581"/>
    <w:rsid w:val="00D30940"/>
    <w:rsid w:val="00D3349C"/>
    <w:rsid w:val="00D43EEF"/>
    <w:rsid w:val="00D45DC5"/>
    <w:rsid w:val="00D47E4E"/>
    <w:rsid w:val="00D503B4"/>
    <w:rsid w:val="00D613A0"/>
    <w:rsid w:val="00D61D44"/>
    <w:rsid w:val="00D62368"/>
    <w:rsid w:val="00D63D43"/>
    <w:rsid w:val="00D65FAD"/>
    <w:rsid w:val="00D71129"/>
    <w:rsid w:val="00D7424F"/>
    <w:rsid w:val="00D775F9"/>
    <w:rsid w:val="00D829B1"/>
    <w:rsid w:val="00D83392"/>
    <w:rsid w:val="00D84B5E"/>
    <w:rsid w:val="00D86371"/>
    <w:rsid w:val="00D92172"/>
    <w:rsid w:val="00D936AE"/>
    <w:rsid w:val="00DA47D9"/>
    <w:rsid w:val="00DA52D4"/>
    <w:rsid w:val="00DB1C17"/>
    <w:rsid w:val="00DB6960"/>
    <w:rsid w:val="00DC2A51"/>
    <w:rsid w:val="00DD4756"/>
    <w:rsid w:val="00DE7B0C"/>
    <w:rsid w:val="00E06DE7"/>
    <w:rsid w:val="00E07E6C"/>
    <w:rsid w:val="00E11331"/>
    <w:rsid w:val="00E20CFA"/>
    <w:rsid w:val="00E23DA9"/>
    <w:rsid w:val="00E26493"/>
    <w:rsid w:val="00E33218"/>
    <w:rsid w:val="00E3493F"/>
    <w:rsid w:val="00E377A8"/>
    <w:rsid w:val="00E41DD5"/>
    <w:rsid w:val="00E4276B"/>
    <w:rsid w:val="00E457FC"/>
    <w:rsid w:val="00E46E6F"/>
    <w:rsid w:val="00E46FA3"/>
    <w:rsid w:val="00E53E27"/>
    <w:rsid w:val="00E5731A"/>
    <w:rsid w:val="00E61C23"/>
    <w:rsid w:val="00E81D0C"/>
    <w:rsid w:val="00E84ED4"/>
    <w:rsid w:val="00E86A83"/>
    <w:rsid w:val="00E87842"/>
    <w:rsid w:val="00EA4215"/>
    <w:rsid w:val="00EB0496"/>
    <w:rsid w:val="00EB7D61"/>
    <w:rsid w:val="00EC098B"/>
    <w:rsid w:val="00EC2023"/>
    <w:rsid w:val="00EC688D"/>
    <w:rsid w:val="00EC69ED"/>
    <w:rsid w:val="00ED53F4"/>
    <w:rsid w:val="00EE3252"/>
    <w:rsid w:val="00EE4378"/>
    <w:rsid w:val="00EF71ED"/>
    <w:rsid w:val="00F04F62"/>
    <w:rsid w:val="00F05579"/>
    <w:rsid w:val="00F1103B"/>
    <w:rsid w:val="00F11550"/>
    <w:rsid w:val="00F16950"/>
    <w:rsid w:val="00F23E07"/>
    <w:rsid w:val="00F263A3"/>
    <w:rsid w:val="00F41DB2"/>
    <w:rsid w:val="00F502B9"/>
    <w:rsid w:val="00F520B4"/>
    <w:rsid w:val="00F547DF"/>
    <w:rsid w:val="00F5790D"/>
    <w:rsid w:val="00F66434"/>
    <w:rsid w:val="00F66DF9"/>
    <w:rsid w:val="00F67988"/>
    <w:rsid w:val="00F67B85"/>
    <w:rsid w:val="00F74468"/>
    <w:rsid w:val="00F86E72"/>
    <w:rsid w:val="00F92D1E"/>
    <w:rsid w:val="00F93283"/>
    <w:rsid w:val="00F9768F"/>
    <w:rsid w:val="00FA5B5A"/>
    <w:rsid w:val="00FB57C1"/>
    <w:rsid w:val="00FB61E1"/>
    <w:rsid w:val="00FB7630"/>
    <w:rsid w:val="00FC2306"/>
    <w:rsid w:val="00FD0DF8"/>
    <w:rsid w:val="00FE05D5"/>
    <w:rsid w:val="00FF6CDF"/>
    <w:rsid w:val="00FF6D9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1D0BE0DF"/>
  <w15:chartTrackingRefBased/>
  <w15:docId w15:val="{2238FC00-EE0A-EA4E-B6D1-5DDE88B02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 /><Relationship Id="rId13" Type="http://schemas.openxmlformats.org/officeDocument/2006/relationships/image" Target="media/image10.jpeg" /><Relationship Id="rId18" Type="http://schemas.openxmlformats.org/officeDocument/2006/relationships/image" Target="media/image15.jpeg" /><Relationship Id="rId3" Type="http://schemas.openxmlformats.org/officeDocument/2006/relationships/webSettings" Target="webSettings.xml" /><Relationship Id="rId21" Type="http://schemas.openxmlformats.org/officeDocument/2006/relationships/image" Target="media/image18.jpeg" /><Relationship Id="rId7" Type="http://schemas.openxmlformats.org/officeDocument/2006/relationships/image" Target="media/image4.jpeg" /><Relationship Id="rId12" Type="http://schemas.openxmlformats.org/officeDocument/2006/relationships/image" Target="media/image9.jpeg" /><Relationship Id="rId17" Type="http://schemas.openxmlformats.org/officeDocument/2006/relationships/image" Target="media/image14.jpeg" /><Relationship Id="rId2" Type="http://schemas.openxmlformats.org/officeDocument/2006/relationships/settings" Target="settings.xml" /><Relationship Id="rId16" Type="http://schemas.openxmlformats.org/officeDocument/2006/relationships/image" Target="media/image13.jpeg" /><Relationship Id="rId20" Type="http://schemas.openxmlformats.org/officeDocument/2006/relationships/image" Target="media/image17.jpeg" /><Relationship Id="rId1" Type="http://schemas.openxmlformats.org/officeDocument/2006/relationships/styles" Target="styles.xml" /><Relationship Id="rId6" Type="http://schemas.openxmlformats.org/officeDocument/2006/relationships/image" Target="media/image3.jpeg" /><Relationship Id="rId11" Type="http://schemas.openxmlformats.org/officeDocument/2006/relationships/image" Target="media/image8.jpeg" /><Relationship Id="rId5" Type="http://schemas.openxmlformats.org/officeDocument/2006/relationships/image" Target="media/image2.jpeg" /><Relationship Id="rId15" Type="http://schemas.openxmlformats.org/officeDocument/2006/relationships/image" Target="media/image12.jpeg" /><Relationship Id="rId23" Type="http://schemas.openxmlformats.org/officeDocument/2006/relationships/theme" Target="theme/theme1.xml" /><Relationship Id="rId10" Type="http://schemas.openxmlformats.org/officeDocument/2006/relationships/image" Target="media/image7.jpeg" /><Relationship Id="rId19" Type="http://schemas.openxmlformats.org/officeDocument/2006/relationships/image" Target="media/image16.jpeg" /><Relationship Id="rId4" Type="http://schemas.openxmlformats.org/officeDocument/2006/relationships/image" Target="media/image1.jpeg" /><Relationship Id="rId9" Type="http://schemas.openxmlformats.org/officeDocument/2006/relationships/image" Target="media/image6.jpeg" /><Relationship Id="rId14" Type="http://schemas.openxmlformats.org/officeDocument/2006/relationships/image" Target="media/image11.jpeg" /><Relationship Id="rId22"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1954</Words>
  <Characters>11138</Characters>
  <Application>Microsoft Office Word</Application>
  <DocSecurity>0</DocSecurity>
  <Lines>92</Lines>
  <Paragraphs>26</Paragraphs>
  <ScaleCrop>false</ScaleCrop>
  <Company/>
  <LinksUpToDate>false</LinksUpToDate>
  <CharactersWithSpaces>13066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chestradiology@yahoo.com</dc:creator>
  <cp:keywords/>
  <dc:description/>
  <cp:lastModifiedBy>ahmadfayed81@gmail.com</cp:lastModifiedBy>
  <cp:revision>5</cp:revision>
  <dcterms:created xsi:type="dcterms:W3CDTF">2018-07-13T12:17:00Z</dcterms:created>
  <dcterms:modified xsi:type="dcterms:W3CDTF">2018-08-07T18:37:00Z</dcterms:modified>
</cp:coreProperties>
</file>