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604BA" w14:textId="48CB9A92" w:rsidR="00E01B46" w:rsidRPr="00480FD8" w:rsidRDefault="00480FD8">
      <w:pPr>
        <w:rPr>
          <w:rFonts w:eastAsia="Times New Roman"/>
          <w:b/>
        </w:rPr>
      </w:pPr>
      <w:r w:rsidRPr="00480FD8">
        <w:rPr>
          <w:rFonts w:eastAsia="Times New Roman"/>
          <w:b/>
        </w:rPr>
        <w:t>Complications of A Fenestrated Endovascular Aortic Aneurysm Repair (EVAR): A Case Study And First experience of National Institute of Cardiovascular Diseases Hospital, Dhaka</w:t>
      </w:r>
      <w:r w:rsidRPr="00480FD8">
        <w:rPr>
          <w:rFonts w:eastAsia="Times New Roman"/>
          <w:b/>
        </w:rPr>
        <w:br/>
      </w:r>
    </w:p>
    <w:p w14:paraId="13423CCE" w14:textId="77777777" w:rsidR="00E01B46" w:rsidRDefault="00E01B46">
      <w:pPr>
        <w:rPr>
          <w:rFonts w:eastAsia="Times New Roman"/>
        </w:rPr>
      </w:pPr>
    </w:p>
    <w:p w14:paraId="4D9FFEFD" w14:textId="346B2DA0" w:rsidR="00B33177" w:rsidRDefault="00B33177">
      <w:r>
        <w:rPr>
          <w:rFonts w:eastAsia="Times New Roman"/>
        </w:rPr>
        <w:t xml:space="preserve">M. Islam 1, N.C. Mandal 1, A.H.M. Bashar 1, A. </w:t>
      </w:r>
      <w:proofErr w:type="spellStart"/>
      <w:r>
        <w:rPr>
          <w:rFonts w:eastAsia="Times New Roman"/>
        </w:rPr>
        <w:t>Hoque</w:t>
      </w:r>
      <w:proofErr w:type="spellEnd"/>
      <w:r>
        <w:rPr>
          <w:rFonts w:eastAsia="Times New Roman"/>
        </w:rPr>
        <w:t> 2, M.M. Rahman 1, S.K. Ghosh 1.</w:t>
      </w:r>
      <w:r>
        <w:rPr>
          <w:rFonts w:eastAsia="Times New Roman"/>
        </w:rPr>
        <w:br/>
      </w:r>
      <w:r>
        <w:rPr>
          <w:rFonts w:eastAsia="Times New Roman"/>
        </w:rPr>
        <w:br/>
        <w:t>1Department of Vascular Surgery, National Institute of Cardiovascular Diseases Hospital (NICVD), Dhaka, Bangladesh - Dhaka (Bangladesh), 2Department of Cardiac Surgery, National Institute of Cardiovascular Diseases Hospital (NICVD), Dhaka, Bangladesh. - Dhaka (Bangladesh).</w:t>
      </w:r>
      <w:r>
        <w:rPr>
          <w:rFonts w:eastAsia="Times New Roman"/>
        </w:rPr>
        <w:br/>
      </w:r>
      <w:r>
        <w:rPr>
          <w:rFonts w:eastAsia="Times New Roman"/>
        </w:rPr>
        <w:br/>
      </w:r>
      <w:r>
        <w:rPr>
          <w:rFonts w:eastAsia="Times New Roman"/>
        </w:rPr>
        <w:br/>
      </w:r>
      <w:r w:rsidRPr="00480FD8">
        <w:rPr>
          <w:rFonts w:eastAsia="Times New Roman"/>
          <w:b/>
        </w:rPr>
        <w:t>AUTHOR(S)</w:t>
      </w:r>
      <w:r w:rsidRPr="00480FD8">
        <w:rPr>
          <w:rFonts w:eastAsia="Times New Roman"/>
          <w:b/>
        </w:rPr>
        <w:br/>
      </w:r>
      <w:r>
        <w:rPr>
          <w:rFonts w:eastAsia="Times New Roman"/>
        </w:rPr>
        <w:br/>
        <w:t>M. Islam1 , N.C. Mandal1 , A.H.M. Bashar1 , A. Hoque2 , M.M. Rahman1, S.K. Ghosh1</w:t>
      </w:r>
      <w:r>
        <w:rPr>
          <w:rFonts w:eastAsia="Times New Roman"/>
        </w:rPr>
        <w:br/>
      </w:r>
      <w:r>
        <w:rPr>
          <w:rFonts w:eastAsia="Times New Roman"/>
        </w:rPr>
        <w:br/>
        <w:t>1Department of Vascular Surgery, National Institute of Cardiovascular Diseases Hospital (NICVD), Dhaka, Bangladesh.</w:t>
      </w:r>
      <w:r>
        <w:rPr>
          <w:rFonts w:eastAsia="Times New Roman"/>
        </w:rPr>
        <w:br/>
      </w:r>
      <w:r>
        <w:rPr>
          <w:rFonts w:eastAsia="Times New Roman"/>
        </w:rPr>
        <w:br/>
        <w:t>2Department of Cardiac Surgery, National Institute of Cardiovascular Diseases Hospital (NICVD), Dhaka, Bangladesh.</w:t>
      </w:r>
      <w:r>
        <w:rPr>
          <w:rFonts w:eastAsia="Times New Roman"/>
        </w:rPr>
        <w:br/>
      </w:r>
      <w:r>
        <w:rPr>
          <w:rFonts w:eastAsia="Times New Roman"/>
        </w:rPr>
        <w:br/>
      </w:r>
      <w:r>
        <w:rPr>
          <w:rFonts w:eastAsia="Times New Roman"/>
        </w:rPr>
        <w:br/>
      </w:r>
      <w:r>
        <w:rPr>
          <w:rFonts w:eastAsia="Times New Roman"/>
        </w:rPr>
        <w:br/>
      </w:r>
      <w:r>
        <w:rPr>
          <w:rFonts w:eastAsia="Times New Roman"/>
        </w:rPr>
        <w:br/>
      </w:r>
      <w:r w:rsidRPr="007F2BDB">
        <w:rPr>
          <w:rFonts w:eastAsia="Times New Roman"/>
          <w:b/>
          <w:u w:val="single"/>
        </w:rPr>
        <w:t>BACKGROUND:</w:t>
      </w:r>
      <w:r w:rsidRPr="007F2BDB">
        <w:rPr>
          <w:rFonts w:eastAsia="Times New Roman"/>
          <w:b/>
          <w:u w:val="single"/>
        </w:rPr>
        <w:br/>
      </w:r>
      <w:r>
        <w:rPr>
          <w:rFonts w:eastAsia="Times New Roman"/>
        </w:rPr>
        <w:br/>
        <w:t xml:space="preserve">Endovascular aneurysm repair (EVAR) has revolutionized the therapeutic strategy for abdominal aortic aneurysm (AAA). However, hostile proximal neck and </w:t>
      </w:r>
      <w:proofErr w:type="spellStart"/>
      <w:r>
        <w:rPr>
          <w:rFonts w:eastAsia="Times New Roman"/>
        </w:rPr>
        <w:t>tortousity</w:t>
      </w:r>
      <w:proofErr w:type="spellEnd"/>
      <w:r>
        <w:rPr>
          <w:rFonts w:eastAsia="Times New Roman"/>
        </w:rPr>
        <w:t xml:space="preserve"> of access remain a challenge in selecting optimal stent grafts in AAA. Although EVAR is obviously less invasive then open surgical procedure, it is not free of complications. This can potentially result in severe morbidity and mortality.</w:t>
      </w:r>
      <w:r>
        <w:rPr>
          <w:rFonts w:eastAsia="Times New Roman"/>
        </w:rPr>
        <w:br/>
      </w:r>
      <w:r>
        <w:rPr>
          <w:rFonts w:eastAsia="Times New Roman"/>
        </w:rPr>
        <w:br/>
      </w:r>
      <w:r>
        <w:rPr>
          <w:rFonts w:eastAsia="Times New Roman"/>
        </w:rPr>
        <w:br/>
      </w:r>
      <w:r w:rsidRPr="007F2BDB">
        <w:rPr>
          <w:rFonts w:eastAsia="Times New Roman"/>
          <w:b/>
          <w:u w:val="single"/>
        </w:rPr>
        <w:t>CASE REPORT:</w:t>
      </w:r>
      <w:r w:rsidRPr="007F2BDB">
        <w:rPr>
          <w:rFonts w:eastAsia="Times New Roman"/>
          <w:b/>
          <w:u w:val="single"/>
        </w:rPr>
        <w:br/>
      </w:r>
      <w:r>
        <w:rPr>
          <w:rFonts w:eastAsia="Times New Roman"/>
        </w:rPr>
        <w:br/>
        <w:t xml:space="preserve">A 54 year old man complained of intermittent abdominal pain with a pulsatile mass for the last 7 months. Contrast computed tomography angiogram demonstrated mid aneurysmal dilatation of descending thoracic aorta &amp; a fusiform aneurysmal dilatation in mid &amp; lower AA. ( Length of aneurysm 89 mm, diameter- 66 mm, true lumen without thrombus-37 mm, thrombus -27 mm) &amp; critical angulation and </w:t>
      </w:r>
      <w:proofErr w:type="spellStart"/>
      <w:r>
        <w:rPr>
          <w:rFonts w:eastAsia="Times New Roman"/>
        </w:rPr>
        <w:t>tortousity</w:t>
      </w:r>
      <w:proofErr w:type="spellEnd"/>
      <w:r>
        <w:rPr>
          <w:rFonts w:eastAsia="Times New Roman"/>
        </w:rPr>
        <w:t xml:space="preserve"> in </w:t>
      </w:r>
      <w:proofErr w:type="spellStart"/>
      <w:r>
        <w:rPr>
          <w:rFonts w:eastAsia="Times New Roman"/>
        </w:rPr>
        <w:t>aorto</w:t>
      </w:r>
      <w:proofErr w:type="spellEnd"/>
      <w:r>
        <w:rPr>
          <w:rFonts w:eastAsia="Times New Roman"/>
        </w:rPr>
        <w:t xml:space="preserve">-iliac access (Fig:1). Approach- </w:t>
      </w:r>
      <w:proofErr w:type="spellStart"/>
      <w:r>
        <w:rPr>
          <w:rFonts w:eastAsia="Times New Roman"/>
        </w:rPr>
        <w:t>Bifemoral</w:t>
      </w:r>
      <w:proofErr w:type="spellEnd"/>
      <w:r>
        <w:rPr>
          <w:rFonts w:eastAsia="Times New Roman"/>
        </w:rPr>
        <w:t xml:space="preserve"> (</w:t>
      </w:r>
      <w:proofErr w:type="spellStart"/>
      <w:r>
        <w:rPr>
          <w:rFonts w:eastAsia="Times New Roman"/>
        </w:rPr>
        <w:t>Cutdown</w:t>
      </w:r>
      <w:proofErr w:type="spellEnd"/>
      <w:r>
        <w:rPr>
          <w:rFonts w:eastAsia="Times New Roman"/>
        </w:rPr>
        <w:t xml:space="preserve">) &amp; </w:t>
      </w:r>
      <w:proofErr w:type="spellStart"/>
      <w:r>
        <w:rPr>
          <w:rFonts w:eastAsia="Times New Roman"/>
        </w:rPr>
        <w:t>Bibrachial</w:t>
      </w:r>
      <w:proofErr w:type="spellEnd"/>
      <w:r>
        <w:rPr>
          <w:rFonts w:eastAsia="Times New Roman"/>
        </w:rPr>
        <w:t>(</w:t>
      </w:r>
      <w:proofErr w:type="spellStart"/>
      <w:r>
        <w:rPr>
          <w:rFonts w:eastAsia="Times New Roman"/>
        </w:rPr>
        <w:t>percutenuous</w:t>
      </w:r>
      <w:proofErr w:type="spellEnd"/>
      <w:r>
        <w:rPr>
          <w:rFonts w:eastAsia="Times New Roman"/>
        </w:rPr>
        <w:t xml:space="preserve">). Diagnostic angiography revealed normal </w:t>
      </w:r>
      <w:proofErr w:type="spellStart"/>
      <w:r>
        <w:rPr>
          <w:rFonts w:eastAsia="Times New Roman"/>
        </w:rPr>
        <w:t>epicardial</w:t>
      </w:r>
      <w:proofErr w:type="spellEnd"/>
      <w:r>
        <w:rPr>
          <w:rFonts w:eastAsia="Times New Roman"/>
        </w:rPr>
        <w:t xml:space="preserve"> coronaries with Para-renal </w:t>
      </w:r>
      <w:proofErr w:type="spellStart"/>
      <w:r>
        <w:rPr>
          <w:rFonts w:eastAsia="Times New Roman"/>
        </w:rPr>
        <w:t>AA.</w:t>
      </w:r>
      <w:r w:rsidR="007101AA">
        <w:rPr>
          <w:rFonts w:eastAsia="Times New Roman"/>
        </w:rPr>
        <w:t>Per</w:t>
      </w:r>
      <w:proofErr w:type="spellEnd"/>
      <w:r w:rsidR="007101AA">
        <w:rPr>
          <w:rFonts w:eastAsia="Times New Roman"/>
        </w:rPr>
        <w:t xml:space="preserve"> table fenestrations were made.</w:t>
      </w:r>
      <w:bookmarkStart w:id="0" w:name="_GoBack"/>
      <w:bookmarkEnd w:id="0"/>
      <w:r>
        <w:rPr>
          <w:rFonts w:eastAsia="Times New Roman"/>
        </w:rPr>
        <w:t xml:space="preserve"> </w:t>
      </w:r>
      <w:proofErr w:type="spellStart"/>
      <w:r>
        <w:rPr>
          <w:rFonts w:eastAsia="Times New Roman"/>
        </w:rPr>
        <w:t>Endurant</w:t>
      </w:r>
      <w:proofErr w:type="spellEnd"/>
      <w:r>
        <w:rPr>
          <w:rFonts w:eastAsia="Times New Roman"/>
        </w:rPr>
        <w:t xml:space="preserve"> P-II (Medtronic, USA) 36mmX16mmX166mm(20F),</w:t>
      </w:r>
      <w:proofErr w:type="spellStart"/>
      <w:r>
        <w:rPr>
          <w:rFonts w:eastAsia="Times New Roman"/>
        </w:rPr>
        <w:t>endograft</w:t>
      </w:r>
      <w:proofErr w:type="spellEnd"/>
      <w:r>
        <w:rPr>
          <w:rFonts w:eastAsia="Times New Roman"/>
        </w:rPr>
        <w:t xml:space="preserve"> was used. On table ring supported fenestrations done ( Two </w:t>
      </w:r>
      <w:proofErr w:type="spellStart"/>
      <w:r>
        <w:rPr>
          <w:rFonts w:eastAsia="Times New Roman"/>
        </w:rPr>
        <w:t>renals</w:t>
      </w:r>
      <w:proofErr w:type="spellEnd"/>
      <w:r>
        <w:rPr>
          <w:rFonts w:eastAsia="Times New Roman"/>
        </w:rPr>
        <w:t xml:space="preserve">, one for SMA).A 20F Sheath was negotiated through </w:t>
      </w:r>
      <w:proofErr w:type="spellStart"/>
      <w:r>
        <w:rPr>
          <w:rFonts w:eastAsia="Times New Roman"/>
        </w:rPr>
        <w:t>Rt</w:t>
      </w:r>
      <w:proofErr w:type="spellEnd"/>
      <w:r>
        <w:rPr>
          <w:rFonts w:eastAsia="Times New Roman"/>
        </w:rPr>
        <w:t xml:space="preserve"> CFA and </w:t>
      </w:r>
      <w:proofErr w:type="spellStart"/>
      <w:r>
        <w:rPr>
          <w:rFonts w:eastAsia="Times New Roman"/>
        </w:rPr>
        <w:t>endograft</w:t>
      </w:r>
      <w:proofErr w:type="spellEnd"/>
      <w:r>
        <w:rPr>
          <w:rFonts w:eastAsia="Times New Roman"/>
        </w:rPr>
        <w:t xml:space="preserve"> was deployed over The </w:t>
      </w:r>
      <w:proofErr w:type="spellStart"/>
      <w:r>
        <w:rPr>
          <w:rFonts w:eastAsia="Times New Roman"/>
        </w:rPr>
        <w:t>Amplatz</w:t>
      </w:r>
      <w:proofErr w:type="spellEnd"/>
      <w:r>
        <w:rPr>
          <w:rFonts w:eastAsia="Times New Roman"/>
        </w:rPr>
        <w:t xml:space="preserve"> Ultra Stiff guide wire (Boston Scientific </w:t>
      </w:r>
      <w:proofErr w:type="spellStart"/>
      <w:r>
        <w:rPr>
          <w:rFonts w:eastAsia="Times New Roman"/>
        </w:rPr>
        <w:t>inc.</w:t>
      </w:r>
      <w:proofErr w:type="spellEnd"/>
      <w:r>
        <w:rPr>
          <w:rFonts w:eastAsia="Times New Roman"/>
        </w:rPr>
        <w:t>) (.035 inchx180cm).</w:t>
      </w:r>
      <w:proofErr w:type="spellStart"/>
      <w:r>
        <w:rPr>
          <w:rFonts w:eastAsia="Times New Roman"/>
        </w:rPr>
        <w:t>Rt</w:t>
      </w:r>
      <w:proofErr w:type="spellEnd"/>
      <w:r>
        <w:rPr>
          <w:rFonts w:eastAsia="Times New Roman"/>
        </w:rPr>
        <w:t xml:space="preserve"> renal covered stent could not be deployed because it lost its access. Later left renal stent (8x37 mm, Life stream, BARD Inc.) tried in </w:t>
      </w:r>
      <w:proofErr w:type="spellStart"/>
      <w:r>
        <w:rPr>
          <w:rFonts w:eastAsia="Times New Roman"/>
        </w:rPr>
        <w:t>lt</w:t>
      </w:r>
      <w:proofErr w:type="spellEnd"/>
      <w:r>
        <w:rPr>
          <w:rFonts w:eastAsia="Times New Roman"/>
        </w:rPr>
        <w:t xml:space="preserve"> renal artery but before full deployment, it </w:t>
      </w:r>
      <w:proofErr w:type="spellStart"/>
      <w:r>
        <w:rPr>
          <w:rFonts w:eastAsia="Times New Roman"/>
        </w:rPr>
        <w:t>dittached</w:t>
      </w:r>
      <w:proofErr w:type="spellEnd"/>
      <w:r>
        <w:rPr>
          <w:rFonts w:eastAsia="Times New Roman"/>
        </w:rPr>
        <w:t xml:space="preserve"> and migrated 5 cm distally in </w:t>
      </w:r>
      <w:proofErr w:type="spellStart"/>
      <w:r>
        <w:rPr>
          <w:rFonts w:eastAsia="Times New Roman"/>
        </w:rPr>
        <w:t>lt</w:t>
      </w:r>
      <w:proofErr w:type="spellEnd"/>
      <w:r>
        <w:rPr>
          <w:rFonts w:eastAsia="Times New Roman"/>
        </w:rPr>
        <w:t xml:space="preserve"> </w:t>
      </w:r>
      <w:r>
        <w:rPr>
          <w:rFonts w:eastAsia="Times New Roman"/>
        </w:rPr>
        <w:lastRenderedPageBreak/>
        <w:t xml:space="preserve">renal artery(Fig:2). Then it was repositioned with coronary snare. SMA covered stent was deployed (7x27mm).Lt iliac (16x156mm)extension was deployed via </w:t>
      </w:r>
      <w:proofErr w:type="spellStart"/>
      <w:r>
        <w:rPr>
          <w:rFonts w:eastAsia="Times New Roman"/>
        </w:rPr>
        <w:t>rt</w:t>
      </w:r>
      <w:proofErr w:type="spellEnd"/>
      <w:r>
        <w:rPr>
          <w:rFonts w:eastAsia="Times New Roman"/>
        </w:rPr>
        <w:t xml:space="preserve"> iliac limb </w:t>
      </w:r>
      <w:proofErr w:type="spellStart"/>
      <w:r>
        <w:rPr>
          <w:rFonts w:eastAsia="Times New Roman"/>
        </w:rPr>
        <w:t>wheather</w:t>
      </w:r>
      <w:proofErr w:type="spellEnd"/>
      <w:r>
        <w:rPr>
          <w:rFonts w:eastAsia="Times New Roman"/>
        </w:rPr>
        <w:t xml:space="preserve"> </w:t>
      </w:r>
      <w:proofErr w:type="spellStart"/>
      <w:r>
        <w:rPr>
          <w:rFonts w:eastAsia="Times New Roman"/>
        </w:rPr>
        <w:t>Rt</w:t>
      </w:r>
      <w:proofErr w:type="spellEnd"/>
      <w:r>
        <w:rPr>
          <w:rFonts w:eastAsia="Times New Roman"/>
        </w:rPr>
        <w:t xml:space="preserve"> iliac extension (16x82mm) was also deployed via </w:t>
      </w:r>
      <w:proofErr w:type="spellStart"/>
      <w:r>
        <w:rPr>
          <w:rFonts w:eastAsia="Times New Roman"/>
        </w:rPr>
        <w:t>rt</w:t>
      </w:r>
      <w:proofErr w:type="spellEnd"/>
      <w:r>
        <w:rPr>
          <w:rFonts w:eastAsia="Times New Roman"/>
        </w:rPr>
        <w:t xml:space="preserve"> iliac limb resulting </w:t>
      </w:r>
      <w:proofErr w:type="spellStart"/>
      <w:r>
        <w:rPr>
          <w:rFonts w:eastAsia="Times New Roman"/>
        </w:rPr>
        <w:t>rt</w:t>
      </w:r>
      <w:proofErr w:type="spellEnd"/>
      <w:r>
        <w:rPr>
          <w:rFonts w:eastAsia="Times New Roman"/>
        </w:rPr>
        <w:t xml:space="preserve"> iliac extension compressed by inflation of </w:t>
      </w:r>
      <w:proofErr w:type="spellStart"/>
      <w:r>
        <w:rPr>
          <w:rFonts w:eastAsia="Times New Roman"/>
        </w:rPr>
        <w:t>lt</w:t>
      </w:r>
      <w:proofErr w:type="spellEnd"/>
      <w:r>
        <w:rPr>
          <w:rFonts w:eastAsia="Times New Roman"/>
        </w:rPr>
        <w:t xml:space="preserve"> iliac extension. No pulse found in </w:t>
      </w:r>
      <w:proofErr w:type="spellStart"/>
      <w:r>
        <w:rPr>
          <w:rFonts w:eastAsia="Times New Roman"/>
        </w:rPr>
        <w:t>Rt</w:t>
      </w:r>
      <w:proofErr w:type="spellEnd"/>
      <w:r>
        <w:rPr>
          <w:rFonts w:eastAsia="Times New Roman"/>
        </w:rPr>
        <w:t xml:space="preserve"> CFA &amp; Lt iliac limb of </w:t>
      </w:r>
      <w:proofErr w:type="spellStart"/>
      <w:r>
        <w:rPr>
          <w:rFonts w:eastAsia="Times New Roman"/>
        </w:rPr>
        <w:t>endograft</w:t>
      </w:r>
      <w:proofErr w:type="spellEnd"/>
      <w:r>
        <w:rPr>
          <w:rFonts w:eastAsia="Times New Roman"/>
        </w:rPr>
        <w:t xml:space="preserve"> remained open within AAA sac(Fig:3). So patient underwent urgent revascularization with 7 mm PTFE ring graft (</w:t>
      </w:r>
      <w:proofErr w:type="spellStart"/>
      <w:r>
        <w:rPr>
          <w:rFonts w:eastAsia="Times New Roman"/>
        </w:rPr>
        <w:t>Zotec</w:t>
      </w:r>
      <w:proofErr w:type="spellEnd"/>
      <w:r>
        <w:rPr>
          <w:rFonts w:eastAsia="Times New Roman"/>
        </w:rPr>
        <w:t xml:space="preserve">) on the same day. As Vascular Plug was unavailable that time in our country, it was brought from Delhi, India, 2000 Km from Dhaka on the next day. 3rd day </w:t>
      </w:r>
      <w:proofErr w:type="spellStart"/>
      <w:r>
        <w:rPr>
          <w:rFonts w:eastAsia="Times New Roman"/>
        </w:rPr>
        <w:t>morning,lt</w:t>
      </w:r>
      <w:proofErr w:type="spellEnd"/>
      <w:r>
        <w:rPr>
          <w:rFonts w:eastAsia="Times New Roman"/>
        </w:rPr>
        <w:t xml:space="preserve"> iliac extension was concealed by </w:t>
      </w:r>
      <w:proofErr w:type="spellStart"/>
      <w:r>
        <w:rPr>
          <w:rFonts w:eastAsia="Times New Roman"/>
        </w:rPr>
        <w:t>Aplatzer</w:t>
      </w:r>
      <w:proofErr w:type="spellEnd"/>
      <w:r>
        <w:rPr>
          <w:rFonts w:eastAsia="Times New Roman"/>
        </w:rPr>
        <w:t xml:space="preserve"> Vascular Plug 2 (18mm, St </w:t>
      </w:r>
      <w:proofErr w:type="spellStart"/>
      <w:r>
        <w:rPr>
          <w:rFonts w:eastAsia="Times New Roman"/>
        </w:rPr>
        <w:t>Judes</w:t>
      </w:r>
      <w:proofErr w:type="spellEnd"/>
      <w:r>
        <w:rPr>
          <w:rFonts w:eastAsia="Times New Roman"/>
        </w:rPr>
        <w:t xml:space="preserve"> Medical Inc.) with no leaking. Whole procedure was eventful &amp; </w:t>
      </w:r>
      <w:proofErr w:type="spellStart"/>
      <w:r>
        <w:rPr>
          <w:rFonts w:eastAsia="Times New Roman"/>
        </w:rPr>
        <w:t>dramatic,though</w:t>
      </w:r>
      <w:proofErr w:type="spellEnd"/>
      <w:r>
        <w:rPr>
          <w:rFonts w:eastAsia="Times New Roman"/>
        </w:rPr>
        <w:t xml:space="preserve"> there was no morbidity &amp; mortality </w:t>
      </w:r>
      <w:proofErr w:type="spellStart"/>
      <w:r>
        <w:rPr>
          <w:rFonts w:eastAsia="Times New Roman"/>
        </w:rPr>
        <w:t>afyer</w:t>
      </w:r>
      <w:proofErr w:type="spellEnd"/>
      <w:r>
        <w:rPr>
          <w:rFonts w:eastAsia="Times New Roman"/>
        </w:rPr>
        <w:t xml:space="preserve"> procedure except slight rise in </w:t>
      </w:r>
      <w:proofErr w:type="spellStart"/>
      <w:r>
        <w:rPr>
          <w:rFonts w:eastAsia="Times New Roman"/>
        </w:rPr>
        <w:t>S.Creatinine</w:t>
      </w:r>
      <w:proofErr w:type="spellEnd"/>
      <w:r>
        <w:rPr>
          <w:rFonts w:eastAsia="Times New Roman"/>
        </w:rPr>
        <w:t xml:space="preserve"> level for few days. Patient was discharged on 7th POD with a happy smile and was advised for routine follow-up.</w:t>
      </w:r>
      <w:r>
        <w:rPr>
          <w:rFonts w:eastAsia="Times New Roman"/>
        </w:rPr>
        <w:br/>
      </w:r>
      <w:r>
        <w:rPr>
          <w:rFonts w:eastAsia="Times New Roman"/>
        </w:rPr>
        <w:br/>
      </w:r>
      <w:r w:rsidRPr="007F2BDB">
        <w:rPr>
          <w:rFonts w:eastAsia="Times New Roman"/>
          <w:b/>
          <w:u w:val="single"/>
        </w:rPr>
        <w:t>CONCLUSION:</w:t>
      </w:r>
      <w:r w:rsidRPr="007F2BDB">
        <w:rPr>
          <w:rFonts w:eastAsia="Times New Roman"/>
          <w:b/>
          <w:u w:val="single"/>
        </w:rPr>
        <w:br/>
      </w:r>
      <w:r>
        <w:rPr>
          <w:rFonts w:eastAsia="Times New Roman"/>
        </w:rPr>
        <w:t xml:space="preserve">Complications related with fenestrated </w:t>
      </w:r>
      <w:proofErr w:type="spellStart"/>
      <w:r>
        <w:rPr>
          <w:rFonts w:eastAsia="Times New Roman"/>
        </w:rPr>
        <w:t>endograft</w:t>
      </w:r>
      <w:proofErr w:type="spellEnd"/>
      <w:r>
        <w:rPr>
          <w:rFonts w:eastAsia="Times New Roman"/>
        </w:rPr>
        <w:t xml:space="preserve"> (EVAR) should be always in mind. Though it is the first EVAR experience in our centre, there are pitfalls those can puzzle you and through you an unlikely challenge anytime!</w:t>
      </w:r>
      <w:r>
        <w:rPr>
          <w:rFonts w:eastAsia="Times New Roman"/>
        </w:rPr>
        <w:br/>
      </w:r>
      <w:r>
        <w:rPr>
          <w:rFonts w:eastAsia="Times New Roman"/>
        </w:rPr>
        <w:br/>
      </w:r>
      <w:r>
        <w:rPr>
          <w:rFonts w:eastAsia="Times New Roman"/>
          <w:noProof/>
        </w:rPr>
        <w:lastRenderedPageBreak/>
        <w:drawing>
          <wp:inline distT="0" distB="0" distL="0" distR="0" wp14:anchorId="0E061FEE" wp14:editId="1C03B625">
            <wp:extent cx="9781540" cy="14630400"/>
            <wp:effectExtent l="0" t="0" r="0" b="0"/>
            <wp:docPr id="3" name="Picture 3" descr="/storage/emulated/0/Android/data/com.samsung.android.app.notes/files/share/0/clipdata_180116_160516_7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descr="/storage/emulated/0/Android/data/com.samsung.android.app.notes/files/share/0/clipdata_180116_160516_719/29.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81540" cy="14630400"/>
                    </a:xfrm>
                    <a:prstGeom prst="rect">
                      <a:avLst/>
                    </a:prstGeom>
                    <a:noFill/>
                    <a:ln>
                      <a:noFill/>
                    </a:ln>
                  </pic:spPr>
                </pic:pic>
              </a:graphicData>
            </a:graphic>
          </wp:inline>
        </w:drawing>
      </w:r>
      <w:r>
        <w:rPr>
          <w:rFonts w:eastAsia="Times New Roman"/>
        </w:rPr>
        <w:lastRenderedPageBreak/>
        <w:t>(Fig-1): CT angiography revealed fusiform aneurysmal dilatation of mid AA &amp; lower AA</w:t>
      </w:r>
      <w:r>
        <w:rPr>
          <w:rFonts w:eastAsia="Times New Roman"/>
        </w:rPr>
        <w:br/>
      </w:r>
      <w:r>
        <w:rPr>
          <w:rFonts w:eastAsia="Times New Roman"/>
          <w:noProof/>
        </w:rPr>
        <w:lastRenderedPageBreak/>
        <w:drawing>
          <wp:inline distT="0" distB="0" distL="0" distR="0" wp14:anchorId="556F6442" wp14:editId="2D66285F">
            <wp:extent cx="9601200" cy="9258300"/>
            <wp:effectExtent l="0" t="0" r="0" b="0"/>
            <wp:docPr id="2" name="Picture 2" descr="/storage/emulated/0/Android/data/com.samsung.android.app.notes/files/share/0/clipdata_180116_160516_71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5" descr="/storage/emulated/0/Android/data/com.samsung.android.app.notes/files/share/0/clipdata_180116_160516_719/3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01200" cy="9258300"/>
                    </a:xfrm>
                    <a:prstGeom prst="rect">
                      <a:avLst/>
                    </a:prstGeom>
                    <a:noFill/>
                    <a:ln>
                      <a:noFill/>
                    </a:ln>
                  </pic:spPr>
                </pic:pic>
              </a:graphicData>
            </a:graphic>
          </wp:inline>
        </w:drawing>
      </w:r>
      <w:r>
        <w:rPr>
          <w:rFonts w:eastAsia="Times New Roman"/>
        </w:rPr>
        <w:lastRenderedPageBreak/>
        <w:t xml:space="preserve">(Fig:2): Distal displacement of </w:t>
      </w:r>
      <w:proofErr w:type="spellStart"/>
      <w:r>
        <w:rPr>
          <w:rFonts w:eastAsia="Times New Roman"/>
        </w:rPr>
        <w:t>lt</w:t>
      </w:r>
      <w:proofErr w:type="spellEnd"/>
      <w:r>
        <w:rPr>
          <w:rFonts w:eastAsia="Times New Roman"/>
        </w:rPr>
        <w:t xml:space="preserve"> renal stent within </w:t>
      </w:r>
      <w:proofErr w:type="spellStart"/>
      <w:r>
        <w:rPr>
          <w:rFonts w:eastAsia="Times New Roman"/>
        </w:rPr>
        <w:t>lt</w:t>
      </w:r>
      <w:proofErr w:type="spellEnd"/>
      <w:r>
        <w:rPr>
          <w:rFonts w:eastAsia="Times New Roman"/>
        </w:rPr>
        <w:t xml:space="preserve"> renal A.</w:t>
      </w:r>
      <w:r>
        <w:rPr>
          <w:rFonts w:eastAsia="Times New Roman"/>
        </w:rPr>
        <w:br/>
      </w:r>
      <w:r>
        <w:rPr>
          <w:rFonts w:eastAsia="Times New Roman"/>
          <w:noProof/>
        </w:rPr>
        <w:lastRenderedPageBreak/>
        <w:drawing>
          <wp:inline distT="0" distB="0" distL="0" distR="0" wp14:anchorId="432789AC" wp14:editId="5ED9580F">
            <wp:extent cx="10142855" cy="9252585"/>
            <wp:effectExtent l="0" t="0" r="0" b="5715"/>
            <wp:docPr id="1" name="Picture 1" descr="/storage/emulated/0/Android/data/com.samsung.android.app.notes/files/share/0/clipdata_180116_160516_71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6" descr="/storage/emulated/0/Android/data/com.samsung.android.app.notes/files/share/0/clipdata_180116_160516_719/3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42855" cy="9252585"/>
                    </a:xfrm>
                    <a:prstGeom prst="rect">
                      <a:avLst/>
                    </a:prstGeom>
                    <a:noFill/>
                    <a:ln>
                      <a:noFill/>
                    </a:ln>
                  </pic:spPr>
                </pic:pic>
              </a:graphicData>
            </a:graphic>
          </wp:inline>
        </w:drawing>
      </w:r>
      <w:r>
        <w:rPr>
          <w:rFonts w:eastAsia="Times New Roman"/>
        </w:rPr>
        <w:lastRenderedPageBreak/>
        <w:t xml:space="preserve">(Fig:3): Lt iliac limb of </w:t>
      </w:r>
      <w:proofErr w:type="spellStart"/>
      <w:r>
        <w:rPr>
          <w:rFonts w:eastAsia="Times New Roman"/>
        </w:rPr>
        <w:t>endograft</w:t>
      </w:r>
      <w:proofErr w:type="spellEnd"/>
      <w:r>
        <w:rPr>
          <w:rFonts w:eastAsia="Times New Roman"/>
        </w:rPr>
        <w:t xml:space="preserve"> remained opened after </w:t>
      </w:r>
      <w:proofErr w:type="spellStart"/>
      <w:r>
        <w:rPr>
          <w:rFonts w:eastAsia="Times New Roman"/>
        </w:rPr>
        <w:t>deploymeyment</w:t>
      </w:r>
      <w:proofErr w:type="spellEnd"/>
      <w:r>
        <w:rPr>
          <w:rFonts w:eastAsia="Times New Roman"/>
        </w:rPr>
        <w:t xml:space="preserve"> of both iliac extension</w:t>
      </w:r>
      <w:r>
        <w:rPr>
          <w:rFonts w:eastAsia="Times New Roman"/>
        </w:rPr>
        <w:br/>
      </w:r>
      <w:r>
        <w:rPr>
          <w:rFonts w:eastAsia="Times New Roman"/>
        </w:rPr>
        <w:br/>
      </w:r>
      <w:r>
        <w:rPr>
          <w:rFonts w:eastAsia="Times New Roman"/>
        </w:rPr>
        <w:br/>
        <w:t>REFERENCES:</w:t>
      </w:r>
      <w:r>
        <w:rPr>
          <w:rFonts w:eastAsia="Times New Roman"/>
        </w:rPr>
        <w:br/>
      </w:r>
      <w:r>
        <w:rPr>
          <w:rFonts w:eastAsia="Times New Roman"/>
        </w:rPr>
        <w:br/>
        <w:t>1</w:t>
      </w:r>
      <w:r>
        <w:rPr>
          <w:rFonts w:eastAsia="Times New Roman"/>
        </w:rPr>
        <w:br/>
      </w:r>
      <w:r>
        <w:rPr>
          <w:rFonts w:eastAsia="Times New Roman"/>
        </w:rPr>
        <w:br/>
        <w:t>B.M. Stanley, J.B. Semmens, M.M. Lawrence-Brown, M.A. Goodman, D.E. HartleyFenestration in endovascular grafts for aortic aneurysm repair: new horizons for preserving blood flow in branch vessels</w:t>
      </w:r>
      <w:r>
        <w:rPr>
          <w:rFonts w:eastAsia="Times New Roman"/>
        </w:rPr>
        <w:br/>
      </w:r>
      <w:r>
        <w:rPr>
          <w:rFonts w:eastAsia="Times New Roman"/>
        </w:rPr>
        <w:br/>
        <w:t xml:space="preserve">J </w:t>
      </w:r>
      <w:proofErr w:type="spellStart"/>
      <w:r>
        <w:rPr>
          <w:rFonts w:eastAsia="Times New Roman"/>
        </w:rPr>
        <w:t>Endovasc</w:t>
      </w:r>
      <w:proofErr w:type="spellEnd"/>
      <w:r>
        <w:rPr>
          <w:rFonts w:eastAsia="Times New Roman"/>
        </w:rPr>
        <w:t xml:space="preserve"> </w:t>
      </w:r>
      <w:proofErr w:type="spellStart"/>
      <w:r>
        <w:rPr>
          <w:rFonts w:eastAsia="Times New Roman"/>
        </w:rPr>
        <w:t>Ther</w:t>
      </w:r>
      <w:proofErr w:type="spellEnd"/>
      <w:r>
        <w:rPr>
          <w:rFonts w:eastAsia="Times New Roman"/>
        </w:rPr>
        <w:t>, 8 (1) (2001), pp. 16-24</w:t>
      </w:r>
      <w:r>
        <w:rPr>
          <w:rFonts w:eastAsia="Times New Roman"/>
        </w:rPr>
        <w:br/>
      </w:r>
      <w:r>
        <w:rPr>
          <w:rFonts w:eastAsia="Times New Roman"/>
        </w:rPr>
        <w:br/>
      </w:r>
      <w:proofErr w:type="spellStart"/>
      <w:r>
        <w:rPr>
          <w:rFonts w:eastAsia="Times New Roman"/>
        </w:rPr>
        <w:t>CrossRefView</w:t>
      </w:r>
      <w:proofErr w:type="spellEnd"/>
      <w:r>
        <w:rPr>
          <w:rFonts w:eastAsia="Times New Roman"/>
        </w:rPr>
        <w:t xml:space="preserve"> Record in Scopus</w:t>
      </w:r>
      <w:r>
        <w:rPr>
          <w:rFonts w:eastAsia="Times New Roman"/>
        </w:rPr>
        <w:br/>
      </w:r>
      <w:r>
        <w:rPr>
          <w:rFonts w:eastAsia="Times New Roman"/>
        </w:rPr>
        <w:br/>
        <w:t>2</w:t>
      </w:r>
      <w:r>
        <w:rPr>
          <w:rFonts w:eastAsia="Times New Roman"/>
        </w:rPr>
        <w:br/>
      </w:r>
      <w:r>
        <w:rPr>
          <w:rFonts w:eastAsia="Times New Roman"/>
        </w:rPr>
        <w:br/>
        <w:t>T.F. Browne, D. Hartley, S. Purchas, M. Rosenberg, </w:t>
      </w:r>
      <w:proofErr w:type="spellStart"/>
      <w:r>
        <w:rPr>
          <w:rFonts w:eastAsia="Times New Roman"/>
        </w:rPr>
        <w:t>G.Van</w:t>
      </w:r>
      <w:proofErr w:type="spellEnd"/>
      <w:r>
        <w:rPr>
          <w:rFonts w:eastAsia="Times New Roman"/>
        </w:rPr>
        <w:t xml:space="preserve"> </w:t>
      </w:r>
      <w:proofErr w:type="spellStart"/>
      <w:r>
        <w:rPr>
          <w:rFonts w:eastAsia="Times New Roman"/>
        </w:rPr>
        <w:t>Schie</w:t>
      </w:r>
      <w:proofErr w:type="spellEnd"/>
      <w:r>
        <w:rPr>
          <w:rFonts w:eastAsia="Times New Roman"/>
        </w:rPr>
        <w:t>, M. Lawrence-</w:t>
      </w:r>
      <w:proofErr w:type="spellStart"/>
      <w:r>
        <w:rPr>
          <w:rFonts w:eastAsia="Times New Roman"/>
        </w:rPr>
        <w:t>BrownA</w:t>
      </w:r>
      <w:proofErr w:type="spellEnd"/>
      <w:r>
        <w:rPr>
          <w:rFonts w:eastAsia="Times New Roman"/>
        </w:rPr>
        <w:t xml:space="preserve"> fenestrated covered suprarenal aortic stent</w:t>
      </w:r>
      <w:r>
        <w:rPr>
          <w:rFonts w:eastAsia="Times New Roman"/>
        </w:rPr>
        <w:br/>
      </w:r>
      <w:r>
        <w:rPr>
          <w:rFonts w:eastAsia="Times New Roman"/>
        </w:rPr>
        <w:br/>
      </w:r>
      <w:proofErr w:type="spellStart"/>
      <w:r>
        <w:rPr>
          <w:rFonts w:eastAsia="Times New Roman"/>
        </w:rPr>
        <w:t>Eur</w:t>
      </w:r>
      <w:proofErr w:type="spellEnd"/>
      <w:r>
        <w:rPr>
          <w:rFonts w:eastAsia="Times New Roman"/>
        </w:rPr>
        <w:t xml:space="preserve"> J </w:t>
      </w:r>
      <w:proofErr w:type="spellStart"/>
      <w:r>
        <w:rPr>
          <w:rFonts w:eastAsia="Times New Roman"/>
        </w:rPr>
        <w:t>Vasc</w:t>
      </w:r>
      <w:proofErr w:type="spellEnd"/>
      <w:r>
        <w:rPr>
          <w:rFonts w:eastAsia="Times New Roman"/>
        </w:rPr>
        <w:t xml:space="preserve"> </w:t>
      </w:r>
      <w:proofErr w:type="spellStart"/>
      <w:r>
        <w:rPr>
          <w:rFonts w:eastAsia="Times New Roman"/>
        </w:rPr>
        <w:t>Endovasc</w:t>
      </w:r>
      <w:proofErr w:type="spellEnd"/>
      <w:r>
        <w:rPr>
          <w:rFonts w:eastAsia="Times New Roman"/>
        </w:rPr>
        <w:t xml:space="preserve"> </w:t>
      </w:r>
      <w:proofErr w:type="spellStart"/>
      <w:r>
        <w:rPr>
          <w:rFonts w:eastAsia="Times New Roman"/>
        </w:rPr>
        <w:t>Surg</w:t>
      </w:r>
      <w:proofErr w:type="spellEnd"/>
      <w:r>
        <w:rPr>
          <w:rFonts w:eastAsia="Times New Roman"/>
        </w:rPr>
        <w:t>, 18 (5) (1999), pp. 445-449</w:t>
      </w:r>
      <w:r>
        <w:rPr>
          <w:rFonts w:eastAsia="Times New Roman"/>
        </w:rPr>
        <w:br/>
      </w:r>
      <w:r>
        <w:rPr>
          <w:rFonts w:eastAsia="Times New Roman"/>
        </w:rPr>
        <w:br/>
      </w:r>
      <w:proofErr w:type="spellStart"/>
      <w:r>
        <w:rPr>
          <w:rFonts w:eastAsia="Times New Roman"/>
        </w:rPr>
        <w:t>ArticlePDF</w:t>
      </w:r>
      <w:proofErr w:type="spellEnd"/>
      <w:r>
        <w:rPr>
          <w:rFonts w:eastAsia="Times New Roman"/>
        </w:rPr>
        <w:t xml:space="preserve"> (1MB)View Record in Scopus</w:t>
      </w:r>
      <w:r>
        <w:rPr>
          <w:rFonts w:eastAsia="Times New Roman"/>
        </w:rPr>
        <w:br/>
      </w:r>
      <w:r>
        <w:rPr>
          <w:rFonts w:eastAsia="Times New Roman"/>
        </w:rPr>
        <w:br/>
        <w:t>3</w:t>
      </w:r>
      <w:r>
        <w:rPr>
          <w:rFonts w:eastAsia="Times New Roman"/>
        </w:rPr>
        <w:br/>
      </w:r>
      <w:r>
        <w:rPr>
          <w:rFonts w:eastAsia="Times New Roman"/>
        </w:rPr>
        <w:br/>
        <w:t>E.L.G. </w:t>
      </w:r>
      <w:proofErr w:type="spellStart"/>
      <w:r>
        <w:rPr>
          <w:rFonts w:eastAsia="Times New Roman"/>
        </w:rPr>
        <w:t>Veroeven</w:t>
      </w:r>
      <w:proofErr w:type="spellEnd"/>
      <w:r>
        <w:rPr>
          <w:rFonts w:eastAsia="Times New Roman"/>
        </w:rPr>
        <w:t>, T.R. </w:t>
      </w:r>
      <w:proofErr w:type="spellStart"/>
      <w:r>
        <w:rPr>
          <w:rFonts w:eastAsia="Times New Roman"/>
        </w:rPr>
        <w:t>Prins</w:t>
      </w:r>
      <w:proofErr w:type="spellEnd"/>
      <w:r>
        <w:rPr>
          <w:rFonts w:eastAsia="Times New Roman"/>
        </w:rPr>
        <w:t>, I.F.J. </w:t>
      </w:r>
      <w:proofErr w:type="spellStart"/>
      <w:r>
        <w:rPr>
          <w:rFonts w:eastAsia="Times New Roman"/>
        </w:rPr>
        <w:t>Tielliu</w:t>
      </w:r>
      <w:proofErr w:type="spellEnd"/>
      <w:r>
        <w:rPr>
          <w:rFonts w:eastAsia="Times New Roman"/>
        </w:rPr>
        <w:t xml:space="preserve">, J.J.A.M. van den </w:t>
      </w:r>
      <w:proofErr w:type="spellStart"/>
      <w:r>
        <w:rPr>
          <w:rFonts w:eastAsia="Times New Roman"/>
        </w:rPr>
        <w:t>Dungen</w:t>
      </w:r>
      <w:proofErr w:type="spellEnd"/>
      <w:r>
        <w:rPr>
          <w:rFonts w:eastAsia="Times New Roman"/>
        </w:rPr>
        <w:t>, C.J.A.M. </w:t>
      </w:r>
      <w:proofErr w:type="spellStart"/>
      <w:r>
        <w:rPr>
          <w:rFonts w:eastAsia="Times New Roman"/>
        </w:rPr>
        <w:t>Zeebregts</w:t>
      </w:r>
      <w:proofErr w:type="spellEnd"/>
      <w:r>
        <w:rPr>
          <w:rFonts w:eastAsia="Times New Roman"/>
        </w:rPr>
        <w:t>, R.G. </w:t>
      </w:r>
      <w:proofErr w:type="spellStart"/>
      <w:r>
        <w:rPr>
          <w:rFonts w:eastAsia="Times New Roman"/>
        </w:rPr>
        <w:t>Hulsebos</w:t>
      </w:r>
      <w:proofErr w:type="spellEnd"/>
      <w:r>
        <w:rPr>
          <w:rFonts w:eastAsia="Times New Roman"/>
        </w:rPr>
        <w:t xml:space="preserve">, et </w:t>
      </w:r>
      <w:proofErr w:type="spellStart"/>
      <w:r>
        <w:rPr>
          <w:rFonts w:eastAsia="Times New Roman"/>
        </w:rPr>
        <w:t>al.Treatment</w:t>
      </w:r>
      <w:proofErr w:type="spellEnd"/>
      <w:r>
        <w:rPr>
          <w:rFonts w:eastAsia="Times New Roman"/>
        </w:rPr>
        <w:t xml:space="preserve"> of short-necked </w:t>
      </w:r>
      <w:proofErr w:type="spellStart"/>
      <w:r>
        <w:rPr>
          <w:rFonts w:eastAsia="Times New Roman"/>
        </w:rPr>
        <w:t>infrarenal</w:t>
      </w:r>
      <w:proofErr w:type="spellEnd"/>
      <w:r>
        <w:rPr>
          <w:rFonts w:eastAsia="Times New Roman"/>
        </w:rPr>
        <w:t xml:space="preserve"> aortic aneurysms with fenestrated stent-grafts: short term results</w:t>
      </w:r>
      <w:r>
        <w:rPr>
          <w:rFonts w:eastAsia="Times New Roman"/>
        </w:rPr>
        <w:br/>
      </w:r>
      <w:r>
        <w:rPr>
          <w:rFonts w:eastAsia="Times New Roman"/>
        </w:rPr>
        <w:br/>
      </w:r>
      <w:proofErr w:type="spellStart"/>
      <w:r>
        <w:rPr>
          <w:rFonts w:eastAsia="Times New Roman"/>
        </w:rPr>
        <w:t>Eur</w:t>
      </w:r>
      <w:proofErr w:type="spellEnd"/>
      <w:r>
        <w:rPr>
          <w:rFonts w:eastAsia="Times New Roman"/>
        </w:rPr>
        <w:t xml:space="preserve"> J </w:t>
      </w:r>
      <w:proofErr w:type="spellStart"/>
      <w:r>
        <w:rPr>
          <w:rFonts w:eastAsia="Times New Roman"/>
        </w:rPr>
        <w:t>Vasc</w:t>
      </w:r>
      <w:proofErr w:type="spellEnd"/>
      <w:r>
        <w:rPr>
          <w:rFonts w:eastAsia="Times New Roman"/>
        </w:rPr>
        <w:t xml:space="preserve"> </w:t>
      </w:r>
      <w:proofErr w:type="spellStart"/>
      <w:r>
        <w:rPr>
          <w:rFonts w:eastAsia="Times New Roman"/>
        </w:rPr>
        <w:t>Endovasc</w:t>
      </w:r>
      <w:proofErr w:type="spellEnd"/>
      <w:r>
        <w:rPr>
          <w:rFonts w:eastAsia="Times New Roman"/>
        </w:rPr>
        <w:t xml:space="preserve"> </w:t>
      </w:r>
      <w:proofErr w:type="spellStart"/>
      <w:r>
        <w:rPr>
          <w:rFonts w:eastAsia="Times New Roman"/>
        </w:rPr>
        <w:t>Surg</w:t>
      </w:r>
      <w:proofErr w:type="spellEnd"/>
      <w:r>
        <w:rPr>
          <w:rFonts w:eastAsia="Times New Roman"/>
        </w:rPr>
        <w:t>, 27 (2004), pp. 477-483</w:t>
      </w:r>
      <w:r>
        <w:rPr>
          <w:rFonts w:eastAsia="Times New Roman"/>
        </w:rPr>
        <w:br/>
      </w:r>
      <w:r>
        <w:rPr>
          <w:rFonts w:eastAsia="Times New Roman"/>
        </w:rPr>
        <w:br/>
        <w:t>4</w:t>
      </w:r>
      <w:r>
        <w:rPr>
          <w:rFonts w:eastAsia="Times New Roman"/>
        </w:rPr>
        <w:br/>
      </w:r>
      <w:r>
        <w:rPr>
          <w:rFonts w:eastAsia="Times New Roman"/>
        </w:rPr>
        <w:br/>
        <w:t>J.L. Anderson, M. </w:t>
      </w:r>
      <w:proofErr w:type="spellStart"/>
      <w:r>
        <w:rPr>
          <w:rFonts w:eastAsia="Times New Roman"/>
        </w:rPr>
        <w:t>Berce</w:t>
      </w:r>
      <w:proofErr w:type="spellEnd"/>
      <w:r>
        <w:rPr>
          <w:rFonts w:eastAsia="Times New Roman"/>
        </w:rPr>
        <w:t>, D.E. </w:t>
      </w:r>
      <w:proofErr w:type="spellStart"/>
      <w:r>
        <w:rPr>
          <w:rFonts w:eastAsia="Times New Roman"/>
        </w:rPr>
        <w:t>HartleyEndoluminal</w:t>
      </w:r>
      <w:proofErr w:type="spellEnd"/>
      <w:r>
        <w:rPr>
          <w:rFonts w:eastAsia="Times New Roman"/>
        </w:rPr>
        <w:t xml:space="preserve"> aortic grafting with renal and superior mesenteric artery incorporation by graft fenestration</w:t>
      </w:r>
      <w:r>
        <w:rPr>
          <w:rFonts w:eastAsia="Times New Roman"/>
        </w:rPr>
        <w:br/>
      </w:r>
      <w:r>
        <w:rPr>
          <w:rFonts w:eastAsia="Times New Roman"/>
        </w:rPr>
        <w:br/>
        <w:t xml:space="preserve">J </w:t>
      </w:r>
      <w:proofErr w:type="spellStart"/>
      <w:r>
        <w:rPr>
          <w:rFonts w:eastAsia="Times New Roman"/>
        </w:rPr>
        <w:t>Endovasc</w:t>
      </w:r>
      <w:proofErr w:type="spellEnd"/>
      <w:r>
        <w:rPr>
          <w:rFonts w:eastAsia="Times New Roman"/>
        </w:rPr>
        <w:t xml:space="preserve"> </w:t>
      </w:r>
      <w:proofErr w:type="spellStart"/>
      <w:r>
        <w:rPr>
          <w:rFonts w:eastAsia="Times New Roman"/>
        </w:rPr>
        <w:t>Ther</w:t>
      </w:r>
      <w:proofErr w:type="spellEnd"/>
      <w:r>
        <w:rPr>
          <w:rFonts w:eastAsia="Times New Roman"/>
        </w:rPr>
        <w:t>, 8 (1) (2001), pp. 3-15</w:t>
      </w:r>
      <w:r>
        <w:rPr>
          <w:rFonts w:eastAsia="Times New Roman"/>
        </w:rPr>
        <w:br/>
      </w:r>
      <w:r>
        <w:rPr>
          <w:rFonts w:eastAsia="Times New Roman"/>
        </w:rPr>
        <w:br/>
      </w:r>
      <w:proofErr w:type="spellStart"/>
      <w:r>
        <w:rPr>
          <w:rFonts w:eastAsia="Times New Roman"/>
        </w:rPr>
        <w:t>CrossRefView</w:t>
      </w:r>
      <w:proofErr w:type="spellEnd"/>
      <w:r>
        <w:rPr>
          <w:rFonts w:eastAsia="Times New Roman"/>
        </w:rPr>
        <w:t xml:space="preserve"> Record in Scopus</w:t>
      </w:r>
      <w:r>
        <w:rPr>
          <w:rFonts w:eastAsia="Times New Roman"/>
        </w:rPr>
        <w:br/>
      </w:r>
      <w:r>
        <w:rPr>
          <w:rFonts w:eastAsia="Times New Roman"/>
        </w:rPr>
        <w:br/>
        <w:t>5</w:t>
      </w:r>
      <w:r>
        <w:rPr>
          <w:rFonts w:eastAsia="Times New Roman"/>
        </w:rPr>
        <w:br/>
      </w:r>
      <w:r>
        <w:rPr>
          <w:rFonts w:eastAsia="Times New Roman"/>
        </w:rPr>
        <w:br/>
        <w:t>R.K. Greenberg, S. </w:t>
      </w:r>
      <w:proofErr w:type="spellStart"/>
      <w:r>
        <w:rPr>
          <w:rFonts w:eastAsia="Times New Roman"/>
        </w:rPr>
        <w:t>Haulon</w:t>
      </w:r>
      <w:proofErr w:type="spellEnd"/>
      <w:r>
        <w:rPr>
          <w:rFonts w:eastAsia="Times New Roman"/>
        </w:rPr>
        <w:t>, S. </w:t>
      </w:r>
      <w:proofErr w:type="spellStart"/>
      <w:r>
        <w:rPr>
          <w:rFonts w:eastAsia="Times New Roman"/>
        </w:rPr>
        <w:t>Lyden</w:t>
      </w:r>
      <w:proofErr w:type="spellEnd"/>
      <w:r>
        <w:rPr>
          <w:rFonts w:eastAsia="Times New Roman"/>
        </w:rPr>
        <w:t>, K. </w:t>
      </w:r>
      <w:proofErr w:type="spellStart"/>
      <w:r>
        <w:rPr>
          <w:rFonts w:eastAsia="Times New Roman"/>
        </w:rPr>
        <w:t>OurielPrimary</w:t>
      </w:r>
      <w:proofErr w:type="spellEnd"/>
      <w:r>
        <w:rPr>
          <w:rFonts w:eastAsia="Times New Roman"/>
        </w:rPr>
        <w:t xml:space="preserve"> endovascular repair of </w:t>
      </w:r>
      <w:proofErr w:type="spellStart"/>
      <w:r>
        <w:rPr>
          <w:rFonts w:eastAsia="Times New Roman"/>
        </w:rPr>
        <w:t>juxtarenal</w:t>
      </w:r>
      <w:proofErr w:type="spellEnd"/>
      <w:r>
        <w:rPr>
          <w:rFonts w:eastAsia="Times New Roman"/>
        </w:rPr>
        <w:t xml:space="preserve"> aneurysms with fenestrated endovascular grafting</w:t>
      </w:r>
      <w:r>
        <w:rPr>
          <w:rFonts w:eastAsia="Times New Roman"/>
        </w:rPr>
        <w:br/>
      </w:r>
      <w:r>
        <w:rPr>
          <w:rFonts w:eastAsia="Times New Roman"/>
        </w:rPr>
        <w:br/>
      </w:r>
      <w:proofErr w:type="spellStart"/>
      <w:r>
        <w:rPr>
          <w:rFonts w:eastAsia="Times New Roman"/>
        </w:rPr>
        <w:t>Eur</w:t>
      </w:r>
      <w:proofErr w:type="spellEnd"/>
      <w:r>
        <w:rPr>
          <w:rFonts w:eastAsia="Times New Roman"/>
        </w:rPr>
        <w:t xml:space="preserve"> J </w:t>
      </w:r>
      <w:proofErr w:type="spellStart"/>
      <w:r>
        <w:rPr>
          <w:rFonts w:eastAsia="Times New Roman"/>
        </w:rPr>
        <w:t>Vasc</w:t>
      </w:r>
      <w:proofErr w:type="spellEnd"/>
      <w:r>
        <w:rPr>
          <w:rFonts w:eastAsia="Times New Roman"/>
        </w:rPr>
        <w:t xml:space="preserve"> </w:t>
      </w:r>
      <w:proofErr w:type="spellStart"/>
      <w:r>
        <w:rPr>
          <w:rFonts w:eastAsia="Times New Roman"/>
        </w:rPr>
        <w:t>Endovasc</w:t>
      </w:r>
      <w:proofErr w:type="spellEnd"/>
      <w:r>
        <w:rPr>
          <w:rFonts w:eastAsia="Times New Roman"/>
        </w:rPr>
        <w:t xml:space="preserve"> </w:t>
      </w:r>
      <w:proofErr w:type="spellStart"/>
      <w:r>
        <w:rPr>
          <w:rFonts w:eastAsia="Times New Roman"/>
        </w:rPr>
        <w:t>Surg</w:t>
      </w:r>
      <w:proofErr w:type="spellEnd"/>
      <w:r>
        <w:rPr>
          <w:rFonts w:eastAsia="Times New Roman"/>
        </w:rPr>
        <w:t>, 27 (2004), pp. 484-491</w:t>
      </w:r>
      <w:r>
        <w:rPr>
          <w:rFonts w:eastAsia="Times New Roman"/>
        </w:rPr>
        <w:br/>
      </w:r>
      <w:r>
        <w:rPr>
          <w:rFonts w:eastAsia="Times New Roman"/>
        </w:rPr>
        <w:br/>
      </w:r>
      <w:proofErr w:type="spellStart"/>
      <w:r>
        <w:rPr>
          <w:rFonts w:eastAsia="Times New Roman"/>
        </w:rPr>
        <w:lastRenderedPageBreak/>
        <w:t>ArticlePDF</w:t>
      </w:r>
      <w:proofErr w:type="spellEnd"/>
      <w:r>
        <w:rPr>
          <w:rFonts w:eastAsia="Times New Roman"/>
        </w:rPr>
        <w:t xml:space="preserve"> (2MB)View Record in Scopus</w:t>
      </w:r>
      <w:r>
        <w:rPr>
          <w:rFonts w:eastAsia="Times New Roman"/>
        </w:rPr>
        <w:br/>
      </w:r>
      <w:r>
        <w:rPr>
          <w:rFonts w:eastAsia="Times New Roman"/>
        </w:rPr>
        <w:br/>
        <w:t>6</w:t>
      </w:r>
      <w:r>
        <w:rPr>
          <w:rFonts w:eastAsia="Times New Roman"/>
        </w:rPr>
        <w:br/>
      </w:r>
      <w:r>
        <w:rPr>
          <w:rFonts w:eastAsia="Times New Roman"/>
        </w:rPr>
        <w:br/>
        <w:t>B.M. </w:t>
      </w:r>
      <w:proofErr w:type="spellStart"/>
      <w:r>
        <w:rPr>
          <w:rFonts w:eastAsia="Times New Roman"/>
        </w:rPr>
        <w:t>StanleyFenestrated</w:t>
      </w:r>
      <w:proofErr w:type="spellEnd"/>
      <w:r>
        <w:rPr>
          <w:rFonts w:eastAsia="Times New Roman"/>
        </w:rPr>
        <w:t xml:space="preserve"> </w:t>
      </w:r>
      <w:proofErr w:type="spellStart"/>
      <w:r>
        <w:rPr>
          <w:rFonts w:eastAsia="Times New Roman"/>
        </w:rPr>
        <w:t>endoluminal</w:t>
      </w:r>
      <w:proofErr w:type="spellEnd"/>
      <w:r>
        <w:rPr>
          <w:rFonts w:eastAsia="Times New Roman"/>
        </w:rPr>
        <w:t xml:space="preserve"> grafting: early experience</w:t>
      </w:r>
      <w:r>
        <w:rPr>
          <w:rFonts w:eastAsia="Times New Roman"/>
        </w:rPr>
        <w:br/>
      </w:r>
      <w:r>
        <w:rPr>
          <w:rFonts w:eastAsia="Times New Roman"/>
        </w:rPr>
        <w:br/>
      </w:r>
      <w:proofErr w:type="spellStart"/>
      <w:r>
        <w:rPr>
          <w:rFonts w:eastAsia="Times New Roman"/>
        </w:rPr>
        <w:t>Aust</w:t>
      </w:r>
      <w:proofErr w:type="spellEnd"/>
      <w:r>
        <w:rPr>
          <w:rFonts w:eastAsia="Times New Roman"/>
        </w:rPr>
        <w:t xml:space="preserve"> N Z J </w:t>
      </w:r>
      <w:proofErr w:type="spellStart"/>
      <w:r>
        <w:rPr>
          <w:rFonts w:eastAsia="Times New Roman"/>
        </w:rPr>
        <w:t>Surg</w:t>
      </w:r>
      <w:proofErr w:type="spellEnd"/>
      <w:r>
        <w:rPr>
          <w:rFonts w:eastAsia="Times New Roman"/>
        </w:rPr>
        <w:t>, 74 (2004), pp. A145-A154</w:t>
      </w:r>
      <w:r>
        <w:rPr>
          <w:rFonts w:eastAsia="Times New Roman"/>
        </w:rPr>
        <w:br/>
      </w:r>
      <w:r>
        <w:rPr>
          <w:rFonts w:eastAsia="Times New Roman"/>
        </w:rPr>
        <w:br/>
        <w:t>7</w:t>
      </w:r>
      <w:r>
        <w:rPr>
          <w:rFonts w:eastAsia="Times New Roman"/>
        </w:rPr>
        <w:br/>
      </w:r>
      <w:r>
        <w:rPr>
          <w:rFonts w:eastAsia="Times New Roman"/>
        </w:rPr>
        <w:br/>
        <w:t>F. Haddad, R.K. Greenberg, E. Walker, S. O'Neill, G.Kolin, S.P. </w:t>
      </w:r>
      <w:proofErr w:type="spellStart"/>
      <w:r>
        <w:rPr>
          <w:rFonts w:eastAsia="Times New Roman"/>
        </w:rPr>
        <w:t>Lyden</w:t>
      </w:r>
      <w:proofErr w:type="spellEnd"/>
      <w:r>
        <w:rPr>
          <w:rFonts w:eastAsia="Times New Roman"/>
        </w:rPr>
        <w:t xml:space="preserve">, et </w:t>
      </w:r>
      <w:proofErr w:type="spellStart"/>
      <w:r>
        <w:rPr>
          <w:rFonts w:eastAsia="Times New Roman"/>
        </w:rPr>
        <w:t>al.Fenestrated</w:t>
      </w:r>
      <w:proofErr w:type="spellEnd"/>
      <w:r>
        <w:rPr>
          <w:rFonts w:eastAsia="Times New Roman"/>
        </w:rPr>
        <w:t xml:space="preserve"> endovascular grafting: the renal side of the story</w:t>
      </w:r>
      <w:r>
        <w:rPr>
          <w:rFonts w:eastAsia="Times New Roman"/>
        </w:rPr>
        <w:br/>
      </w:r>
      <w:r>
        <w:rPr>
          <w:rFonts w:eastAsia="Times New Roman"/>
        </w:rPr>
        <w:br/>
        <w:t xml:space="preserve">J </w:t>
      </w:r>
      <w:proofErr w:type="spellStart"/>
      <w:r>
        <w:rPr>
          <w:rFonts w:eastAsia="Times New Roman"/>
        </w:rPr>
        <w:t>Vasc</w:t>
      </w:r>
      <w:proofErr w:type="spellEnd"/>
      <w:r>
        <w:rPr>
          <w:rFonts w:eastAsia="Times New Roman"/>
        </w:rPr>
        <w:t xml:space="preserve"> </w:t>
      </w:r>
      <w:proofErr w:type="spellStart"/>
      <w:r>
        <w:rPr>
          <w:rFonts w:eastAsia="Times New Roman"/>
        </w:rPr>
        <w:t>Surg</w:t>
      </w:r>
      <w:proofErr w:type="spellEnd"/>
      <w:r>
        <w:rPr>
          <w:rFonts w:eastAsia="Times New Roman"/>
        </w:rPr>
        <w:t>, 41 (2) (2005), pp. 181-190</w:t>
      </w:r>
      <w:r>
        <w:rPr>
          <w:rFonts w:eastAsia="Times New Roman"/>
        </w:rPr>
        <w:br/>
      </w:r>
      <w:r>
        <w:rPr>
          <w:rFonts w:eastAsia="Times New Roman"/>
        </w:rPr>
        <w:br/>
      </w:r>
      <w:proofErr w:type="spellStart"/>
      <w:r>
        <w:rPr>
          <w:rFonts w:eastAsia="Times New Roman"/>
        </w:rPr>
        <w:t>ArticlePDF</w:t>
      </w:r>
      <w:proofErr w:type="spellEnd"/>
      <w:r>
        <w:rPr>
          <w:rFonts w:eastAsia="Times New Roman"/>
        </w:rPr>
        <w:t xml:space="preserve"> (603KB)View Record in Scopus</w:t>
      </w:r>
      <w:r>
        <w:rPr>
          <w:rFonts w:eastAsia="Times New Roman"/>
        </w:rPr>
        <w:br/>
      </w:r>
      <w:r>
        <w:rPr>
          <w:rFonts w:eastAsia="Times New Roman"/>
        </w:rPr>
        <w:br/>
        <w:t>8</w:t>
      </w:r>
      <w:r>
        <w:rPr>
          <w:rFonts w:eastAsia="Times New Roman"/>
        </w:rPr>
        <w:br/>
      </w:r>
      <w:r>
        <w:rPr>
          <w:rFonts w:eastAsia="Times New Roman"/>
        </w:rPr>
        <w:br/>
        <w:t xml:space="preserve">B.M. Stanley, J.B. Semmens, Q. Mai, M.A. Goodman, D.E. Hartley, C. Wilkinson, et </w:t>
      </w:r>
      <w:proofErr w:type="spellStart"/>
      <w:r>
        <w:rPr>
          <w:rFonts w:eastAsia="Times New Roman"/>
        </w:rPr>
        <w:t>al.Evaluation</w:t>
      </w:r>
      <w:proofErr w:type="spellEnd"/>
      <w:r>
        <w:rPr>
          <w:rFonts w:eastAsia="Times New Roman"/>
        </w:rPr>
        <w:t xml:space="preserve"> of patient selection guidelines for </w:t>
      </w:r>
      <w:proofErr w:type="spellStart"/>
      <w:r>
        <w:rPr>
          <w:rFonts w:eastAsia="Times New Roman"/>
        </w:rPr>
        <w:t>endoluminal</w:t>
      </w:r>
      <w:proofErr w:type="spellEnd"/>
      <w:r>
        <w:rPr>
          <w:rFonts w:eastAsia="Times New Roman"/>
        </w:rPr>
        <w:t xml:space="preserve"> AAA repair with the Zenith stent-graft: the Australasian experience</w:t>
      </w:r>
      <w:r>
        <w:rPr>
          <w:rFonts w:eastAsia="Times New Roman"/>
        </w:rPr>
        <w:br/>
      </w:r>
      <w:r>
        <w:rPr>
          <w:rFonts w:eastAsia="Times New Roman"/>
        </w:rPr>
        <w:br/>
        <w:t xml:space="preserve">J </w:t>
      </w:r>
      <w:proofErr w:type="spellStart"/>
      <w:r>
        <w:rPr>
          <w:rFonts w:eastAsia="Times New Roman"/>
        </w:rPr>
        <w:t>Endovasc</w:t>
      </w:r>
      <w:proofErr w:type="spellEnd"/>
      <w:r>
        <w:rPr>
          <w:rFonts w:eastAsia="Times New Roman"/>
        </w:rPr>
        <w:t xml:space="preserve"> </w:t>
      </w:r>
      <w:proofErr w:type="spellStart"/>
      <w:r>
        <w:rPr>
          <w:rFonts w:eastAsia="Times New Roman"/>
        </w:rPr>
        <w:t>Ther</w:t>
      </w:r>
      <w:proofErr w:type="spellEnd"/>
      <w:r>
        <w:rPr>
          <w:rFonts w:eastAsia="Times New Roman"/>
        </w:rPr>
        <w:t>, 8 (5) (2001), pp. 457-464</w:t>
      </w:r>
      <w:r>
        <w:rPr>
          <w:rFonts w:eastAsia="Times New Roman"/>
        </w:rPr>
        <w:br/>
      </w:r>
      <w:r>
        <w:rPr>
          <w:rFonts w:eastAsia="Times New Roman"/>
        </w:rPr>
        <w:br/>
      </w:r>
      <w:proofErr w:type="spellStart"/>
      <w:r>
        <w:rPr>
          <w:rFonts w:eastAsia="Times New Roman"/>
        </w:rPr>
        <w:t>CrossRefView</w:t>
      </w:r>
      <w:proofErr w:type="spellEnd"/>
      <w:r>
        <w:rPr>
          <w:rFonts w:eastAsia="Times New Roman"/>
        </w:rPr>
        <w:t xml:space="preserve"> Record in Scopus</w:t>
      </w:r>
      <w:r>
        <w:rPr>
          <w:rFonts w:eastAsia="Times New Roman"/>
        </w:rPr>
        <w:br/>
      </w:r>
      <w:r>
        <w:rPr>
          <w:rFonts w:eastAsia="Times New Roman"/>
        </w:rPr>
        <w:br/>
        <w:t>9</w:t>
      </w:r>
      <w:r>
        <w:rPr>
          <w:rFonts w:eastAsia="Times New Roman"/>
        </w:rPr>
        <w:br/>
      </w:r>
      <w:r>
        <w:rPr>
          <w:rFonts w:eastAsia="Times New Roman"/>
        </w:rPr>
        <w:br/>
        <w:t xml:space="preserve">R.K. Greenberg, S. Haulon, S.P. Lyden, S.D. Srivastava, A. Turc, M.J. Eagleton, et </w:t>
      </w:r>
      <w:proofErr w:type="spellStart"/>
      <w:r>
        <w:rPr>
          <w:rFonts w:eastAsia="Times New Roman"/>
        </w:rPr>
        <w:t>al.Endovascular</w:t>
      </w:r>
      <w:proofErr w:type="spellEnd"/>
      <w:r>
        <w:rPr>
          <w:rFonts w:eastAsia="Times New Roman"/>
        </w:rPr>
        <w:t xml:space="preserve"> management of </w:t>
      </w:r>
      <w:proofErr w:type="spellStart"/>
      <w:r>
        <w:rPr>
          <w:rFonts w:eastAsia="Times New Roman"/>
        </w:rPr>
        <w:t>juxtarenal</w:t>
      </w:r>
      <w:proofErr w:type="spellEnd"/>
      <w:r>
        <w:rPr>
          <w:rFonts w:eastAsia="Times New Roman"/>
        </w:rPr>
        <w:t xml:space="preserve"> aneurysm with fenestrated endovascular stenting</w:t>
      </w:r>
      <w:r>
        <w:rPr>
          <w:rFonts w:eastAsia="Times New Roman"/>
        </w:rPr>
        <w:br/>
      </w:r>
      <w:r>
        <w:rPr>
          <w:rFonts w:eastAsia="Times New Roman"/>
        </w:rPr>
        <w:br/>
        <w:t xml:space="preserve">J </w:t>
      </w:r>
      <w:proofErr w:type="spellStart"/>
      <w:r>
        <w:rPr>
          <w:rFonts w:eastAsia="Times New Roman"/>
        </w:rPr>
        <w:t>Vasc</w:t>
      </w:r>
      <w:proofErr w:type="spellEnd"/>
      <w:r>
        <w:rPr>
          <w:rFonts w:eastAsia="Times New Roman"/>
        </w:rPr>
        <w:t xml:space="preserve"> </w:t>
      </w:r>
      <w:proofErr w:type="spellStart"/>
      <w:r>
        <w:rPr>
          <w:rFonts w:eastAsia="Times New Roman"/>
        </w:rPr>
        <w:t>Surg</w:t>
      </w:r>
      <w:proofErr w:type="spellEnd"/>
      <w:r>
        <w:rPr>
          <w:rFonts w:eastAsia="Times New Roman"/>
        </w:rPr>
        <w:t>, 39 (2004), pp. 279-287</w:t>
      </w:r>
      <w:r>
        <w:rPr>
          <w:rFonts w:eastAsia="Times New Roman"/>
        </w:rPr>
        <w:br/>
      </w:r>
      <w:r>
        <w:rPr>
          <w:rFonts w:eastAsia="Times New Roman"/>
        </w:rPr>
        <w:br/>
      </w:r>
      <w:proofErr w:type="spellStart"/>
      <w:r>
        <w:rPr>
          <w:rFonts w:eastAsia="Times New Roman"/>
        </w:rPr>
        <w:t>ArticlePDF</w:t>
      </w:r>
      <w:proofErr w:type="spellEnd"/>
      <w:r>
        <w:rPr>
          <w:rFonts w:eastAsia="Times New Roman"/>
        </w:rPr>
        <w:t xml:space="preserve"> (405KB)</w:t>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lastRenderedPageBreak/>
        <w:br/>
      </w:r>
      <w:r>
        <w:rPr>
          <w:rFonts w:eastAsia="Times New Roman"/>
        </w:rPr>
        <w:br/>
      </w:r>
      <w:r>
        <w:rPr>
          <w:rFonts w:eastAsia="Times New Roman"/>
        </w:rPr>
        <w:br/>
      </w:r>
    </w:p>
    <w:sectPr w:rsidR="00B331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177"/>
    <w:rsid w:val="00480FD8"/>
    <w:rsid w:val="007101AA"/>
    <w:rsid w:val="007F2BDB"/>
    <w:rsid w:val="00B33177"/>
    <w:rsid w:val="00E01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3A9A55"/>
  <w15:chartTrackingRefBased/>
  <w15:docId w15:val="{B560323D-FB49-E746-B18C-3A7CA6FAE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898</Words>
  <Characters>5123</Characters>
  <Application>Microsoft Office Word</Application>
  <DocSecurity>0</DocSecurity>
  <Lines>42</Lines>
  <Paragraphs>12</Paragraphs>
  <ScaleCrop>false</ScaleCrop>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Moynul Islam</dc:creator>
  <cp:keywords/>
  <dc:description/>
  <cp:lastModifiedBy>Moynul Islam</cp:lastModifiedBy>
  <cp:revision>6</cp:revision>
  <dcterms:created xsi:type="dcterms:W3CDTF">2018-01-16T10:06:00Z</dcterms:created>
  <dcterms:modified xsi:type="dcterms:W3CDTF">2018-01-29T11:03:00Z</dcterms:modified>
</cp:coreProperties>
</file>