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2223" w:rsidRDefault="00D92223" w:rsidP="00626A50">
      <w:pPr>
        <w:jc w:val="center"/>
        <w:rPr>
          <w:rFonts w:asciiTheme="majorHAnsi" w:hAnsiTheme="majorHAnsi"/>
          <w:b/>
          <w:bCs/>
          <w:sz w:val="24"/>
          <w:szCs w:val="24"/>
        </w:rPr>
      </w:pPr>
      <w:r w:rsidRPr="00D92223">
        <w:rPr>
          <w:rFonts w:asciiTheme="majorHAnsi" w:hAnsiTheme="majorHAnsi"/>
          <w:b/>
          <w:bCs/>
          <w:sz w:val="24"/>
          <w:szCs w:val="24"/>
        </w:rPr>
        <w:t>Vulnerability to heat stress and its impacts on human health in the rural semi-arid regions of Maharashtra, India</w:t>
      </w:r>
    </w:p>
    <w:p w:rsidR="000B18A5" w:rsidRDefault="000B18A5" w:rsidP="00626A50">
      <w:pPr>
        <w:jc w:val="center"/>
        <w:rPr>
          <w:rFonts w:asciiTheme="majorHAnsi" w:hAnsiTheme="majorHAnsi"/>
          <w:b/>
          <w:bCs/>
          <w:sz w:val="24"/>
          <w:szCs w:val="24"/>
        </w:rPr>
      </w:pPr>
      <w:r>
        <w:rPr>
          <w:rFonts w:asciiTheme="majorHAnsi" w:hAnsiTheme="majorHAnsi"/>
          <w:b/>
          <w:bCs/>
          <w:sz w:val="24"/>
          <w:szCs w:val="24"/>
        </w:rPr>
        <w:t>Premsagar Tasgaonkar</w:t>
      </w:r>
      <w:r w:rsidR="00626A50">
        <w:rPr>
          <w:rFonts w:asciiTheme="majorHAnsi" w:hAnsiTheme="majorHAnsi"/>
          <w:b/>
          <w:bCs/>
          <w:sz w:val="24"/>
          <w:szCs w:val="24"/>
        </w:rPr>
        <w:t>1</w:t>
      </w:r>
      <w:proofErr w:type="gramStart"/>
      <w:r w:rsidR="00DB787E">
        <w:rPr>
          <w:rFonts w:asciiTheme="majorHAnsi" w:hAnsiTheme="majorHAnsi"/>
          <w:b/>
          <w:bCs/>
          <w:sz w:val="24"/>
          <w:szCs w:val="24"/>
        </w:rPr>
        <w:t>,</w:t>
      </w:r>
      <w:r w:rsidR="00626A50">
        <w:rPr>
          <w:rFonts w:asciiTheme="majorHAnsi" w:hAnsiTheme="majorHAnsi"/>
          <w:b/>
          <w:bCs/>
          <w:sz w:val="24"/>
          <w:szCs w:val="24"/>
        </w:rPr>
        <w:t>2</w:t>
      </w:r>
      <w:proofErr w:type="gramEnd"/>
      <w:r>
        <w:rPr>
          <w:rFonts w:asciiTheme="majorHAnsi" w:hAnsiTheme="majorHAnsi"/>
          <w:b/>
          <w:bCs/>
          <w:sz w:val="24"/>
          <w:szCs w:val="24"/>
        </w:rPr>
        <w:t xml:space="preserve"> and Dipak Zade</w:t>
      </w:r>
      <w:r w:rsidR="00626A50">
        <w:rPr>
          <w:rFonts w:asciiTheme="majorHAnsi" w:hAnsiTheme="majorHAnsi"/>
          <w:b/>
          <w:bCs/>
          <w:sz w:val="24"/>
          <w:szCs w:val="24"/>
        </w:rPr>
        <w:t>1</w:t>
      </w:r>
    </w:p>
    <w:p w:rsidR="00626A50" w:rsidRDefault="00626A50" w:rsidP="00626A50">
      <w:pPr>
        <w:jc w:val="center"/>
        <w:rPr>
          <w:rFonts w:asciiTheme="majorHAnsi" w:hAnsiTheme="majorHAnsi"/>
          <w:b/>
          <w:bCs/>
          <w:sz w:val="24"/>
          <w:szCs w:val="24"/>
        </w:rPr>
      </w:pPr>
    </w:p>
    <w:p w:rsidR="00DB787E" w:rsidRDefault="00626A50" w:rsidP="00A91134">
      <w:pPr>
        <w:rPr>
          <w:rFonts w:asciiTheme="majorHAnsi" w:hAnsiTheme="majorHAnsi"/>
          <w:sz w:val="24"/>
          <w:szCs w:val="24"/>
        </w:rPr>
      </w:pPr>
      <w:r>
        <w:rPr>
          <w:rFonts w:asciiTheme="majorHAnsi" w:hAnsiTheme="majorHAnsi"/>
          <w:sz w:val="24"/>
          <w:szCs w:val="24"/>
        </w:rPr>
        <w:t>1</w:t>
      </w:r>
      <w:r w:rsidR="00DB787E" w:rsidRPr="00626A50">
        <w:rPr>
          <w:rFonts w:asciiTheme="majorHAnsi" w:hAnsiTheme="majorHAnsi"/>
          <w:sz w:val="24"/>
          <w:szCs w:val="24"/>
        </w:rPr>
        <w:t xml:space="preserve"> </w:t>
      </w:r>
      <w:r w:rsidR="00DB787E" w:rsidRPr="00554596">
        <w:rPr>
          <w:rFonts w:asciiTheme="majorHAnsi" w:hAnsiTheme="majorHAnsi"/>
          <w:sz w:val="24"/>
          <w:szCs w:val="24"/>
        </w:rPr>
        <w:t>Researcher, WOTR Centre for Resilience Studies (W-CReS</w:t>
      </w:r>
      <w:r w:rsidRPr="00554596">
        <w:rPr>
          <w:rFonts w:asciiTheme="majorHAnsi" w:hAnsiTheme="majorHAnsi"/>
          <w:sz w:val="24"/>
          <w:szCs w:val="24"/>
        </w:rPr>
        <w:t>)</w:t>
      </w:r>
      <w:r w:rsidR="00E95E1F">
        <w:rPr>
          <w:rFonts w:asciiTheme="majorHAnsi" w:hAnsiTheme="majorHAnsi"/>
          <w:sz w:val="24"/>
          <w:szCs w:val="24"/>
        </w:rPr>
        <w:t xml:space="preserve"> -</w:t>
      </w:r>
      <w:r w:rsidRPr="00554596">
        <w:rPr>
          <w:rFonts w:asciiTheme="majorHAnsi" w:hAnsiTheme="majorHAnsi"/>
          <w:sz w:val="24"/>
          <w:szCs w:val="24"/>
        </w:rPr>
        <w:t xml:space="preserve"> Watershed</w:t>
      </w:r>
      <w:r w:rsidR="00DB787E" w:rsidRPr="00554596">
        <w:rPr>
          <w:rFonts w:asciiTheme="majorHAnsi" w:hAnsiTheme="majorHAnsi"/>
          <w:sz w:val="24"/>
          <w:szCs w:val="24"/>
        </w:rPr>
        <w:t xml:space="preserve"> Organisation Trust (WOTR), Maharashtra (India)</w:t>
      </w:r>
      <w:bookmarkStart w:id="0" w:name="_GoBack"/>
      <w:bookmarkEnd w:id="0"/>
    </w:p>
    <w:p w:rsidR="00DB787E" w:rsidRPr="00554596" w:rsidRDefault="00626A50" w:rsidP="00A91134">
      <w:pPr>
        <w:rPr>
          <w:rFonts w:asciiTheme="majorHAnsi" w:hAnsiTheme="majorHAnsi"/>
          <w:sz w:val="24"/>
          <w:szCs w:val="24"/>
        </w:rPr>
      </w:pPr>
      <w:r>
        <w:rPr>
          <w:rFonts w:asciiTheme="majorHAnsi" w:hAnsiTheme="majorHAnsi"/>
          <w:sz w:val="24"/>
          <w:szCs w:val="24"/>
        </w:rPr>
        <w:t>2</w:t>
      </w:r>
      <w:r w:rsidR="00A91134">
        <w:rPr>
          <w:rFonts w:asciiTheme="majorHAnsi" w:hAnsiTheme="majorHAnsi"/>
          <w:sz w:val="24"/>
          <w:szCs w:val="24"/>
        </w:rPr>
        <w:t xml:space="preserve"> </w:t>
      </w:r>
      <w:r w:rsidR="00DB787E">
        <w:rPr>
          <w:rFonts w:asciiTheme="majorHAnsi" w:hAnsiTheme="majorHAnsi"/>
          <w:sz w:val="24"/>
          <w:szCs w:val="24"/>
        </w:rPr>
        <w:t>Phd Scholor at Tata Institute of Social Sciences (TISS) Mumbai</w:t>
      </w:r>
      <w:r w:rsidR="00A91134">
        <w:rPr>
          <w:rFonts w:asciiTheme="majorHAnsi" w:hAnsiTheme="majorHAnsi"/>
          <w:sz w:val="24"/>
          <w:szCs w:val="24"/>
        </w:rPr>
        <w:t xml:space="preserve"> </w:t>
      </w:r>
      <w:r w:rsidR="00A91134" w:rsidRPr="00554596">
        <w:rPr>
          <w:rFonts w:asciiTheme="majorHAnsi" w:hAnsiTheme="majorHAnsi"/>
          <w:sz w:val="24"/>
          <w:szCs w:val="24"/>
        </w:rPr>
        <w:t>(India)</w:t>
      </w:r>
    </w:p>
    <w:p w:rsidR="00D92223" w:rsidRPr="00DB3838" w:rsidRDefault="00D92223" w:rsidP="00D92223">
      <w:pPr>
        <w:rPr>
          <w:b/>
          <w:bCs/>
        </w:rPr>
      </w:pPr>
    </w:p>
    <w:p w:rsidR="00D92223" w:rsidRPr="00D92223" w:rsidRDefault="00D92223" w:rsidP="00D92223">
      <w:pPr>
        <w:jc w:val="both"/>
        <w:rPr>
          <w:rFonts w:asciiTheme="majorHAnsi" w:hAnsiTheme="majorHAnsi"/>
          <w:sz w:val="24"/>
          <w:szCs w:val="24"/>
        </w:rPr>
      </w:pPr>
      <w:r w:rsidRPr="00D92223">
        <w:rPr>
          <w:rFonts w:asciiTheme="majorHAnsi" w:hAnsiTheme="majorHAnsi"/>
          <w:sz w:val="24"/>
          <w:szCs w:val="24"/>
        </w:rPr>
        <w:t>Rising temperatures and its associated health impacts is an issue of concern globally and for the India. The incidences of extrme heat waves and heat related mortalities have steadily increased over the years. In 2016, 40% of all the deaths due to extreme weather conditions were due to severe heat waves. Future climatic projections indicate increase in frequency, duration and area affected by heat waves. At present, most studies and actions to manage heat stress are focussed on urban areas. Understanding of rural areas has been a blind spot where a significant proportion of population resides. The study</w:t>
      </w:r>
      <w:r w:rsidR="00846C20">
        <w:rPr>
          <w:rFonts w:asciiTheme="majorHAnsi" w:hAnsiTheme="majorHAnsi"/>
          <w:sz w:val="24"/>
          <w:szCs w:val="24"/>
        </w:rPr>
        <w:t xml:space="preserve"> was conducted in five villages</w:t>
      </w:r>
      <w:r w:rsidRPr="00D92223">
        <w:rPr>
          <w:rFonts w:asciiTheme="majorHAnsi" w:hAnsiTheme="majorHAnsi"/>
          <w:sz w:val="24"/>
          <w:szCs w:val="24"/>
        </w:rPr>
        <w:t xml:space="preserve"> located in two districts of Maharashtra state (India). To understand socio-demographic characteristics, quantify heat related symptoms, illnesses and understand the coping strategies, a sample household survey was conducted during peak summer month of 2016 which included 285 households having 1550 individuals. Indoor temp was measured using 20 data loggers that recorded air temp and humidity. These were installed in houses having different roofing types and automated weather station (AWS) was installed at one site to measure outdoor temp and humidity. Differential vulnerability exists in terms of age, gender, occupation, housing structure and economic status. Men in age group 30 to 60 years, individuals engaged in agriculture, farm and non-farm labourers, those having the pre-existing chronic and infectious health conditions, individuals with poor economic status and those residing in tin roof (metal/galvanised sheet) houses were more vulnerable. The indoor temperature in houses with tin roofs was higher throughout the day as compared to reinforced cement concrete roof houses and even exceeded the outdoor temperature. Average temperature inside tin roof houses was hottest (45.8°C) as compared to outdoor temp of 42.5°C between 12pm and 6pm. Those staying indoors especially women, elderly and children were exposed to high indoor temperatures especially during peak heat hours.</w:t>
      </w:r>
    </w:p>
    <w:p w:rsidR="00D92223" w:rsidRDefault="00D92223" w:rsidP="00D92223">
      <w:pPr>
        <w:jc w:val="both"/>
        <w:rPr>
          <w:rFonts w:asciiTheme="majorHAnsi" w:hAnsiTheme="majorHAnsi"/>
          <w:sz w:val="24"/>
          <w:szCs w:val="24"/>
        </w:rPr>
      </w:pPr>
    </w:p>
    <w:p w:rsidR="00D92223" w:rsidRPr="00D92223" w:rsidRDefault="00D92223" w:rsidP="00D92223">
      <w:pPr>
        <w:jc w:val="both"/>
        <w:rPr>
          <w:rFonts w:asciiTheme="majorHAnsi" w:hAnsiTheme="majorHAnsi"/>
          <w:sz w:val="24"/>
          <w:szCs w:val="24"/>
        </w:rPr>
      </w:pPr>
      <w:r w:rsidRPr="00D92223">
        <w:rPr>
          <w:rFonts w:asciiTheme="majorHAnsi" w:hAnsiTheme="majorHAnsi"/>
          <w:sz w:val="24"/>
          <w:szCs w:val="24"/>
        </w:rPr>
        <w:t>Key words: extreme temperature, health, heat stress, mortality and vulnerability</w:t>
      </w:r>
    </w:p>
    <w:p w:rsidR="00D92223" w:rsidRDefault="00D92223" w:rsidP="00D92223">
      <w:pPr>
        <w:jc w:val="both"/>
      </w:pPr>
    </w:p>
    <w:p w:rsidR="00D92223" w:rsidRDefault="00D92223" w:rsidP="00D92223">
      <w:pPr>
        <w:jc w:val="both"/>
      </w:pPr>
    </w:p>
    <w:p w:rsidR="00D92223" w:rsidRDefault="00D92223">
      <w:pPr>
        <w:spacing w:after="160" w:line="259" w:lineRule="auto"/>
        <w:rPr>
          <w:rFonts w:asciiTheme="majorHAnsi" w:hAnsiTheme="majorHAnsi"/>
          <w:b/>
          <w:color w:val="1251AE"/>
          <w:sz w:val="24"/>
          <w:szCs w:val="24"/>
        </w:rPr>
      </w:pPr>
      <w:r>
        <w:rPr>
          <w:rFonts w:asciiTheme="majorHAnsi" w:hAnsiTheme="majorHAnsi"/>
          <w:b/>
          <w:color w:val="1251AE"/>
          <w:sz w:val="24"/>
          <w:szCs w:val="24"/>
        </w:rPr>
        <w:br w:type="page"/>
      </w:r>
    </w:p>
    <w:p w:rsidR="00ED5323" w:rsidRPr="00A747DC" w:rsidRDefault="00ED5489" w:rsidP="00D92223">
      <w:pPr>
        <w:jc w:val="both"/>
        <w:rPr>
          <w:rFonts w:asciiTheme="majorHAnsi" w:hAnsiTheme="majorHAnsi"/>
          <w:b/>
          <w:color w:val="1251AE"/>
          <w:sz w:val="24"/>
          <w:szCs w:val="24"/>
        </w:rPr>
      </w:pPr>
      <w:r>
        <w:rPr>
          <w:rFonts w:asciiTheme="majorHAnsi" w:hAnsiTheme="majorHAnsi"/>
          <w:b/>
          <w:color w:val="1251AE"/>
          <w:sz w:val="24"/>
          <w:szCs w:val="24"/>
        </w:rPr>
        <w:lastRenderedPageBreak/>
        <w:t>Mr. Premsagar Tasgaonkar</w:t>
      </w:r>
    </w:p>
    <w:p w:rsidR="00ED5323" w:rsidRPr="00554596" w:rsidRDefault="00ED5323" w:rsidP="00ED5323">
      <w:pPr>
        <w:jc w:val="both"/>
        <w:rPr>
          <w:rFonts w:asciiTheme="majorHAnsi" w:hAnsiTheme="majorHAnsi"/>
          <w:sz w:val="24"/>
          <w:szCs w:val="24"/>
        </w:rPr>
      </w:pPr>
      <w:r w:rsidRPr="00554596">
        <w:rPr>
          <w:rFonts w:asciiTheme="majorHAnsi" w:hAnsiTheme="majorHAnsi"/>
          <w:sz w:val="24"/>
          <w:szCs w:val="24"/>
        </w:rPr>
        <w:t>Researcher, </w:t>
      </w:r>
      <w:r w:rsidR="00C828D3" w:rsidRPr="00554596">
        <w:rPr>
          <w:rFonts w:asciiTheme="majorHAnsi" w:hAnsiTheme="majorHAnsi"/>
          <w:sz w:val="24"/>
          <w:szCs w:val="24"/>
        </w:rPr>
        <w:t xml:space="preserve">WOTR </w:t>
      </w:r>
      <w:r w:rsidRPr="00554596">
        <w:rPr>
          <w:rFonts w:asciiTheme="majorHAnsi" w:hAnsiTheme="majorHAnsi"/>
          <w:sz w:val="24"/>
          <w:szCs w:val="24"/>
        </w:rPr>
        <w:t>Centre for Resilience Studies (W-CReS)</w:t>
      </w:r>
      <w:r w:rsidR="00A747DC" w:rsidRPr="00554596">
        <w:rPr>
          <w:rFonts w:asciiTheme="majorHAnsi" w:hAnsiTheme="majorHAnsi"/>
          <w:sz w:val="24"/>
          <w:szCs w:val="24"/>
        </w:rPr>
        <w:t xml:space="preserve"> </w:t>
      </w:r>
    </w:p>
    <w:p w:rsidR="00ED5323" w:rsidRDefault="00ED5323" w:rsidP="00ED5323">
      <w:pPr>
        <w:jc w:val="both"/>
        <w:rPr>
          <w:rFonts w:asciiTheme="majorHAnsi" w:hAnsiTheme="majorHAnsi"/>
          <w:sz w:val="24"/>
          <w:szCs w:val="24"/>
        </w:rPr>
      </w:pPr>
      <w:r w:rsidRPr="00554596">
        <w:rPr>
          <w:rFonts w:asciiTheme="majorHAnsi" w:hAnsiTheme="majorHAnsi"/>
          <w:sz w:val="24"/>
          <w:szCs w:val="24"/>
        </w:rPr>
        <w:t>Watershed Organisation Trust (WOTR), Maharashtra</w:t>
      </w:r>
      <w:r w:rsidR="00807D40" w:rsidRPr="00554596">
        <w:rPr>
          <w:rFonts w:asciiTheme="majorHAnsi" w:hAnsiTheme="majorHAnsi"/>
          <w:sz w:val="24"/>
          <w:szCs w:val="24"/>
        </w:rPr>
        <w:t xml:space="preserve"> (</w:t>
      </w:r>
      <w:r w:rsidRPr="00554596">
        <w:rPr>
          <w:rFonts w:asciiTheme="majorHAnsi" w:hAnsiTheme="majorHAnsi"/>
          <w:sz w:val="24"/>
          <w:szCs w:val="24"/>
        </w:rPr>
        <w:t>India</w:t>
      </w:r>
      <w:r w:rsidR="00807D40" w:rsidRPr="00554596">
        <w:rPr>
          <w:rFonts w:asciiTheme="majorHAnsi" w:hAnsiTheme="majorHAnsi"/>
          <w:sz w:val="24"/>
          <w:szCs w:val="24"/>
        </w:rPr>
        <w:t>)</w:t>
      </w:r>
    </w:p>
    <w:p w:rsidR="0013022A" w:rsidRPr="00554596" w:rsidRDefault="0013022A" w:rsidP="00ED5323">
      <w:pPr>
        <w:jc w:val="both"/>
        <w:rPr>
          <w:rFonts w:asciiTheme="majorHAnsi" w:hAnsiTheme="majorHAnsi"/>
          <w:sz w:val="24"/>
          <w:szCs w:val="24"/>
        </w:rPr>
      </w:pPr>
      <w:r>
        <w:rPr>
          <w:rFonts w:asciiTheme="majorHAnsi" w:hAnsiTheme="majorHAnsi"/>
          <w:sz w:val="24"/>
          <w:szCs w:val="24"/>
        </w:rPr>
        <w:t xml:space="preserve">Phd Scholor at Tata Institute of Social Sciences (TISS) Mumbai </w:t>
      </w:r>
      <w:r w:rsidRPr="00554596">
        <w:rPr>
          <w:rFonts w:asciiTheme="majorHAnsi" w:hAnsiTheme="majorHAnsi"/>
          <w:sz w:val="24"/>
          <w:szCs w:val="24"/>
        </w:rPr>
        <w:t>(India)</w:t>
      </w:r>
    </w:p>
    <w:p w:rsidR="00554596" w:rsidRPr="00A747DC" w:rsidRDefault="00554596" w:rsidP="00554596">
      <w:pPr>
        <w:pStyle w:val="HTMLPreformatted"/>
        <w:rPr>
          <w:rFonts w:asciiTheme="majorHAnsi" w:eastAsiaTheme="minorHAnsi" w:hAnsiTheme="majorHAnsi" w:cs="Times New Roman"/>
          <w:color w:val="auto"/>
          <w:sz w:val="24"/>
          <w:szCs w:val="24"/>
          <w:lang w:val="en-US"/>
        </w:rPr>
      </w:pPr>
      <w:r w:rsidRPr="00A747DC">
        <w:rPr>
          <w:rFonts w:asciiTheme="majorHAnsi" w:eastAsiaTheme="minorHAnsi" w:hAnsiTheme="majorHAnsi" w:cs="Times New Roman"/>
          <w:color w:val="auto"/>
          <w:sz w:val="24"/>
          <w:szCs w:val="24"/>
          <w:lang w:val="en-US"/>
        </w:rPr>
        <w:t xml:space="preserve">Email Id: </w:t>
      </w:r>
      <w:hyperlink r:id="rId4" w:history="1">
        <w:r w:rsidRPr="00A747DC">
          <w:rPr>
            <w:rStyle w:val="Hyperlink"/>
            <w:rFonts w:asciiTheme="majorHAnsi" w:eastAsiaTheme="minorHAnsi" w:hAnsiTheme="majorHAnsi" w:cs="Times New Roman"/>
            <w:sz w:val="24"/>
            <w:szCs w:val="24"/>
            <w:u w:val="none"/>
            <w:lang w:val="en-US"/>
          </w:rPr>
          <w:t>premsagar.tasgaonkar@wotr.org.in</w:t>
        </w:r>
      </w:hyperlink>
      <w:r>
        <w:rPr>
          <w:rFonts w:asciiTheme="majorHAnsi" w:eastAsiaTheme="minorHAnsi" w:hAnsiTheme="majorHAnsi" w:cs="Times New Roman"/>
          <w:color w:val="auto"/>
          <w:sz w:val="24"/>
          <w:szCs w:val="24"/>
          <w:lang w:val="en-US"/>
        </w:rPr>
        <w:t xml:space="preserve"> </w:t>
      </w:r>
    </w:p>
    <w:p w:rsidR="00ED5323" w:rsidRPr="00A747DC" w:rsidRDefault="00ED5323" w:rsidP="00ED5323">
      <w:pPr>
        <w:jc w:val="both"/>
        <w:rPr>
          <w:rFonts w:asciiTheme="majorHAnsi" w:hAnsiTheme="majorHAnsi"/>
          <w:color w:val="1251AE"/>
          <w:sz w:val="24"/>
          <w:szCs w:val="24"/>
        </w:rPr>
      </w:pPr>
    </w:p>
    <w:p w:rsidR="00A747DC" w:rsidRPr="00A747DC" w:rsidRDefault="00554596" w:rsidP="00A747DC">
      <w:pPr>
        <w:jc w:val="both"/>
        <w:rPr>
          <w:rFonts w:asciiTheme="majorHAnsi" w:hAnsiTheme="majorHAnsi"/>
          <w:sz w:val="24"/>
          <w:szCs w:val="24"/>
        </w:rPr>
      </w:pPr>
      <w:r w:rsidRPr="0060093D">
        <w:rPr>
          <w:rFonts w:asciiTheme="majorHAnsi" w:hAnsiTheme="majorHAnsi"/>
          <w:noProof/>
          <w:sz w:val="24"/>
          <w:szCs w:val="24"/>
          <w:lang w:bidi="hi-IN"/>
        </w:rPr>
        <w:drawing>
          <wp:anchor distT="0" distB="0" distL="114300" distR="114300" simplePos="0" relativeHeight="251659264" behindDoc="1" locked="0" layoutInCell="1" allowOverlap="1" wp14:anchorId="4D8DD531" wp14:editId="55388FB7">
            <wp:simplePos x="0" y="0"/>
            <wp:positionH relativeFrom="margin">
              <wp:align>left</wp:align>
            </wp:positionH>
            <wp:positionV relativeFrom="paragraph">
              <wp:posOffset>42545</wp:posOffset>
            </wp:positionV>
            <wp:extent cx="1129665" cy="1405255"/>
            <wp:effectExtent l="0" t="0" r="0" b="4445"/>
            <wp:wrapTight wrapText="bothSides">
              <wp:wrapPolygon edited="0">
                <wp:start x="0" y="0"/>
                <wp:lineTo x="0" y="21376"/>
                <wp:lineTo x="21126" y="21376"/>
                <wp:lineTo x="21126" y="0"/>
                <wp:lineTo x="0" y="0"/>
              </wp:wrapPolygon>
            </wp:wrapTight>
            <wp:docPr id="6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29665" cy="1405255"/>
                    </a:xfrm>
                    <a:prstGeom prst="rect">
                      <a:avLst/>
                    </a:prstGeom>
                    <a:noFill/>
                    <a:ln>
                      <a:noFill/>
                    </a:ln>
                  </pic:spPr>
                </pic:pic>
              </a:graphicData>
            </a:graphic>
          </wp:anchor>
        </w:drawing>
      </w:r>
      <w:r w:rsidR="00ED5323" w:rsidRPr="00A747DC">
        <w:rPr>
          <w:rFonts w:asciiTheme="majorHAnsi" w:hAnsiTheme="majorHAnsi"/>
          <w:sz w:val="24"/>
          <w:szCs w:val="24"/>
        </w:rPr>
        <w:t xml:space="preserve">Premsagar Tasgaonkar has done his Master of Arts in Social Work from Tata Institute of Social Sciences (TISS), Mumbai and </w:t>
      </w:r>
      <w:r w:rsidR="00A747DC" w:rsidRPr="00A747DC">
        <w:rPr>
          <w:rFonts w:asciiTheme="majorHAnsi" w:hAnsiTheme="majorHAnsi"/>
          <w:sz w:val="24"/>
          <w:szCs w:val="24"/>
        </w:rPr>
        <w:t>currently pursuing PhD</w:t>
      </w:r>
      <w:r w:rsidR="00ED5323" w:rsidRPr="00A747DC">
        <w:rPr>
          <w:rFonts w:asciiTheme="majorHAnsi" w:hAnsiTheme="majorHAnsi"/>
          <w:sz w:val="24"/>
          <w:szCs w:val="24"/>
        </w:rPr>
        <w:t xml:space="preserve"> </w:t>
      </w:r>
      <w:r w:rsidR="00C52F51">
        <w:rPr>
          <w:rFonts w:asciiTheme="majorHAnsi" w:hAnsiTheme="majorHAnsi"/>
          <w:sz w:val="24"/>
          <w:szCs w:val="24"/>
        </w:rPr>
        <w:t>on</w:t>
      </w:r>
      <w:r w:rsidR="00ED5323" w:rsidRPr="00A747DC">
        <w:rPr>
          <w:rFonts w:asciiTheme="majorHAnsi" w:hAnsiTheme="majorHAnsi"/>
          <w:sz w:val="24"/>
          <w:szCs w:val="24"/>
        </w:rPr>
        <w:t xml:space="preserve"> </w:t>
      </w:r>
      <w:r w:rsidR="00A747DC" w:rsidRPr="00A747DC">
        <w:rPr>
          <w:rFonts w:asciiTheme="majorHAnsi" w:hAnsiTheme="majorHAnsi"/>
          <w:sz w:val="24"/>
          <w:szCs w:val="24"/>
        </w:rPr>
        <w:t xml:space="preserve">heat stress, climate change and its impact on human health. </w:t>
      </w:r>
      <w:r w:rsidR="00BF72FF">
        <w:rPr>
          <w:rFonts w:asciiTheme="majorHAnsi" w:hAnsiTheme="majorHAnsi"/>
          <w:sz w:val="24"/>
          <w:szCs w:val="24"/>
        </w:rPr>
        <w:t xml:space="preserve">Currently </w:t>
      </w:r>
      <w:r w:rsidR="00ED5323" w:rsidRPr="00A747DC">
        <w:rPr>
          <w:rFonts w:asciiTheme="majorHAnsi" w:hAnsiTheme="majorHAnsi"/>
          <w:sz w:val="24"/>
          <w:szCs w:val="24"/>
        </w:rPr>
        <w:t xml:space="preserve">he is working as Researcher at </w:t>
      </w:r>
      <w:r w:rsidR="00BF72FF">
        <w:rPr>
          <w:rFonts w:asciiTheme="majorHAnsi" w:hAnsiTheme="majorHAnsi"/>
          <w:sz w:val="24"/>
          <w:szCs w:val="24"/>
        </w:rPr>
        <w:t>WOTR,</w:t>
      </w:r>
      <w:r w:rsidR="00ED5323" w:rsidRPr="00A747DC">
        <w:rPr>
          <w:rFonts w:asciiTheme="majorHAnsi" w:hAnsiTheme="majorHAnsi"/>
          <w:sz w:val="24"/>
          <w:szCs w:val="24"/>
        </w:rPr>
        <w:t xml:space="preserve"> Pune. Prior to </w:t>
      </w:r>
      <w:r w:rsidR="003E3FAD">
        <w:rPr>
          <w:rFonts w:asciiTheme="majorHAnsi" w:hAnsiTheme="majorHAnsi"/>
          <w:sz w:val="24"/>
          <w:szCs w:val="24"/>
        </w:rPr>
        <w:t xml:space="preserve">joining WOTR, he was with TISS </w:t>
      </w:r>
      <w:r w:rsidR="00ED5323" w:rsidRPr="00A747DC">
        <w:rPr>
          <w:rFonts w:asciiTheme="majorHAnsi" w:hAnsiTheme="majorHAnsi"/>
          <w:sz w:val="24"/>
          <w:szCs w:val="24"/>
        </w:rPr>
        <w:t>Mumbai as a research officer, working on a number of studies in rural livelihoods, agricultural crisis, asse</w:t>
      </w:r>
      <w:r w:rsidR="00BF72FF">
        <w:rPr>
          <w:rFonts w:asciiTheme="majorHAnsi" w:hAnsiTheme="majorHAnsi"/>
          <w:sz w:val="24"/>
          <w:szCs w:val="24"/>
        </w:rPr>
        <w:t>ssment of non-government organis</w:t>
      </w:r>
      <w:r w:rsidR="00ED5323" w:rsidRPr="00A747DC">
        <w:rPr>
          <w:rFonts w:asciiTheme="majorHAnsi" w:hAnsiTheme="majorHAnsi"/>
          <w:sz w:val="24"/>
          <w:szCs w:val="24"/>
        </w:rPr>
        <w:t>ations, industrialization and rede</w:t>
      </w:r>
      <w:r w:rsidR="00BF72FF">
        <w:rPr>
          <w:rFonts w:asciiTheme="majorHAnsi" w:hAnsiTheme="majorHAnsi"/>
          <w:sz w:val="24"/>
          <w:szCs w:val="24"/>
        </w:rPr>
        <w:t xml:space="preserve">velopment of slum </w:t>
      </w:r>
      <w:r w:rsidR="00ED5323" w:rsidRPr="00A747DC">
        <w:rPr>
          <w:rFonts w:asciiTheme="majorHAnsi" w:hAnsiTheme="majorHAnsi"/>
          <w:sz w:val="24"/>
          <w:szCs w:val="24"/>
        </w:rPr>
        <w:t>and baseline studies on rural livelihood in Maharashtra</w:t>
      </w:r>
      <w:r w:rsidR="00BF72FF">
        <w:rPr>
          <w:rFonts w:asciiTheme="majorHAnsi" w:hAnsiTheme="majorHAnsi"/>
          <w:sz w:val="24"/>
          <w:szCs w:val="24"/>
        </w:rPr>
        <w:t xml:space="preserve"> state</w:t>
      </w:r>
      <w:r w:rsidR="00ED5323" w:rsidRPr="00A747DC">
        <w:rPr>
          <w:rFonts w:asciiTheme="majorHAnsi" w:hAnsiTheme="majorHAnsi"/>
          <w:sz w:val="24"/>
          <w:szCs w:val="24"/>
        </w:rPr>
        <w:t xml:space="preserve">. At present he is working on a collaborative research project that focuses on heat stress and its relationship to rural livelihoods </w:t>
      </w:r>
      <w:r w:rsidR="00BF72FF">
        <w:rPr>
          <w:rFonts w:asciiTheme="majorHAnsi" w:hAnsiTheme="majorHAnsi"/>
          <w:sz w:val="24"/>
          <w:szCs w:val="24"/>
        </w:rPr>
        <w:t xml:space="preserve">and human health </w:t>
      </w:r>
      <w:r w:rsidR="00ED5323" w:rsidRPr="00A747DC">
        <w:rPr>
          <w:rFonts w:asciiTheme="majorHAnsi" w:hAnsiTheme="majorHAnsi"/>
          <w:sz w:val="24"/>
          <w:szCs w:val="24"/>
        </w:rPr>
        <w:t>in South Asia. He is also involved in research on vulnerability to climate change in rural Maharashtra.</w:t>
      </w:r>
      <w:r w:rsidR="00A747DC" w:rsidRPr="00A747DC">
        <w:rPr>
          <w:rFonts w:asciiTheme="majorHAnsi" w:hAnsiTheme="majorHAnsi"/>
          <w:sz w:val="24"/>
          <w:szCs w:val="24"/>
        </w:rPr>
        <w:t xml:space="preserve"> He has published papers in reputed journals on food security, employment schemes for rural </w:t>
      </w:r>
      <w:r w:rsidR="00BF72FF">
        <w:rPr>
          <w:rFonts w:asciiTheme="majorHAnsi" w:hAnsiTheme="majorHAnsi"/>
          <w:sz w:val="24"/>
          <w:szCs w:val="24"/>
        </w:rPr>
        <w:t xml:space="preserve">people, </w:t>
      </w:r>
      <w:r w:rsidR="00A747DC" w:rsidRPr="00A747DC">
        <w:rPr>
          <w:rFonts w:asciiTheme="majorHAnsi" w:hAnsiTheme="majorHAnsi"/>
          <w:sz w:val="24"/>
          <w:szCs w:val="24"/>
        </w:rPr>
        <w:t>heat stress and human health (policy brief)</w:t>
      </w:r>
      <w:r w:rsidR="005B1582">
        <w:rPr>
          <w:rFonts w:asciiTheme="majorHAnsi" w:hAnsiTheme="majorHAnsi"/>
          <w:sz w:val="24"/>
          <w:szCs w:val="24"/>
        </w:rPr>
        <w:t xml:space="preserve"> etc</w:t>
      </w:r>
      <w:r w:rsidR="00A747DC">
        <w:rPr>
          <w:rFonts w:asciiTheme="majorHAnsi" w:hAnsiTheme="majorHAnsi"/>
          <w:sz w:val="24"/>
          <w:szCs w:val="24"/>
        </w:rPr>
        <w:t>.</w:t>
      </w:r>
    </w:p>
    <w:p w:rsidR="00A747DC" w:rsidRDefault="00A747DC" w:rsidP="00A747DC">
      <w:pPr>
        <w:pStyle w:val="HTMLPreformatted"/>
        <w:rPr>
          <w:rFonts w:ascii="Times New Roman" w:hAnsi="Times New Roman" w:cs="Times New Roman"/>
          <w:iCs/>
          <w:sz w:val="24"/>
        </w:rPr>
      </w:pPr>
    </w:p>
    <w:p w:rsidR="00554596" w:rsidRPr="00D6547D" w:rsidRDefault="00ED5489" w:rsidP="00554596">
      <w:pPr>
        <w:jc w:val="both"/>
        <w:rPr>
          <w:rFonts w:asciiTheme="majorHAnsi" w:hAnsiTheme="majorHAnsi"/>
          <w:b/>
          <w:color w:val="1251AE"/>
          <w:sz w:val="24"/>
          <w:szCs w:val="24"/>
        </w:rPr>
      </w:pPr>
      <w:r>
        <w:rPr>
          <w:rFonts w:asciiTheme="majorHAnsi" w:hAnsiTheme="majorHAnsi"/>
          <w:b/>
          <w:color w:val="1251AE"/>
          <w:sz w:val="24"/>
          <w:szCs w:val="24"/>
        </w:rPr>
        <w:t>Mr. Dipak Zade</w:t>
      </w:r>
    </w:p>
    <w:p w:rsidR="00554596" w:rsidRPr="00554596" w:rsidRDefault="00695DFD" w:rsidP="00554596">
      <w:pPr>
        <w:jc w:val="both"/>
        <w:rPr>
          <w:rFonts w:asciiTheme="majorHAnsi" w:hAnsiTheme="majorHAnsi"/>
          <w:sz w:val="24"/>
          <w:szCs w:val="24"/>
        </w:rPr>
      </w:pPr>
      <w:r>
        <w:rPr>
          <w:rFonts w:asciiTheme="majorHAnsi" w:hAnsiTheme="majorHAnsi"/>
          <w:sz w:val="24"/>
          <w:szCs w:val="24"/>
        </w:rPr>
        <w:t xml:space="preserve">Senior </w:t>
      </w:r>
      <w:r w:rsidR="00554596" w:rsidRPr="00E225D2">
        <w:rPr>
          <w:rFonts w:asciiTheme="majorHAnsi" w:hAnsiTheme="majorHAnsi"/>
          <w:sz w:val="24"/>
          <w:szCs w:val="24"/>
        </w:rPr>
        <w:t xml:space="preserve">Researcher, </w:t>
      </w:r>
      <w:r w:rsidR="00554596" w:rsidRPr="00554596">
        <w:rPr>
          <w:rFonts w:asciiTheme="majorHAnsi" w:hAnsiTheme="majorHAnsi"/>
          <w:sz w:val="24"/>
          <w:szCs w:val="24"/>
        </w:rPr>
        <w:t xml:space="preserve">WOTR Centre for Resilience Studies (W-CReS) </w:t>
      </w:r>
    </w:p>
    <w:p w:rsidR="00554596" w:rsidRPr="00554596" w:rsidRDefault="00554596" w:rsidP="00554596">
      <w:pPr>
        <w:jc w:val="both"/>
        <w:rPr>
          <w:rFonts w:asciiTheme="majorHAnsi" w:hAnsiTheme="majorHAnsi"/>
          <w:sz w:val="24"/>
          <w:szCs w:val="24"/>
        </w:rPr>
      </w:pPr>
      <w:r w:rsidRPr="00554596">
        <w:rPr>
          <w:rFonts w:asciiTheme="majorHAnsi" w:hAnsiTheme="majorHAnsi"/>
          <w:sz w:val="24"/>
          <w:szCs w:val="24"/>
        </w:rPr>
        <w:t>Watershed Organisation Trust (WOTR), Maharashtra (India)</w:t>
      </w:r>
    </w:p>
    <w:p w:rsidR="00554596" w:rsidRDefault="00554596" w:rsidP="00554596">
      <w:pPr>
        <w:jc w:val="both"/>
        <w:rPr>
          <w:rFonts w:asciiTheme="majorHAnsi" w:hAnsiTheme="majorHAnsi"/>
          <w:sz w:val="24"/>
          <w:szCs w:val="24"/>
        </w:rPr>
      </w:pPr>
      <w:r w:rsidRPr="00A747DC">
        <w:rPr>
          <w:rFonts w:asciiTheme="majorHAnsi" w:hAnsiTheme="majorHAnsi"/>
          <w:sz w:val="24"/>
          <w:szCs w:val="24"/>
        </w:rPr>
        <w:t>Email Id:</w:t>
      </w:r>
      <w:r w:rsidRPr="00554596">
        <w:t xml:space="preserve"> </w:t>
      </w:r>
      <w:hyperlink r:id="rId6" w:history="1">
        <w:r w:rsidRPr="00554596">
          <w:rPr>
            <w:rStyle w:val="Hyperlink"/>
            <w:rFonts w:asciiTheme="majorHAnsi" w:hAnsiTheme="majorHAnsi"/>
            <w:sz w:val="24"/>
            <w:szCs w:val="24"/>
            <w:u w:val="none"/>
          </w:rPr>
          <w:t>dipak.zade@wotr.org.in</w:t>
        </w:r>
      </w:hyperlink>
      <w:r>
        <w:rPr>
          <w:rFonts w:asciiTheme="majorHAnsi" w:hAnsiTheme="majorHAnsi"/>
          <w:sz w:val="24"/>
          <w:szCs w:val="24"/>
        </w:rPr>
        <w:t xml:space="preserve"> </w:t>
      </w:r>
    </w:p>
    <w:p w:rsidR="00554596" w:rsidRDefault="00554596" w:rsidP="00554596">
      <w:pPr>
        <w:jc w:val="both"/>
        <w:rPr>
          <w:rFonts w:asciiTheme="majorHAnsi" w:hAnsiTheme="majorHAnsi"/>
          <w:b/>
          <w:color w:val="1251AE"/>
          <w:sz w:val="24"/>
          <w:szCs w:val="24"/>
        </w:rPr>
      </w:pPr>
    </w:p>
    <w:p w:rsidR="00554596" w:rsidRPr="00554596" w:rsidRDefault="00554596" w:rsidP="00554596">
      <w:pPr>
        <w:jc w:val="both"/>
        <w:rPr>
          <w:rFonts w:asciiTheme="majorHAnsi" w:hAnsiTheme="majorHAnsi"/>
          <w:sz w:val="24"/>
          <w:szCs w:val="24"/>
        </w:rPr>
      </w:pPr>
      <w:r w:rsidRPr="00554596">
        <w:rPr>
          <w:rFonts w:asciiTheme="majorHAnsi" w:hAnsiTheme="majorHAnsi"/>
          <w:noProof/>
          <w:sz w:val="24"/>
          <w:szCs w:val="24"/>
          <w:lang w:bidi="hi-IN"/>
        </w:rPr>
        <w:drawing>
          <wp:anchor distT="0" distB="0" distL="114300" distR="114300" simplePos="0" relativeHeight="251661312" behindDoc="0" locked="0" layoutInCell="1" allowOverlap="1" wp14:anchorId="1751AC84" wp14:editId="33540777">
            <wp:simplePos x="0" y="0"/>
            <wp:positionH relativeFrom="margin">
              <wp:align>left</wp:align>
            </wp:positionH>
            <wp:positionV relativeFrom="paragraph">
              <wp:posOffset>164465</wp:posOffset>
            </wp:positionV>
            <wp:extent cx="1452245" cy="1153795"/>
            <wp:effectExtent l="0" t="3175" r="0" b="0"/>
            <wp:wrapSquare wrapText="bothSides"/>
            <wp:docPr id="66" name="Picture 32"/>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7" cstate="print">
                      <a:extLst>
                        <a:ext uri="{28A0092B-C50C-407E-A947-70E740481C1C}">
                          <a14:useLocalDpi xmlns:a14="http://schemas.microsoft.com/office/drawing/2010/main" val="0"/>
                        </a:ext>
                      </a:extLst>
                    </a:blip>
                    <a:srcRect t="13817"/>
                    <a:stretch/>
                  </pic:blipFill>
                  <pic:spPr bwMode="auto">
                    <a:xfrm rot="16200000">
                      <a:off x="0" y="0"/>
                      <a:ext cx="1452245" cy="11537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54596">
        <w:rPr>
          <w:rFonts w:asciiTheme="majorHAnsi" w:hAnsiTheme="majorHAnsi"/>
          <w:sz w:val="24"/>
          <w:szCs w:val="24"/>
        </w:rPr>
        <w:t>Dipak Zade has a Masters in Anthropology from Pune University with specialization in Cultural Anthropology. He has 10 years of experience in the development sector. At WOTR Dipak is engaged in work related to climate change adaptation in rural semi-arid regions. His current work involves assessing vulnerabilities of rural communities towards heat stress. His area of interest includes vulnerability assessments and climate resilience in natural resource management. He is co-author of a book titled “Watershed Development and Health” and three research papers. His previous experiences include working in International Institute for Population Sciences (IIPS), Mumbai and KEM Hospital Research Centre, Pune.</w:t>
      </w:r>
    </w:p>
    <w:p w:rsidR="00554596" w:rsidRPr="0060093D" w:rsidRDefault="00554596" w:rsidP="00554596">
      <w:pPr>
        <w:jc w:val="both"/>
        <w:rPr>
          <w:rFonts w:asciiTheme="majorHAnsi" w:hAnsiTheme="majorHAnsi"/>
          <w:b/>
        </w:rPr>
      </w:pPr>
    </w:p>
    <w:p w:rsidR="00234A1B" w:rsidRDefault="00234A1B"/>
    <w:sectPr w:rsidR="00234A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323"/>
    <w:rsid w:val="000B18A5"/>
    <w:rsid w:val="0013022A"/>
    <w:rsid w:val="00234A1B"/>
    <w:rsid w:val="00327E18"/>
    <w:rsid w:val="003E3FAD"/>
    <w:rsid w:val="004946CC"/>
    <w:rsid w:val="00505A6A"/>
    <w:rsid w:val="005510CB"/>
    <w:rsid w:val="00554596"/>
    <w:rsid w:val="005B1582"/>
    <w:rsid w:val="00626A50"/>
    <w:rsid w:val="00695DFD"/>
    <w:rsid w:val="00772DF6"/>
    <w:rsid w:val="00807D40"/>
    <w:rsid w:val="00846C20"/>
    <w:rsid w:val="0085575A"/>
    <w:rsid w:val="009D3DFD"/>
    <w:rsid w:val="00A747DC"/>
    <w:rsid w:val="00A91134"/>
    <w:rsid w:val="00BF72FF"/>
    <w:rsid w:val="00C46D77"/>
    <w:rsid w:val="00C52F51"/>
    <w:rsid w:val="00C828D3"/>
    <w:rsid w:val="00D30597"/>
    <w:rsid w:val="00D92223"/>
    <w:rsid w:val="00DB787E"/>
    <w:rsid w:val="00DD7C08"/>
    <w:rsid w:val="00E017EA"/>
    <w:rsid w:val="00E225D2"/>
    <w:rsid w:val="00E95E1F"/>
    <w:rsid w:val="00ED5323"/>
    <w:rsid w:val="00ED5489"/>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F821FB-5598-46ED-AE07-B0CF1A6D9A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lang w:val="en-US" w:eastAsia="en-US" w:bidi="hi-IN"/>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323"/>
    <w:pPr>
      <w:spacing w:after="0" w:line="240" w:lineRule="auto"/>
    </w:pPr>
    <w:rPr>
      <w:rFonts w:ascii="Times New Roman" w:hAnsi="Times New Roman" w:cs="Times New Roman"/>
      <w:szCs w:val="22"/>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D5323"/>
    <w:rPr>
      <w:i/>
      <w:iCs/>
    </w:rPr>
  </w:style>
  <w:style w:type="paragraph" w:styleId="HTMLPreformatted">
    <w:name w:val="HTML Preformatted"/>
    <w:basedOn w:val="Normal"/>
    <w:link w:val="HTMLPreformattedChar"/>
    <w:semiHidden/>
    <w:unhideWhenUsed/>
    <w:rsid w:val="00A747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semiHidden/>
    <w:rsid w:val="00A747DC"/>
    <w:rPr>
      <w:rFonts w:ascii="Arial Unicode MS" w:eastAsia="Arial Unicode MS" w:hAnsi="Arial Unicode MS" w:cs="Arial Unicode MS"/>
      <w:color w:val="000000"/>
      <w:sz w:val="20"/>
      <w:lang w:val="en-GB" w:bidi="ar-SA"/>
    </w:rPr>
  </w:style>
  <w:style w:type="character" w:styleId="Hyperlink">
    <w:name w:val="Hyperlink"/>
    <w:basedOn w:val="DefaultParagraphFont"/>
    <w:uiPriority w:val="99"/>
    <w:unhideWhenUsed/>
    <w:rsid w:val="00A747D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dipak.zade@wotr.org.in" TargetMode="External"/><Relationship Id="rId5" Type="http://schemas.openxmlformats.org/officeDocument/2006/relationships/image" Target="media/image1.png"/><Relationship Id="rId4" Type="http://schemas.openxmlformats.org/officeDocument/2006/relationships/hyperlink" Target="mailto:premsagar.tasgaonkar@wotr.org.in"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2</Pages>
  <Words>697</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Premsagar Tasgaonkar</dc:creator>
  <cp:keywords/>
  <dc:description/>
  <cp:lastModifiedBy>Premsagar Tasgaonkar</cp:lastModifiedBy>
  <cp:revision>65</cp:revision>
  <dcterms:created xsi:type="dcterms:W3CDTF">2018-11-01T10:54:00Z</dcterms:created>
  <dcterms:modified xsi:type="dcterms:W3CDTF">2018-11-13T05:51:00Z</dcterms:modified>
</cp:coreProperties>
</file>