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15BE7" w:rsidRDefault="00115BE7" w:rsidP="00B5793C">
      <w:pPr>
        <w:pStyle w:val="Heading1"/>
        <w:spacing w:before="170"/>
        <w:ind w:left="90"/>
        <w:rPr>
          <w:rFonts w:asciiTheme="minorHAnsi" w:hAnsiTheme="minorHAnsi"/>
        </w:rPr>
      </w:pPr>
      <w:r w:rsidRPr="00115BE7">
        <w:rPr>
          <w:rFonts w:asciiTheme="minorHAnsi" w:hAnsiTheme="minorHAnsi"/>
          <w:color w:val="337AB7"/>
        </w:rPr>
        <w:t>Education and Engagement Needed to Drive Awareness and Action on Climate Change</w:t>
      </w:r>
    </w:p>
    <w:p w:rsidR="005973B9" w:rsidRPr="00B5793C" w:rsidRDefault="00115BE7" w:rsidP="00B5793C">
      <w:pPr>
        <w:pStyle w:val="BodyText"/>
        <w:spacing w:before="73" w:line="198" w:lineRule="exact"/>
        <w:ind w:left="90" w:right="5987"/>
        <w:rPr>
          <w:rFonts w:asciiTheme="minorHAnsi" w:hAnsiTheme="minorHAnsi"/>
          <w:b/>
        </w:rPr>
      </w:pPr>
      <w:r w:rsidRPr="00B5793C">
        <w:rPr>
          <w:rFonts w:asciiTheme="minorHAnsi" w:hAnsiTheme="minorHAnsi"/>
          <w:b/>
        </w:rPr>
        <w:t>Mr. Ashish Sachdeva, Founder President,</w:t>
      </w:r>
      <w:r w:rsidRPr="00B5793C">
        <w:rPr>
          <w:rFonts w:asciiTheme="minorHAnsi" w:hAnsiTheme="minorHAnsi"/>
          <w:b/>
        </w:rPr>
        <w:br/>
        <w:t>Green Dream Foundation, India</w:t>
      </w:r>
    </w:p>
    <w:p w:rsidR="009A096E" w:rsidRDefault="009A096E" w:rsidP="00B5793C">
      <w:pPr>
        <w:pStyle w:val="BodyText"/>
        <w:spacing w:before="73" w:line="198" w:lineRule="exact"/>
        <w:ind w:left="90" w:right="5987"/>
        <w:rPr>
          <w:rFonts w:asciiTheme="minorHAnsi" w:hAnsiTheme="minorHAnsi"/>
        </w:rPr>
      </w:pPr>
      <w:hyperlink r:id="rId7" w:history="1">
        <w:r w:rsidRPr="00D5244F">
          <w:rPr>
            <w:rStyle w:val="Hyperlink"/>
            <w:rFonts w:asciiTheme="minorHAnsi" w:hAnsiTheme="minorHAnsi"/>
          </w:rPr>
          <w:t>www.facebook.com/greendreamfoundation</w:t>
        </w:r>
      </w:hyperlink>
    </w:p>
    <w:p w:rsidR="00AE3E37" w:rsidRDefault="00AE3E37">
      <w:pPr>
        <w:pStyle w:val="BodyText"/>
        <w:rPr>
          <w:rFonts w:ascii="Arial"/>
          <w:sz w:val="20"/>
        </w:rPr>
      </w:pPr>
    </w:p>
    <w:p w:rsidR="00AE3E37" w:rsidRDefault="00AE3E37">
      <w:pPr>
        <w:rPr>
          <w:rFonts w:ascii="Arial"/>
          <w:sz w:val="21"/>
        </w:rPr>
        <w:sectPr w:rsidR="00AE3E37" w:rsidSect="00B5793C">
          <w:headerReference w:type="default" r:id="rId8"/>
          <w:footerReference w:type="default" r:id="rId9"/>
          <w:type w:val="continuous"/>
          <w:pgSz w:w="11910" w:h="16840"/>
          <w:pgMar w:top="460" w:right="600" w:bottom="840" w:left="620" w:header="270" w:footer="642" w:gutter="0"/>
          <w:cols w:space="720"/>
        </w:sectPr>
      </w:pPr>
    </w:p>
    <w:p w:rsidR="00AE3E37" w:rsidRPr="00115BE7" w:rsidRDefault="00A9710C" w:rsidP="00B5793C">
      <w:pPr>
        <w:pStyle w:val="Heading3"/>
        <w:spacing w:before="147"/>
        <w:ind w:left="90"/>
        <w:jc w:val="both"/>
        <w:rPr>
          <w:rFonts w:asciiTheme="minorHAnsi" w:hAnsiTheme="minorHAnsi"/>
        </w:rPr>
      </w:pPr>
      <w:r w:rsidRPr="00115BE7">
        <w:rPr>
          <w:rFonts w:asciiTheme="minorHAnsi" w:hAnsiTheme="minorHAnsi"/>
          <w:color w:val="BF5A14"/>
        </w:rPr>
        <w:lastRenderedPageBreak/>
        <w:t>Abstract</w:t>
      </w:r>
    </w:p>
    <w:p w:rsidR="00115BE7" w:rsidRPr="00115BE7" w:rsidRDefault="00115BE7" w:rsidP="00B5793C">
      <w:pPr>
        <w:pStyle w:val="BodyText"/>
        <w:spacing w:before="90" w:line="280" w:lineRule="auto"/>
        <w:ind w:left="90"/>
        <w:jc w:val="both"/>
        <w:rPr>
          <w:rFonts w:asciiTheme="minorHAnsi" w:hAnsiTheme="minorHAnsi"/>
        </w:rPr>
      </w:pPr>
      <w:r w:rsidRPr="00115BE7">
        <w:rPr>
          <w:rFonts w:asciiTheme="minorHAnsi" w:hAnsiTheme="minorHAnsi"/>
        </w:rPr>
        <w:t>Climate change presents a borderless and intergenerational phenomenon, with diverse and far-reaching impacts across the global community. Human activities are irreversibly changing the environment in which society exists, requiring collective, immediate and profound action on climate change.</w:t>
      </w:r>
    </w:p>
    <w:p w:rsidR="00115BE7" w:rsidRPr="00115BE7" w:rsidRDefault="00115BE7" w:rsidP="00115BE7">
      <w:pPr>
        <w:pStyle w:val="BodyText"/>
        <w:spacing w:before="90" w:line="280" w:lineRule="auto"/>
        <w:ind w:left="100"/>
        <w:jc w:val="both"/>
        <w:rPr>
          <w:rFonts w:asciiTheme="minorHAnsi" w:hAnsiTheme="minorHAnsi"/>
          <w:b/>
          <w:u w:val="single"/>
        </w:rPr>
      </w:pPr>
      <w:r w:rsidRPr="00115BE7">
        <w:rPr>
          <w:rFonts w:asciiTheme="minorHAnsi" w:hAnsiTheme="minorHAnsi"/>
          <w:b/>
          <w:u w:val="single"/>
        </w:rPr>
        <w:t>Highlights</w:t>
      </w:r>
    </w:p>
    <w:p w:rsidR="00115BE7" w:rsidRPr="00115BE7" w:rsidRDefault="00115BE7" w:rsidP="00115BE7">
      <w:pPr>
        <w:pStyle w:val="BodyText"/>
        <w:numPr>
          <w:ilvl w:val="0"/>
          <w:numId w:val="4"/>
        </w:numPr>
        <w:spacing w:before="90" w:line="280" w:lineRule="auto"/>
        <w:ind w:left="360"/>
        <w:jc w:val="both"/>
        <w:rPr>
          <w:rFonts w:asciiTheme="minorHAnsi" w:hAnsiTheme="minorHAnsi"/>
        </w:rPr>
      </w:pPr>
      <w:r w:rsidRPr="00115BE7">
        <w:rPr>
          <w:rFonts w:asciiTheme="minorHAnsi" w:hAnsiTheme="minorHAnsi"/>
        </w:rPr>
        <w:t>Governments to lead on addressing climate change and the use a multi</w:t>
      </w:r>
      <w:r w:rsidR="009A096E">
        <w:rPr>
          <w:rFonts w:asciiTheme="minorHAnsi" w:hAnsiTheme="minorHAnsi"/>
        </w:rPr>
        <w:t>-</w:t>
      </w:r>
      <w:r w:rsidRPr="00115BE7">
        <w:rPr>
          <w:rFonts w:asciiTheme="minorHAnsi" w:hAnsiTheme="minorHAnsi"/>
        </w:rPr>
        <w:t>sectoral approach to policy development;</w:t>
      </w:r>
    </w:p>
    <w:p w:rsidR="00115BE7" w:rsidRPr="00115BE7" w:rsidRDefault="00115BE7" w:rsidP="00115BE7">
      <w:pPr>
        <w:pStyle w:val="BodyText"/>
        <w:numPr>
          <w:ilvl w:val="0"/>
          <w:numId w:val="4"/>
        </w:numPr>
        <w:spacing w:before="90" w:line="280" w:lineRule="auto"/>
        <w:ind w:left="360"/>
        <w:jc w:val="both"/>
        <w:rPr>
          <w:rFonts w:asciiTheme="minorHAnsi" w:hAnsiTheme="minorHAnsi"/>
        </w:rPr>
      </w:pPr>
      <w:r w:rsidRPr="00115BE7">
        <w:rPr>
          <w:rFonts w:asciiTheme="minorHAnsi" w:hAnsiTheme="minorHAnsi"/>
        </w:rPr>
        <w:t>Addressing climate change and effective integration into education requires an understanding of the root causes and the social, economic and environmental relationships at play;</w:t>
      </w:r>
    </w:p>
    <w:p w:rsidR="00115BE7" w:rsidRPr="00115BE7" w:rsidRDefault="00115BE7" w:rsidP="00115BE7">
      <w:pPr>
        <w:pStyle w:val="BodyText"/>
        <w:numPr>
          <w:ilvl w:val="0"/>
          <w:numId w:val="4"/>
        </w:numPr>
        <w:spacing w:before="90" w:line="280" w:lineRule="auto"/>
        <w:ind w:left="360"/>
        <w:jc w:val="both"/>
        <w:rPr>
          <w:rFonts w:asciiTheme="minorHAnsi" w:hAnsiTheme="minorHAnsi"/>
        </w:rPr>
      </w:pPr>
      <w:r w:rsidRPr="00115BE7">
        <w:rPr>
          <w:rFonts w:asciiTheme="minorHAnsi" w:hAnsiTheme="minorHAnsi"/>
        </w:rPr>
        <w:t>Education should be engaged as a mechanism to develop a workforce with the skills and knowledge to power green growth;</w:t>
      </w:r>
    </w:p>
    <w:p w:rsidR="00115BE7" w:rsidRPr="00115BE7" w:rsidRDefault="00115BE7" w:rsidP="00115BE7">
      <w:pPr>
        <w:pStyle w:val="BodyText"/>
        <w:numPr>
          <w:ilvl w:val="0"/>
          <w:numId w:val="4"/>
        </w:numPr>
        <w:spacing w:before="90" w:line="280" w:lineRule="auto"/>
        <w:ind w:left="360"/>
        <w:jc w:val="both"/>
        <w:rPr>
          <w:rFonts w:asciiTheme="minorHAnsi" w:hAnsiTheme="minorHAnsi"/>
        </w:rPr>
      </w:pPr>
      <w:r w:rsidRPr="00115BE7">
        <w:rPr>
          <w:rFonts w:asciiTheme="minorHAnsi" w:hAnsiTheme="minorHAnsi"/>
        </w:rPr>
        <w:t>Climate change be addressed through the use of formal, non-formal and informal education targeting a wide cross-section of stakeholders, including as students, communities, industries and governments;</w:t>
      </w:r>
    </w:p>
    <w:p w:rsidR="00115BE7" w:rsidRPr="00115BE7" w:rsidRDefault="00115BE7" w:rsidP="00115BE7">
      <w:pPr>
        <w:pStyle w:val="BodyText"/>
        <w:numPr>
          <w:ilvl w:val="0"/>
          <w:numId w:val="4"/>
        </w:numPr>
        <w:spacing w:before="90" w:line="280" w:lineRule="auto"/>
        <w:ind w:left="360"/>
        <w:jc w:val="both"/>
        <w:rPr>
          <w:rFonts w:asciiTheme="minorHAnsi" w:hAnsiTheme="minorHAnsi"/>
        </w:rPr>
      </w:pPr>
      <w:r w:rsidRPr="00115BE7">
        <w:rPr>
          <w:rFonts w:asciiTheme="minorHAnsi" w:hAnsiTheme="minorHAnsi"/>
        </w:rPr>
        <w:t>Climate change education should not be restricted by subject, but should be integrated across the curriculum, and requires emphasis on problem-solving and evidence-based thinking; and,</w:t>
      </w:r>
    </w:p>
    <w:p w:rsidR="00AE3E37" w:rsidRPr="00115BE7" w:rsidRDefault="00115BE7" w:rsidP="00115BE7">
      <w:pPr>
        <w:pStyle w:val="BodyText"/>
        <w:numPr>
          <w:ilvl w:val="0"/>
          <w:numId w:val="4"/>
        </w:numPr>
        <w:spacing w:before="90" w:line="280" w:lineRule="auto"/>
        <w:ind w:left="360"/>
        <w:jc w:val="both"/>
        <w:rPr>
          <w:rFonts w:asciiTheme="minorHAnsi" w:hAnsiTheme="minorHAnsi"/>
        </w:rPr>
      </w:pPr>
      <w:r w:rsidRPr="00115BE7">
        <w:rPr>
          <w:rFonts w:asciiTheme="minorHAnsi" w:hAnsiTheme="minorHAnsi"/>
        </w:rPr>
        <w:t>Pursuit of a collaborative approach to teacher training to foster acceptance of new methodologies and integration of climate education across the system.</w:t>
      </w:r>
    </w:p>
    <w:p w:rsidR="00AE3E37" w:rsidRDefault="00A9710C">
      <w:pPr>
        <w:pStyle w:val="Heading3"/>
        <w:spacing w:before="74"/>
        <w:rPr>
          <w:color w:val="BF5A14"/>
        </w:rPr>
      </w:pPr>
      <w:r>
        <w:rPr>
          <w:b w:val="0"/>
        </w:rPr>
        <w:br w:type="column"/>
      </w:r>
      <w:r w:rsidR="00B5793C">
        <w:rPr>
          <w:b w:val="0"/>
        </w:rPr>
        <w:lastRenderedPageBreak/>
        <w:br/>
      </w:r>
      <w:r>
        <w:rPr>
          <w:color w:val="BF5A14"/>
        </w:rPr>
        <w:t>Image</w:t>
      </w:r>
    </w:p>
    <w:p w:rsidR="00B5793C" w:rsidRDefault="00B5793C">
      <w:pPr>
        <w:pStyle w:val="Heading3"/>
        <w:spacing w:before="74"/>
      </w:pPr>
    </w:p>
    <w:p w:rsidR="00AE3E37" w:rsidRDefault="00115BE7">
      <w:pPr>
        <w:pStyle w:val="BodyText"/>
        <w:spacing w:before="2"/>
        <w:rPr>
          <w:rFonts w:ascii="Arial"/>
          <w:b/>
          <w:sz w:val="16"/>
        </w:rPr>
      </w:pPr>
      <w:r>
        <w:rPr>
          <w:rFonts w:ascii="Arial"/>
          <w:b/>
          <w:noProof/>
          <w:sz w:val="16"/>
        </w:rPr>
        <w:drawing>
          <wp:inline distT="0" distB="0" distL="0" distR="0">
            <wp:extent cx="1695214" cy="2260397"/>
            <wp:effectExtent l="19050" t="0" r="236" b="0"/>
            <wp:docPr id="3" name="Picture 2" descr="20140102_141217_Richtone(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102_141217_Richtone(HDR).jpg"/>
                    <pic:cNvPicPr/>
                  </pic:nvPicPr>
                  <pic:blipFill>
                    <a:blip r:embed="rId10" cstate="print"/>
                    <a:stretch>
                      <a:fillRect/>
                    </a:stretch>
                  </pic:blipFill>
                  <pic:spPr>
                    <a:xfrm>
                      <a:off x="0" y="0"/>
                      <a:ext cx="1695961" cy="2261393"/>
                    </a:xfrm>
                    <a:prstGeom prst="rect">
                      <a:avLst/>
                    </a:prstGeom>
                  </pic:spPr>
                </pic:pic>
              </a:graphicData>
            </a:graphic>
          </wp:inline>
        </w:drawing>
      </w:r>
    </w:p>
    <w:p w:rsidR="005973B9" w:rsidRPr="009A096E" w:rsidRDefault="005973B9" w:rsidP="005973B9">
      <w:pPr>
        <w:spacing w:line="204" w:lineRule="exact"/>
        <w:rPr>
          <w:rFonts w:asciiTheme="minorHAnsi" w:hAnsiTheme="minorHAnsi"/>
          <w:b/>
          <w:sz w:val="20"/>
        </w:rPr>
      </w:pPr>
      <w:r>
        <w:rPr>
          <w:rFonts w:ascii="Arial"/>
          <w:b/>
          <w:color w:val="BF5A14"/>
          <w:sz w:val="20"/>
        </w:rPr>
        <w:br/>
      </w:r>
      <w:r w:rsidRPr="009A096E">
        <w:rPr>
          <w:rFonts w:asciiTheme="minorHAnsi" w:hAnsiTheme="minorHAnsi"/>
          <w:b/>
          <w:color w:val="BF5A14"/>
          <w:sz w:val="20"/>
        </w:rPr>
        <w:t>Recent Publication</w:t>
      </w:r>
      <w:r w:rsidR="009A096E" w:rsidRPr="009A096E">
        <w:rPr>
          <w:rFonts w:asciiTheme="minorHAnsi" w:hAnsiTheme="minorHAnsi"/>
          <w:b/>
          <w:color w:val="BF5A14"/>
          <w:sz w:val="20"/>
        </w:rPr>
        <w:t>s</w:t>
      </w:r>
    </w:p>
    <w:p w:rsidR="005973B9" w:rsidRDefault="009A096E" w:rsidP="009A096E">
      <w:pPr>
        <w:pStyle w:val="ListParagraph"/>
        <w:numPr>
          <w:ilvl w:val="0"/>
          <w:numId w:val="3"/>
        </w:numPr>
        <w:tabs>
          <w:tab w:val="left" w:pos="384"/>
        </w:tabs>
        <w:spacing w:before="103" w:line="216" w:lineRule="exact"/>
        <w:ind w:right="138" w:hanging="283"/>
        <w:jc w:val="left"/>
        <w:rPr>
          <w:rFonts w:asciiTheme="minorHAnsi" w:hAnsiTheme="minorHAnsi"/>
          <w:sz w:val="18"/>
        </w:rPr>
      </w:pPr>
      <w:r>
        <w:rPr>
          <w:rFonts w:asciiTheme="minorHAnsi" w:hAnsiTheme="minorHAnsi"/>
          <w:sz w:val="18"/>
        </w:rPr>
        <w:t xml:space="preserve">Talk at  the Smart Cities India expo 2018: </w:t>
      </w:r>
      <w:hyperlink r:id="rId11" w:history="1">
        <w:r w:rsidRPr="00D5244F">
          <w:rPr>
            <w:rStyle w:val="Hyperlink"/>
            <w:rFonts w:asciiTheme="minorHAnsi" w:hAnsiTheme="minorHAnsi"/>
            <w:sz w:val="18"/>
          </w:rPr>
          <w:t>https://youtu.be/FlIfYE4JsJ8</w:t>
        </w:r>
      </w:hyperlink>
    </w:p>
    <w:p w:rsidR="005973B9" w:rsidRDefault="009A096E" w:rsidP="009A096E">
      <w:pPr>
        <w:pStyle w:val="ListParagraph"/>
        <w:numPr>
          <w:ilvl w:val="0"/>
          <w:numId w:val="3"/>
        </w:numPr>
        <w:tabs>
          <w:tab w:val="left" w:pos="384"/>
        </w:tabs>
        <w:spacing w:line="216" w:lineRule="exact"/>
        <w:ind w:right="137" w:hanging="283"/>
        <w:jc w:val="left"/>
        <w:rPr>
          <w:rFonts w:asciiTheme="minorHAnsi" w:hAnsiTheme="minorHAnsi"/>
          <w:sz w:val="18"/>
        </w:rPr>
      </w:pPr>
      <w:r>
        <w:rPr>
          <w:rFonts w:asciiTheme="minorHAnsi" w:hAnsiTheme="minorHAnsi"/>
          <w:sz w:val="18"/>
        </w:rPr>
        <w:t xml:space="preserve">Talk at TEDxGurgaon: </w:t>
      </w:r>
      <w:hyperlink r:id="rId12" w:history="1">
        <w:r w:rsidRPr="00D5244F">
          <w:rPr>
            <w:rStyle w:val="Hyperlink"/>
            <w:rFonts w:asciiTheme="minorHAnsi" w:hAnsiTheme="minorHAnsi"/>
            <w:sz w:val="18"/>
          </w:rPr>
          <w:t>https://youtu.be/5_o5v84XDnU</w:t>
        </w:r>
      </w:hyperlink>
    </w:p>
    <w:p w:rsidR="005973B9" w:rsidRDefault="009A096E" w:rsidP="009A096E">
      <w:pPr>
        <w:pStyle w:val="ListParagraph"/>
        <w:numPr>
          <w:ilvl w:val="0"/>
          <w:numId w:val="3"/>
        </w:numPr>
        <w:tabs>
          <w:tab w:val="left" w:pos="384"/>
        </w:tabs>
        <w:spacing w:line="216" w:lineRule="exact"/>
        <w:ind w:right="138" w:hanging="283"/>
        <w:jc w:val="left"/>
        <w:rPr>
          <w:rFonts w:asciiTheme="minorHAnsi" w:hAnsiTheme="minorHAnsi"/>
          <w:sz w:val="18"/>
        </w:rPr>
      </w:pPr>
      <w:r>
        <w:rPr>
          <w:rFonts w:asciiTheme="minorHAnsi" w:hAnsiTheme="minorHAnsi"/>
          <w:sz w:val="18"/>
        </w:rPr>
        <w:t xml:space="preserve">Work done to drive awareness on Earth Hour 2018: </w:t>
      </w:r>
      <w:hyperlink r:id="rId13" w:history="1">
        <w:r w:rsidRPr="00D5244F">
          <w:rPr>
            <w:rStyle w:val="Hyperlink"/>
            <w:rFonts w:asciiTheme="minorHAnsi" w:hAnsiTheme="minorHAnsi"/>
            <w:sz w:val="18"/>
          </w:rPr>
          <w:t>https://www.hindustantimes.com/noida/noida-residents-bodies-corporate-groups-to-observe-earth-hour-today/story-Bhssfj8qkC3DEqDlSJgclI.html</w:t>
        </w:r>
      </w:hyperlink>
    </w:p>
    <w:p w:rsidR="005973B9" w:rsidRPr="009A096E" w:rsidRDefault="009A096E" w:rsidP="009A096E">
      <w:pPr>
        <w:pStyle w:val="ListParagraph"/>
        <w:numPr>
          <w:ilvl w:val="0"/>
          <w:numId w:val="3"/>
        </w:numPr>
        <w:tabs>
          <w:tab w:val="left" w:pos="384"/>
        </w:tabs>
        <w:spacing w:before="92" w:line="218" w:lineRule="exact"/>
        <w:ind w:hanging="283"/>
        <w:jc w:val="left"/>
        <w:rPr>
          <w:rFonts w:asciiTheme="minorHAnsi" w:hAnsiTheme="minorHAnsi"/>
        </w:rPr>
      </w:pPr>
      <w:r>
        <w:rPr>
          <w:rFonts w:asciiTheme="minorHAnsi" w:hAnsiTheme="minorHAnsi"/>
          <w:sz w:val="18"/>
        </w:rPr>
        <w:t xml:space="preserve">Speaker profile for Global CSR Summit &amp; Awards in Indonesia: </w:t>
      </w:r>
      <w:hyperlink r:id="rId14" w:history="1">
        <w:r w:rsidRPr="00D5244F">
          <w:rPr>
            <w:rStyle w:val="Hyperlink"/>
            <w:rFonts w:asciiTheme="minorHAnsi" w:hAnsiTheme="minorHAnsi"/>
            <w:sz w:val="18"/>
          </w:rPr>
          <w:t>http://globalcsr.pinnaclegroup.global/2018/speaker/ashish-sachdeva/</w:t>
        </w:r>
      </w:hyperlink>
    </w:p>
    <w:p w:rsidR="009A096E" w:rsidRPr="009A096E" w:rsidRDefault="009A096E" w:rsidP="009A096E">
      <w:pPr>
        <w:pStyle w:val="ListParagraph"/>
        <w:numPr>
          <w:ilvl w:val="0"/>
          <w:numId w:val="3"/>
        </w:numPr>
        <w:tabs>
          <w:tab w:val="left" w:pos="384"/>
        </w:tabs>
        <w:spacing w:before="92" w:line="218" w:lineRule="exact"/>
        <w:ind w:hanging="283"/>
        <w:jc w:val="left"/>
        <w:rPr>
          <w:rFonts w:asciiTheme="minorHAnsi" w:hAnsiTheme="minorHAnsi"/>
        </w:rPr>
      </w:pPr>
      <w:r>
        <w:rPr>
          <w:rFonts w:asciiTheme="minorHAnsi" w:hAnsiTheme="minorHAnsi"/>
          <w:sz w:val="18"/>
        </w:rPr>
        <w:t xml:space="preserve">Speaker profile for Water India Expo 2018: </w:t>
      </w:r>
      <w:hyperlink r:id="rId15" w:history="1">
        <w:r w:rsidRPr="00D5244F">
          <w:rPr>
            <w:rStyle w:val="Hyperlink"/>
            <w:rFonts w:asciiTheme="minorHAnsi" w:hAnsiTheme="minorHAnsi"/>
            <w:sz w:val="18"/>
          </w:rPr>
          <w:t>http://www.waterindia.com/speakers.aspx</w:t>
        </w:r>
      </w:hyperlink>
    </w:p>
    <w:p w:rsidR="00AE3E37" w:rsidRPr="008756E6" w:rsidRDefault="00AE3E37" w:rsidP="009A096E">
      <w:pPr>
        <w:tabs>
          <w:tab w:val="left" w:pos="384"/>
        </w:tabs>
        <w:ind w:right="117"/>
      </w:pPr>
    </w:p>
    <w:p w:rsidR="00AE3E37" w:rsidRDefault="00AE3E37">
      <w:pPr>
        <w:spacing w:line="200" w:lineRule="exact"/>
        <w:jc w:val="both"/>
        <w:rPr>
          <w:rFonts w:ascii="Calibri" w:hAnsi="Calibri"/>
        </w:rPr>
        <w:sectPr w:rsidR="00AE3E37" w:rsidSect="00B5793C">
          <w:type w:val="continuous"/>
          <w:pgSz w:w="11910" w:h="16840"/>
          <w:pgMar w:top="460" w:right="600" w:bottom="840" w:left="620" w:header="270" w:footer="720" w:gutter="0"/>
          <w:cols w:num="2" w:space="720" w:equalWidth="0">
            <w:col w:w="5214" w:space="138"/>
            <w:col w:w="5338"/>
          </w:cols>
        </w:sectPr>
      </w:pPr>
    </w:p>
    <w:p w:rsidR="00AE3E37" w:rsidRPr="00D62425" w:rsidRDefault="00D62425">
      <w:pPr>
        <w:pStyle w:val="BodyText"/>
        <w:rPr>
          <w:rFonts w:ascii="Calibri"/>
          <w:b/>
          <w:sz w:val="20"/>
        </w:rPr>
      </w:pPr>
      <w:r w:rsidRPr="00D62425">
        <w:rPr>
          <w:rFonts w:ascii="Calibri"/>
          <w:b/>
          <w:sz w:val="20"/>
        </w:rPr>
        <w:lastRenderedPageBreak/>
        <w:t>Photograph</w:t>
      </w:r>
    </w:p>
    <w:p w:rsidR="00AE3E37" w:rsidRDefault="00AE3E37">
      <w:pPr>
        <w:pStyle w:val="BodyText"/>
        <w:spacing w:line="40" w:lineRule="exact"/>
        <w:ind w:left="2202"/>
        <w:rPr>
          <w:rFonts w:ascii="Calibri"/>
          <w:sz w:val="4"/>
        </w:rPr>
      </w:pPr>
    </w:p>
    <w:p w:rsidR="00115BE7" w:rsidRPr="009A096E" w:rsidRDefault="00115BE7" w:rsidP="00404E5B">
      <w:pPr>
        <w:spacing w:before="92"/>
        <w:ind w:right="4234"/>
        <w:rPr>
          <w:rFonts w:asciiTheme="minorHAnsi" w:hAnsiTheme="minorHAnsi"/>
          <w:color w:val="BF5A14"/>
        </w:rPr>
      </w:pPr>
      <w:r>
        <w:rPr>
          <w:rFonts w:ascii="Arial"/>
          <w:noProof/>
          <w:color w:val="BF5A14"/>
        </w:rPr>
        <w:drawing>
          <wp:anchor distT="0" distB="0" distL="114300" distR="114300" simplePos="0" relativeHeight="251658240" behindDoc="0" locked="0" layoutInCell="1" allowOverlap="1">
            <wp:simplePos x="0" y="0"/>
            <wp:positionH relativeFrom="column">
              <wp:posOffset>20320</wp:posOffset>
            </wp:positionH>
            <wp:positionV relativeFrom="paragraph">
              <wp:posOffset>51435</wp:posOffset>
            </wp:positionV>
            <wp:extent cx="2058035" cy="2053590"/>
            <wp:effectExtent l="19050" t="0" r="0" b="0"/>
            <wp:wrapSquare wrapText="bothSides"/>
            <wp:docPr id="2" name="Picture 1" descr="18121818_10154848736111886_853683331733462787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21818_10154848736111886_8536833317334627871_o.jpg"/>
                    <pic:cNvPicPr/>
                  </pic:nvPicPr>
                  <pic:blipFill>
                    <a:blip r:embed="rId16" cstate="print"/>
                    <a:stretch>
                      <a:fillRect/>
                    </a:stretch>
                  </pic:blipFill>
                  <pic:spPr>
                    <a:xfrm>
                      <a:off x="0" y="0"/>
                      <a:ext cx="2058035" cy="2053590"/>
                    </a:xfrm>
                    <a:prstGeom prst="rect">
                      <a:avLst/>
                    </a:prstGeom>
                  </pic:spPr>
                </pic:pic>
              </a:graphicData>
            </a:graphic>
          </wp:anchor>
        </w:drawing>
      </w:r>
      <w:r w:rsidR="00A9710C" w:rsidRPr="009A096E">
        <w:rPr>
          <w:rFonts w:asciiTheme="minorHAnsi" w:eastAsia="Arial" w:hAnsiTheme="minorHAnsi" w:cs="Arial"/>
          <w:b/>
          <w:bCs/>
          <w:color w:val="BF5A14"/>
          <w:sz w:val="20"/>
          <w:szCs w:val="20"/>
        </w:rPr>
        <w:t>Biography</w:t>
      </w:r>
      <w:r w:rsidRPr="009A096E">
        <w:rPr>
          <w:rFonts w:asciiTheme="minorHAnsi" w:hAnsiTheme="minorHAnsi"/>
          <w:color w:val="BF5A14"/>
        </w:rPr>
        <w:br/>
      </w:r>
    </w:p>
    <w:p w:rsidR="00115BE7" w:rsidRPr="009A096E" w:rsidRDefault="00115BE7" w:rsidP="00115BE7">
      <w:pPr>
        <w:rPr>
          <w:rFonts w:asciiTheme="minorHAnsi" w:hAnsiTheme="minorHAnsi"/>
          <w:sz w:val="18"/>
          <w:szCs w:val="18"/>
        </w:rPr>
      </w:pPr>
      <w:r w:rsidRPr="009A096E">
        <w:rPr>
          <w:rFonts w:asciiTheme="minorHAnsi" w:hAnsiTheme="minorHAnsi"/>
          <w:sz w:val="18"/>
          <w:szCs w:val="18"/>
        </w:rPr>
        <w:t>Ashish is the Founder President of Green Dream Foundation, a new-age NGO based in India. Before committing himself completely to the service of the planet and people, he also worked in ‘Customer Success’ leadership positions across different multi-national corporations for over 10 years.</w:t>
      </w:r>
    </w:p>
    <w:p w:rsidR="00115BE7" w:rsidRPr="009A096E" w:rsidRDefault="00115BE7" w:rsidP="00115BE7">
      <w:pPr>
        <w:rPr>
          <w:rFonts w:asciiTheme="minorHAnsi" w:hAnsiTheme="minorHAnsi"/>
          <w:sz w:val="18"/>
          <w:szCs w:val="18"/>
        </w:rPr>
      </w:pPr>
    </w:p>
    <w:p w:rsidR="00115BE7" w:rsidRPr="009A096E" w:rsidRDefault="00115BE7" w:rsidP="00115BE7">
      <w:pPr>
        <w:rPr>
          <w:rFonts w:asciiTheme="minorHAnsi" w:hAnsiTheme="minorHAnsi"/>
          <w:sz w:val="18"/>
          <w:szCs w:val="18"/>
        </w:rPr>
      </w:pPr>
      <w:r w:rsidRPr="009A096E">
        <w:rPr>
          <w:rFonts w:asciiTheme="minorHAnsi" w:hAnsiTheme="minorHAnsi"/>
          <w:sz w:val="18"/>
          <w:szCs w:val="18"/>
        </w:rPr>
        <w:t>His mission has been to create an educational and socially responsible advocacy platform for people to empower and engage their peers in environmental activities to ensure a healthier, cleaner and more sustainable planet for businesses, customers, employees, homeowners and families. As a young person, he realized that “not-knowing-how-to-get-things-done” was restricting young people from ‘taking the plunge’ and standing up for issues they felt deeply about. He felt a strong urge to develop a platform for young people across the world to synchronize their approach towards addressing these issues. His will to fight for the odds against the environment sowed the seeds of the Foundation.</w:t>
      </w:r>
    </w:p>
    <w:p w:rsidR="00115BE7" w:rsidRPr="009A096E" w:rsidRDefault="00115BE7" w:rsidP="00115BE7">
      <w:pPr>
        <w:rPr>
          <w:rFonts w:asciiTheme="minorHAnsi" w:hAnsiTheme="minorHAnsi"/>
          <w:sz w:val="18"/>
          <w:szCs w:val="18"/>
        </w:rPr>
      </w:pPr>
    </w:p>
    <w:p w:rsidR="00115BE7" w:rsidRPr="009A096E" w:rsidRDefault="00115BE7" w:rsidP="00115BE7">
      <w:pPr>
        <w:rPr>
          <w:rFonts w:asciiTheme="minorHAnsi" w:hAnsiTheme="minorHAnsi"/>
          <w:sz w:val="18"/>
          <w:szCs w:val="18"/>
        </w:rPr>
      </w:pPr>
      <w:r w:rsidRPr="009A096E">
        <w:rPr>
          <w:rFonts w:asciiTheme="minorHAnsi" w:hAnsiTheme="minorHAnsi"/>
          <w:sz w:val="18"/>
          <w:szCs w:val="18"/>
        </w:rPr>
        <w:t>Green Dream Foundation (GDF) was founded in March 2008. GDF is focused on generating awareness about environmental issues through effective channels. It engages with communities through social media primarily Facebook, Instagram, YouTube and also conducts workshops and seminars in person to educate people and then measure results. It facilitates steps that help reduce carbon footprint so not just education but also ‘end to end consultation’ as Ashish believes that learning should be followed by real action. GDF also supports companies with their CSR initiatives that really make a long lasting impact both in terms of education / awareness and actual impact on the environment and society.</w:t>
      </w:r>
    </w:p>
    <w:p w:rsidR="00115BE7" w:rsidRPr="009A096E" w:rsidRDefault="00115BE7" w:rsidP="00115BE7">
      <w:pPr>
        <w:rPr>
          <w:rFonts w:asciiTheme="minorHAnsi" w:hAnsiTheme="minorHAnsi"/>
          <w:sz w:val="18"/>
          <w:szCs w:val="18"/>
        </w:rPr>
      </w:pPr>
    </w:p>
    <w:p w:rsidR="00AE3E37" w:rsidRPr="009A096E" w:rsidRDefault="00115BE7" w:rsidP="00115BE7">
      <w:pPr>
        <w:rPr>
          <w:rFonts w:asciiTheme="minorHAnsi" w:hAnsiTheme="minorHAnsi"/>
          <w:sz w:val="18"/>
          <w:szCs w:val="18"/>
        </w:rPr>
      </w:pPr>
      <w:r w:rsidRPr="009A096E">
        <w:rPr>
          <w:rFonts w:asciiTheme="minorHAnsi" w:hAnsiTheme="minorHAnsi"/>
          <w:sz w:val="18"/>
          <w:szCs w:val="18"/>
        </w:rPr>
        <w:lastRenderedPageBreak/>
        <w:t>Ashish has delivered thought-provoking talks at global leadership forums around environment, CSR and sustainability. Global CSR Summit, World Green Infrastructure Congress, Smart Cities India expo, TEDx and IIT Roorkee are the recent ones.</w:t>
      </w:r>
    </w:p>
    <w:p w:rsidR="00115BE7" w:rsidRPr="009A096E" w:rsidRDefault="00115BE7" w:rsidP="00115BE7">
      <w:pPr>
        <w:rPr>
          <w:rFonts w:asciiTheme="minorHAnsi" w:hAnsiTheme="minorHAnsi"/>
          <w:sz w:val="18"/>
          <w:szCs w:val="18"/>
        </w:rPr>
      </w:pPr>
    </w:p>
    <w:p w:rsidR="00AE3E37" w:rsidRPr="009A096E" w:rsidRDefault="00A9710C" w:rsidP="00115BE7">
      <w:pPr>
        <w:tabs>
          <w:tab w:val="left" w:pos="6660"/>
        </w:tabs>
        <w:spacing w:before="62"/>
        <w:ind w:left="3960" w:right="4030"/>
        <w:jc w:val="center"/>
        <w:rPr>
          <w:rFonts w:asciiTheme="minorHAnsi" w:hAnsiTheme="minorHAnsi"/>
          <w:sz w:val="18"/>
          <w:szCs w:val="18"/>
        </w:rPr>
      </w:pPr>
      <w:r w:rsidRPr="009A096E">
        <w:rPr>
          <w:rFonts w:asciiTheme="minorHAnsi" w:hAnsiTheme="minorHAnsi"/>
          <w:sz w:val="18"/>
          <w:szCs w:val="18"/>
        </w:rPr>
        <w:t>Email:</w:t>
      </w:r>
      <w:r w:rsidR="00115BE7" w:rsidRPr="009A096E">
        <w:rPr>
          <w:rFonts w:asciiTheme="minorHAnsi" w:hAnsiTheme="minorHAnsi"/>
          <w:sz w:val="18"/>
          <w:szCs w:val="18"/>
        </w:rPr>
        <w:t xml:space="preserve"> </w:t>
      </w:r>
      <w:hyperlink r:id="rId17" w:history="1">
        <w:r w:rsidR="00115BE7" w:rsidRPr="009A096E">
          <w:rPr>
            <w:sz w:val="18"/>
            <w:szCs w:val="18"/>
          </w:rPr>
          <w:t>reach@greendream.foundation</w:t>
        </w:r>
      </w:hyperlink>
      <w:r w:rsidR="00115BE7" w:rsidRPr="009A096E">
        <w:rPr>
          <w:rFonts w:asciiTheme="minorHAnsi" w:hAnsiTheme="minorHAnsi"/>
          <w:sz w:val="18"/>
          <w:szCs w:val="18"/>
        </w:rPr>
        <w:t xml:space="preserve">, </w:t>
      </w:r>
      <w:hyperlink r:id="rId18" w:history="1">
        <w:r w:rsidR="00115BE7" w:rsidRPr="009A096E">
          <w:rPr>
            <w:sz w:val="18"/>
            <w:szCs w:val="18"/>
          </w:rPr>
          <w:t>ashish.sachdeva007@gmail.com</w:t>
        </w:r>
      </w:hyperlink>
    </w:p>
    <w:p w:rsidR="00AE3E37" w:rsidRPr="00B21A57" w:rsidRDefault="004F35EA" w:rsidP="009A096E">
      <w:pPr>
        <w:pStyle w:val="BodyText"/>
        <w:spacing w:before="2"/>
        <w:rPr>
          <w:rFonts w:ascii="Minion Pro"/>
          <w:b/>
          <w:sz w:val="20"/>
        </w:rPr>
      </w:pPr>
      <w:bookmarkStart w:id="0" w:name="_GoBack"/>
      <w:bookmarkEnd w:id="0"/>
      <w:r w:rsidRPr="004F35E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rsidSect="00B5793C">
          <w:type w:val="continuous"/>
          <w:pgSz w:w="11910" w:h="16840"/>
          <w:pgMar w:top="460" w:right="600" w:bottom="840" w:left="620" w:header="27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2310" w:rsidRDefault="00FC2310">
      <w:r>
        <w:separator/>
      </w:r>
    </w:p>
  </w:endnote>
  <w:endnote w:type="continuationSeparator" w:id="1">
    <w:p w:rsidR="00FC2310" w:rsidRDefault="00FC23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F35EA">
    <w:pPr>
      <w:pStyle w:val="BodyText"/>
      <w:spacing w:line="14" w:lineRule="auto"/>
      <w:rPr>
        <w:sz w:val="20"/>
      </w:rPr>
    </w:pPr>
    <w:r w:rsidRPr="004F35E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F35E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F35E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2310" w:rsidRDefault="00FC2310">
      <w:r>
        <w:separator/>
      </w:r>
    </w:p>
  </w:footnote>
  <w:footnote w:type="continuationSeparator" w:id="1">
    <w:p w:rsidR="00FC2310" w:rsidRDefault="00FC23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9A096E" w:rsidRDefault="009A096E">
    <w:pPr>
      <w:pStyle w:val="BodyText"/>
      <w:spacing w:line="14" w:lineRule="auto"/>
      <w:rPr>
        <w:sz w:val="20"/>
      </w:rPr>
    </w:pPr>
  </w:p>
  <w:p w:rsidR="00AE3E37" w:rsidRDefault="004F35EA">
    <w:pPr>
      <w:pStyle w:val="BodyText"/>
      <w:spacing w:line="14" w:lineRule="auto"/>
      <w:rPr>
        <w:sz w:val="20"/>
      </w:rPr>
    </w:pPr>
    <w:r w:rsidRPr="004F35E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F35E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DED667B"/>
    <w:multiLevelType w:val="hybridMultilevel"/>
    <w:tmpl w:val="B78C0D82"/>
    <w:lvl w:ilvl="0" w:tplc="04090017">
      <w:start w:val="1"/>
      <w:numFmt w:val="lowerLetter"/>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15BE7"/>
    <w:rsid w:val="001263DF"/>
    <w:rsid w:val="001E763C"/>
    <w:rsid w:val="00292ED9"/>
    <w:rsid w:val="00314AFB"/>
    <w:rsid w:val="003B76D9"/>
    <w:rsid w:val="00404E5B"/>
    <w:rsid w:val="00414F7B"/>
    <w:rsid w:val="004355DC"/>
    <w:rsid w:val="004749B4"/>
    <w:rsid w:val="00494130"/>
    <w:rsid w:val="004F3523"/>
    <w:rsid w:val="004F35EA"/>
    <w:rsid w:val="005973B9"/>
    <w:rsid w:val="005B3A56"/>
    <w:rsid w:val="006060CE"/>
    <w:rsid w:val="0063497F"/>
    <w:rsid w:val="0078738A"/>
    <w:rsid w:val="00873DF0"/>
    <w:rsid w:val="008756E6"/>
    <w:rsid w:val="009A096E"/>
    <w:rsid w:val="009B2D44"/>
    <w:rsid w:val="00A07E82"/>
    <w:rsid w:val="00A9710C"/>
    <w:rsid w:val="00AE3E37"/>
    <w:rsid w:val="00B21A57"/>
    <w:rsid w:val="00B5793C"/>
    <w:rsid w:val="00C33602"/>
    <w:rsid w:val="00CD6F55"/>
    <w:rsid w:val="00D62425"/>
    <w:rsid w:val="00DE3104"/>
    <w:rsid w:val="00F72EEA"/>
    <w:rsid w:val="00F8136A"/>
    <w:rsid w:val="00F84CAE"/>
    <w:rsid w:val="00FC23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103537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industantimes.com/noida/noida-residents-bodies-corporate-groups-to-observe-earth-hour-today/story-Bhssfj8qkC3DEqDlSJgclI.html" TargetMode="External"/><Relationship Id="rId18" Type="http://schemas.openxmlformats.org/officeDocument/2006/relationships/hyperlink" Target="mailto:ashish.sachdeva007@gmail.com"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http://www.facebook.com/greendreamfoundation" TargetMode="External"/><Relationship Id="rId12" Type="http://schemas.openxmlformats.org/officeDocument/2006/relationships/hyperlink" Target="https://youtu.be/5_o5v84XDnU" TargetMode="External"/><Relationship Id="rId17" Type="http://schemas.openxmlformats.org/officeDocument/2006/relationships/hyperlink" Target="mailto:reach@greendream.foundation"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FlIfYE4JsJ8" TargetMode="External"/><Relationship Id="rId5" Type="http://schemas.openxmlformats.org/officeDocument/2006/relationships/footnotes" Target="footnotes.xml"/><Relationship Id="rId15" Type="http://schemas.openxmlformats.org/officeDocument/2006/relationships/hyperlink" Target="http://www.waterindia.com/speakers.aspx"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globalcsr.pinnaclegroup.global/2018/speaker/ashish-sachdeva/"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compack</cp:lastModifiedBy>
  <cp:revision>5</cp:revision>
  <dcterms:created xsi:type="dcterms:W3CDTF">2016-08-31T13:10:00Z</dcterms:created>
  <dcterms:modified xsi:type="dcterms:W3CDTF">2018-06-12T18:10:00Z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