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EF737F5" w14:textId="77777777" w:rsidR="009F45D1" w:rsidRPr="000F6ED3" w:rsidRDefault="009F45D1" w:rsidP="009F45D1">
      <w:pPr>
        <w:rPr>
          <w:u w:val="single"/>
        </w:rPr>
      </w:pPr>
      <w:r>
        <w:rPr>
          <w:rFonts w:ascii="Times New Roman" w:hAnsi="Times New Roman" w:cs="Times New Roman"/>
          <w:b/>
        </w:rPr>
        <w:t xml:space="preserve">Abstract Title: </w:t>
      </w:r>
      <w:r w:rsidRPr="000F6ED3">
        <w:rPr>
          <w:u w:val="single"/>
        </w:rPr>
        <w:t>What does an Energy Transition Look Like?</w:t>
      </w:r>
    </w:p>
    <w:p w14:paraId="7D2AA491" w14:textId="77777777" w:rsidR="009F45D1" w:rsidRPr="000F6ED3" w:rsidRDefault="009F45D1" w:rsidP="009F45D1">
      <w:r w:rsidRPr="000F6ED3">
        <w:t>Brian C. Black</w:t>
      </w:r>
    </w:p>
    <w:p w14:paraId="67F84476" w14:textId="77777777" w:rsidR="009F45D1" w:rsidRPr="000F6ED3" w:rsidRDefault="009F45D1" w:rsidP="009F45D1">
      <w:r w:rsidRPr="000F6ED3">
        <w:t>Penn State Altoona</w:t>
      </w:r>
    </w:p>
    <w:p w14:paraId="21C3A9E1" w14:textId="77777777" w:rsidR="009F45D1" w:rsidRDefault="009F45D1" w:rsidP="009F45D1">
      <w:pPr>
        <w:pStyle w:val="HTMLPreformatted"/>
        <w:rPr>
          <w:rFonts w:ascii="Times New Roman" w:hAnsi="Times New Roman" w:cs="Times New Roman"/>
          <w:i/>
          <w:iCs/>
          <w:sz w:val="24"/>
        </w:rPr>
      </w:pPr>
    </w:p>
    <w:p w14:paraId="6A58D322" w14:textId="77777777" w:rsidR="009F45D1" w:rsidRPr="00DF04E3" w:rsidRDefault="009F45D1" w:rsidP="009F45D1">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Abstract (not more than 300 words)</w:t>
      </w:r>
    </w:p>
    <w:p w14:paraId="6CA8BA9B" w14:textId="77777777" w:rsidR="009F45D1" w:rsidRDefault="009F45D1" w:rsidP="009F45D1">
      <w:pPr>
        <w:pStyle w:val="HTMLPreformatted"/>
        <w:tabs>
          <w:tab w:val="left" w:pos="4374"/>
        </w:tabs>
        <w:jc w:val="both"/>
        <w:rPr>
          <w:rFonts w:ascii="Times New Roman" w:hAnsi="Times New Roman" w:cs="Times New Roman"/>
          <w:sz w:val="24"/>
        </w:rPr>
      </w:pPr>
    </w:p>
    <w:p w14:paraId="6691E34F" w14:textId="77777777" w:rsidR="009F45D1" w:rsidRPr="000F6ED3" w:rsidRDefault="009F45D1" w:rsidP="009F45D1">
      <w:pPr>
        <w:pStyle w:val="NormalWeb"/>
        <w:rPr>
          <w:rFonts w:asciiTheme="minorHAnsi" w:hAnsiTheme="minorHAnsi"/>
        </w:rPr>
      </w:pPr>
      <w:r w:rsidRPr="000F6ED3">
        <w:rPr>
          <w:rFonts w:asciiTheme="minorHAnsi" w:hAnsiTheme="minorHAnsi"/>
        </w:rPr>
        <w:t>Energy transitions are no simple flip of a new “switch” following the discovery or adoption of new sources of power. For instance, from 1890 and into the 1910s, America’s roadways were a wild laboratory of various transportation devices.  From the horse buggy to the bicycle, from the Stanley Steamer to the Model T, devices serving the same purpose--including the first electric cars--derived their energy from different sources.</w:t>
      </w:r>
    </w:p>
    <w:p w14:paraId="05CA36C1" w14:textId="77777777" w:rsidR="009F45D1" w:rsidRPr="000F6ED3" w:rsidRDefault="009F45D1" w:rsidP="009F45D1">
      <w:pPr>
        <w:pStyle w:val="NormalWeb"/>
        <w:rPr>
          <w:rFonts w:asciiTheme="minorHAnsi" w:hAnsiTheme="minorHAnsi"/>
        </w:rPr>
      </w:pPr>
      <w:r w:rsidRPr="000F6ED3">
        <w:rPr>
          <w:rFonts w:asciiTheme="minorHAnsi" w:hAnsiTheme="minorHAnsi"/>
        </w:rPr>
        <w:t>Competition and influence determined that the internal-combustion engine would power autos of the future.  However, this choice was reinforced and supported by public will, political decisions, and laws such as zoning.  Americans determined that the 20</w:t>
      </w:r>
      <w:r w:rsidRPr="000F6ED3">
        <w:rPr>
          <w:rFonts w:asciiTheme="minorHAnsi" w:hAnsiTheme="minorHAnsi"/>
          <w:vertAlign w:val="superscript"/>
        </w:rPr>
        <w:t>th</w:t>
      </w:r>
      <w:r w:rsidRPr="000F6ED3">
        <w:rPr>
          <w:rFonts w:asciiTheme="minorHAnsi" w:hAnsiTheme="minorHAnsi"/>
        </w:rPr>
        <w:t xml:space="preserve"> century would be powered by fossil fuels such as petroleum and the marketplace provided them the flexibility to create a landscape of drive-</w:t>
      </w:r>
      <w:proofErr w:type="spellStart"/>
      <w:r w:rsidRPr="000F6ED3">
        <w:rPr>
          <w:rFonts w:asciiTheme="minorHAnsi" w:hAnsiTheme="minorHAnsi"/>
        </w:rPr>
        <w:t>thrus</w:t>
      </w:r>
      <w:proofErr w:type="spellEnd"/>
      <w:r w:rsidRPr="000F6ED3">
        <w:rPr>
          <w:rFonts w:asciiTheme="minorHAnsi" w:hAnsiTheme="minorHAnsi"/>
        </w:rPr>
        <w:t xml:space="preserve"> and filling stations.</w:t>
      </w:r>
    </w:p>
    <w:p w14:paraId="39A3308D" w14:textId="77777777" w:rsidR="009F45D1" w:rsidRPr="000F6ED3" w:rsidRDefault="009F45D1" w:rsidP="009F45D1">
      <w:pPr>
        <w:pStyle w:val="NormalWeb"/>
        <w:rPr>
          <w:rFonts w:asciiTheme="minorHAnsi" w:hAnsiTheme="minorHAnsi"/>
        </w:rPr>
      </w:pPr>
      <w:r w:rsidRPr="000F6ED3">
        <w:rPr>
          <w:rFonts w:asciiTheme="minorHAnsi" w:hAnsiTheme="minorHAnsi"/>
        </w:rPr>
        <w:t>Similarly, humans have cycled through other sources of energy, ranging from coal to nuclear.  In the case of illumination, we see transitions from 1850-1900 to light homes and public places, including oils rent from the fat of animals and whales as well as from coal and petroleum that finally led to electricity, which was largely generated from burning fossil fuels.  Cheap electricity joined with gasoline to produce excessive amounts of power and flexibility that changed the human condition in the 20</w:t>
      </w:r>
      <w:r w:rsidRPr="000F6ED3">
        <w:rPr>
          <w:rFonts w:asciiTheme="minorHAnsi" w:hAnsiTheme="minorHAnsi"/>
          <w:vertAlign w:val="superscript"/>
        </w:rPr>
        <w:t>th</w:t>
      </w:r>
      <w:r w:rsidRPr="000F6ED3">
        <w:rPr>
          <w:rFonts w:asciiTheme="minorHAnsi" w:hAnsiTheme="minorHAnsi"/>
        </w:rPr>
        <w:t xml:space="preserve"> century.</w:t>
      </w:r>
    </w:p>
    <w:p w14:paraId="448A7208" w14:textId="77777777" w:rsidR="009F45D1" w:rsidRPr="000F6ED3" w:rsidRDefault="009F45D1" w:rsidP="009F45D1">
      <w:pPr>
        <w:pStyle w:val="NormalWeb"/>
        <w:rPr>
          <w:rFonts w:asciiTheme="minorHAnsi" w:hAnsiTheme="minorHAnsi"/>
        </w:rPr>
      </w:pPr>
      <w:r w:rsidRPr="000F6ED3">
        <w:rPr>
          <w:rFonts w:asciiTheme="minorHAnsi" w:hAnsiTheme="minorHAnsi"/>
        </w:rPr>
        <w:t xml:space="preserve">Each energy source marked an innovation in scale and scope.  Fossil fuels allowed us to do more work—to accomplish more—than ever before in human history.  Now, an energy transition beckons that promises not necessarily more power but a more sustainable, smarter future.  In short, this revolution is not just in the sources of power, it is also in how we </w:t>
      </w:r>
      <w:r w:rsidRPr="000F6ED3">
        <w:rPr>
          <w:rFonts w:asciiTheme="minorHAnsi" w:hAnsiTheme="minorHAnsi"/>
          <w:i/>
        </w:rPr>
        <w:t>think</w:t>
      </w:r>
      <w:r w:rsidRPr="000F6ED3">
        <w:rPr>
          <w:rFonts w:asciiTheme="minorHAnsi" w:hAnsiTheme="minorHAnsi"/>
        </w:rPr>
        <w:t xml:space="preserve"> about energy.</w:t>
      </w:r>
    </w:p>
    <w:p w14:paraId="7E897C94" w14:textId="77777777" w:rsidR="009F45D1" w:rsidRDefault="009F45D1" w:rsidP="009F45D1">
      <w:pPr>
        <w:pStyle w:val="HTMLPreformatted"/>
        <w:jc w:val="both"/>
        <w:rPr>
          <w:rFonts w:ascii="Times New Roman" w:hAnsi="Times New Roman" w:cs="Times New Roman"/>
          <w:sz w:val="24"/>
        </w:rPr>
      </w:pPr>
    </w:p>
    <w:p w14:paraId="7B7D3BFD" w14:textId="1811E445" w:rsidR="009F45D1" w:rsidRDefault="009F45D1" w:rsidP="009F45D1">
      <w:pPr>
        <w:pStyle w:val="HTMLPreformatted"/>
        <w:jc w:val="both"/>
        <w:rPr>
          <w:rFonts w:ascii="Times New Roman" w:hAnsi="Times New Roman" w:cs="Times New Roman"/>
          <w:sz w:val="24"/>
        </w:rPr>
      </w:pPr>
      <w:r w:rsidRPr="0028059F">
        <w:rPr>
          <w:rFonts w:ascii="Times New Roman" w:hAnsi="Times New Roman" w:cs="Times New Roman"/>
          <w:sz w:val="24"/>
        </w:rPr>
        <w:t>Keywords—</w:t>
      </w:r>
      <w:r>
        <w:rPr>
          <w:rFonts w:ascii="Times New Roman" w:hAnsi="Times New Roman" w:cs="Times New Roman"/>
          <w:i/>
          <w:sz w:val="24"/>
        </w:rPr>
        <w:t>Energy, Environment, Fossil Fuels, Transitions</w:t>
      </w:r>
    </w:p>
    <w:p w14:paraId="0E734D6D" w14:textId="77777777" w:rsidR="009F45D1" w:rsidRDefault="009F45D1" w:rsidP="009F45D1">
      <w:pPr>
        <w:pStyle w:val="HTMLPreformatted"/>
        <w:jc w:val="both"/>
        <w:rPr>
          <w:rFonts w:ascii="Times New Roman" w:hAnsi="Times New Roman" w:cs="Times New Roman"/>
          <w:sz w:val="24"/>
        </w:rPr>
      </w:pPr>
    </w:p>
    <w:p w14:paraId="786E1374" w14:textId="77777777" w:rsidR="009F45D1" w:rsidRDefault="009F45D1" w:rsidP="009F45D1">
      <w:pPr>
        <w:pStyle w:val="HTMLPreformatted"/>
        <w:jc w:val="both"/>
        <w:rPr>
          <w:rFonts w:ascii="Times New Roman" w:hAnsi="Times New Roman" w:cs="Times New Roman"/>
          <w:i/>
          <w:iCs/>
          <w:sz w:val="24"/>
        </w:rPr>
      </w:pPr>
    </w:p>
    <w:p w14:paraId="31ED4692" w14:textId="77777777" w:rsidR="009F45D1" w:rsidRDefault="009F45D1" w:rsidP="009F45D1">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Pr="00DF04E3">
        <w:rPr>
          <w:rFonts w:ascii="Times New Roman" w:hAnsi="Times New Roman" w:cs="Times New Roman"/>
          <w:b/>
          <w:iCs/>
          <w:sz w:val="24"/>
        </w:rPr>
        <w:t>Biography (100-150 words)</w:t>
      </w:r>
    </w:p>
    <w:p w14:paraId="76B92B93" w14:textId="77777777" w:rsidR="009F45D1" w:rsidRDefault="009F45D1" w:rsidP="009F45D1">
      <w:pPr>
        <w:pStyle w:val="HTMLPreformatted"/>
        <w:jc w:val="both"/>
        <w:rPr>
          <w:rFonts w:ascii="Times New Roman" w:hAnsi="Times New Roman" w:cs="Times New Roman"/>
          <w:b/>
          <w:iCs/>
          <w:sz w:val="24"/>
        </w:rPr>
      </w:pPr>
    </w:p>
    <w:p w14:paraId="4CC51221" w14:textId="77777777" w:rsidR="00266A2D" w:rsidRDefault="00266A2D" w:rsidP="00266A2D">
      <w:pPr>
        <w:pStyle w:val="font8"/>
        <w:spacing w:line="312" w:lineRule="atLeast"/>
      </w:pPr>
      <w:r>
        <w:t xml:space="preserve">Brian Black is Distinguished Professor of Environmental Studies and History at Penn State </w:t>
      </w:r>
      <w:proofErr w:type="gramStart"/>
      <w:r>
        <w:t>Altoona,  where</w:t>
      </w:r>
      <w:proofErr w:type="gramEnd"/>
      <w:r>
        <w:t xml:space="preserve"> he also currently serves as Head of the Division of Arts and Humanities.  He is the author or editor of several books, including the including the award-winning </w:t>
      </w:r>
      <w:r>
        <w:rPr>
          <w:rStyle w:val="Emphasis"/>
        </w:rPr>
        <w:t>Petrolia: The Landscape of America's First Oil Boom</w:t>
      </w:r>
      <w:r>
        <w:t xml:space="preserve"> (Johns Hopkins, 2003) and </w:t>
      </w:r>
      <w:r>
        <w:rPr>
          <w:rStyle w:val="Emphasis"/>
        </w:rPr>
        <w:t xml:space="preserve">Crude Reality: Petroleum in World History </w:t>
      </w:r>
      <w:r>
        <w:t xml:space="preserve">(Rowman &amp; Littlefield, 2014), which was selected by CHOICE as an outstanding academic book.  Black has contributed essays to more than twenty books and is the </w:t>
      </w:r>
      <w:r>
        <w:lastRenderedPageBreak/>
        <w:t xml:space="preserve">editor of a number of others, including the four-volume </w:t>
      </w:r>
      <w:r>
        <w:rPr>
          <w:rStyle w:val="Emphasis"/>
        </w:rPr>
        <w:t>Climate Change: An Encyclopedia of History and Science</w:t>
      </w:r>
      <w:r>
        <w:t xml:space="preserve"> (ABC-Clio, 2013).   In addition, he served as one of the editors the Spring 2012 special issue of the</w:t>
      </w:r>
      <w:r>
        <w:rPr>
          <w:rStyle w:val="Emphasis"/>
        </w:rPr>
        <w:t xml:space="preserve"> Journal of American History </w:t>
      </w:r>
      <w:r>
        <w:t xml:space="preserve">on “Oil in American Life,” which was inspired by the 2010 Gulf Oil Spill.  His articles have appeared in many journals, including </w:t>
      </w:r>
      <w:r>
        <w:rPr>
          <w:rStyle w:val="Emphasis"/>
        </w:rPr>
        <w:t>Environmental History, Reconstruction</w:t>
      </w:r>
      <w:r>
        <w:t xml:space="preserve">, </w:t>
      </w:r>
      <w:r>
        <w:rPr>
          <w:rStyle w:val="Emphasis"/>
        </w:rPr>
        <w:t>Pennsylvania History</w:t>
      </w:r>
      <w:r>
        <w:t xml:space="preserve">, </w:t>
      </w:r>
      <w:r>
        <w:rPr>
          <w:rStyle w:val="Emphasis"/>
        </w:rPr>
        <w:t>Civil War History</w:t>
      </w:r>
      <w:r>
        <w:t xml:space="preserve">, </w:t>
      </w:r>
      <w:r>
        <w:rPr>
          <w:i/>
        </w:rPr>
        <w:t xml:space="preserve">Landscape, </w:t>
      </w:r>
      <w:r>
        <w:t>and the</w:t>
      </w:r>
      <w:r>
        <w:rPr>
          <w:rStyle w:val="Emphasis"/>
        </w:rPr>
        <w:t xml:space="preserve"> Journal of American History</w:t>
      </w:r>
      <w:r>
        <w:t xml:space="preserve">.  In 2016, West Virginia University Press launched the </w:t>
      </w:r>
      <w:r>
        <w:rPr>
          <w:i/>
        </w:rPr>
        <w:t xml:space="preserve">Energy and Society </w:t>
      </w:r>
      <w:r>
        <w:t xml:space="preserve">book series with Black as editor.  Finally, in Spring 2018, GFT Books and the University of Virginia Press will release Black’s book </w:t>
      </w:r>
      <w:r>
        <w:rPr>
          <w:rStyle w:val="Emphasis"/>
        </w:rPr>
        <w:t>Gettysburg Contested</w:t>
      </w:r>
      <w:r>
        <w:t>, the first book-length exploration of the preservation process of one of America’s most cherished sacred landscapes, the Gettysburg National Military Park.</w:t>
      </w:r>
    </w:p>
    <w:p w14:paraId="49AEFF45" w14:textId="77777777" w:rsidR="007573EE" w:rsidRDefault="007573EE" w:rsidP="00266A2D">
      <w:pPr>
        <w:pStyle w:val="font8"/>
        <w:spacing w:line="312" w:lineRule="atLeast"/>
      </w:pPr>
    </w:p>
    <w:p w14:paraId="5983E7FC" w14:textId="77777777" w:rsidR="007573EE" w:rsidRDefault="007573EE" w:rsidP="00266A2D">
      <w:pPr>
        <w:pStyle w:val="font8"/>
        <w:spacing w:line="312" w:lineRule="atLeast"/>
      </w:pPr>
    </w:p>
    <w:p w14:paraId="3262F309" w14:textId="64609C5D" w:rsidR="005B66AA" w:rsidRDefault="007573EE">
      <w:r>
        <w:rPr>
          <w:noProof/>
        </w:rPr>
        <w:drawing>
          <wp:inline distT="0" distB="0" distL="0" distR="0" wp14:anchorId="059710BB" wp14:editId="22869918">
            <wp:extent cx="1144693" cy="1717040"/>
            <wp:effectExtent l="0" t="0" r="0" b="10160"/>
            <wp:docPr id="1" name="Picture 1" descr="../Documents/MISSISSIPPI:Acad%20Business%20Master/1%20BB%20photos,%20CV,%20FAR/photos%20of%20BB/BB18Pass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ocuments/MISSISSIPPI:Acad%20Business%20Master/1%20BB%20photos,%20CV,%20FAR/photos%20of%20BB/BB18Pass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66480" cy="1749721"/>
                    </a:xfrm>
                    <a:prstGeom prst="rect">
                      <a:avLst/>
                    </a:prstGeom>
                    <a:noFill/>
                    <a:ln>
                      <a:noFill/>
                    </a:ln>
                  </pic:spPr>
                </pic:pic>
              </a:graphicData>
            </a:graphic>
          </wp:inline>
        </w:drawing>
      </w:r>
      <w:bookmarkStart w:id="0" w:name="_GoBack"/>
      <w:bookmarkEnd w:id="0"/>
    </w:p>
    <w:sectPr w:rsidR="005B66AA" w:rsidSect="0008184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swiss"/>
    <w:pitch w:val="variable"/>
    <w:sig w:usb0="F7FFAFFF" w:usb1="E9DFFFFF" w:usb2="0000003F" w:usb3="00000000" w:csb0="003F01FF" w:csb1="00000000"/>
  </w:font>
  <w:font w:name="Times">
    <w:panose1 w:val="02000500000000000000"/>
    <w:charset w:val="00"/>
    <w:family w:val="roman"/>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5E40"/>
    <w:rsid w:val="00081843"/>
    <w:rsid w:val="000F6ED3"/>
    <w:rsid w:val="00266A2D"/>
    <w:rsid w:val="007573EE"/>
    <w:rsid w:val="00945E40"/>
    <w:rsid w:val="009F45D1"/>
    <w:rsid w:val="00DB36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BF63C8F"/>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945E40"/>
  </w:style>
  <w:style w:type="paragraph" w:styleId="Heading2">
    <w:name w:val="heading 2"/>
    <w:basedOn w:val="Normal"/>
    <w:link w:val="Heading2Char"/>
    <w:uiPriority w:val="9"/>
    <w:qFormat/>
    <w:rsid w:val="00945E40"/>
    <w:pPr>
      <w:spacing w:before="100" w:beforeAutospacing="1" w:after="100" w:afterAutospacing="1"/>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945E40"/>
    <w:rPr>
      <w:rFonts w:ascii="Times New Roman" w:eastAsia="Times New Roman" w:hAnsi="Times New Roman" w:cs="Times New Roman"/>
      <w:b/>
      <w:bCs/>
      <w:sz w:val="36"/>
      <w:szCs w:val="36"/>
    </w:rPr>
  </w:style>
  <w:style w:type="character" w:styleId="Hyperlink">
    <w:name w:val="Hyperlink"/>
    <w:basedOn w:val="DefaultParagraphFont"/>
    <w:uiPriority w:val="99"/>
    <w:unhideWhenUsed/>
    <w:rsid w:val="00945E40"/>
    <w:rPr>
      <w:color w:val="0563C1" w:themeColor="hyperlink"/>
      <w:u w:val="single"/>
    </w:rPr>
  </w:style>
  <w:style w:type="paragraph" w:styleId="NormalWeb">
    <w:name w:val="Normal (Web)"/>
    <w:basedOn w:val="Normal"/>
    <w:uiPriority w:val="99"/>
    <w:semiHidden/>
    <w:unhideWhenUsed/>
    <w:rsid w:val="00945E40"/>
    <w:pPr>
      <w:spacing w:before="100" w:beforeAutospacing="1" w:after="100" w:afterAutospacing="1"/>
    </w:pPr>
    <w:rPr>
      <w:rFonts w:ascii="Times New Roman" w:hAnsi="Times New Roman" w:cs="Times New Roman"/>
    </w:rPr>
  </w:style>
  <w:style w:type="paragraph" w:styleId="z-TopofForm">
    <w:name w:val="HTML Top of Form"/>
    <w:basedOn w:val="Normal"/>
    <w:next w:val="Normal"/>
    <w:link w:val="z-TopofFormChar"/>
    <w:hidden/>
    <w:uiPriority w:val="99"/>
    <w:semiHidden/>
    <w:unhideWhenUsed/>
    <w:rsid w:val="00945E40"/>
    <w:pPr>
      <w:pBdr>
        <w:bottom w:val="single" w:sz="6" w:space="1" w:color="auto"/>
      </w:pBdr>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945E40"/>
    <w:rPr>
      <w:rFonts w:ascii="Arial" w:eastAsia="Times New Roman" w:hAnsi="Arial" w:cs="Arial"/>
      <w:vanish/>
      <w:sz w:val="16"/>
      <w:szCs w:val="16"/>
    </w:rPr>
  </w:style>
  <w:style w:type="paragraph" w:styleId="HTMLPreformatted">
    <w:name w:val="HTML Preformatted"/>
    <w:basedOn w:val="Normal"/>
    <w:link w:val="HTMLPreformattedChar"/>
    <w:rsid w:val="009F4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9F45D1"/>
    <w:rPr>
      <w:rFonts w:ascii="Arial Unicode MS" w:eastAsia="Arial Unicode MS" w:hAnsi="Arial Unicode MS" w:cs="Arial Unicode MS"/>
      <w:color w:val="000000"/>
      <w:sz w:val="20"/>
      <w:szCs w:val="20"/>
      <w:lang w:val="en-GB"/>
    </w:rPr>
  </w:style>
  <w:style w:type="paragraph" w:customStyle="1" w:styleId="font8">
    <w:name w:val="font_8"/>
    <w:basedOn w:val="Normal"/>
    <w:rsid w:val="00266A2D"/>
    <w:pPr>
      <w:spacing w:before="100" w:beforeAutospacing="1" w:after="100" w:afterAutospacing="1"/>
    </w:pPr>
    <w:rPr>
      <w:rFonts w:ascii="Times" w:eastAsia="Cambria" w:hAnsi="Times" w:cs="Times New Roman"/>
      <w:sz w:val="20"/>
      <w:szCs w:val="20"/>
    </w:rPr>
  </w:style>
  <w:style w:type="character" w:styleId="Emphasis">
    <w:name w:val="Emphasis"/>
    <w:uiPriority w:val="20"/>
    <w:qFormat/>
    <w:rsid w:val="00266A2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image" Target="media/image1.jpeg"/><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508</Words>
  <Characters>2899</Characters>
  <Application>Microsoft Macintosh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Penn State University</Company>
  <LinksUpToDate>false</LinksUpToDate>
  <CharactersWithSpaces>3401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dc:creator>
  <cp:keywords/>
  <dc:description/>
  <cp:lastModifiedBy>BRI</cp:lastModifiedBy>
  <cp:revision>4</cp:revision>
  <dcterms:created xsi:type="dcterms:W3CDTF">2018-11-12T20:00:00Z</dcterms:created>
  <dcterms:modified xsi:type="dcterms:W3CDTF">2018-11-12T20:09:00Z</dcterms:modified>
</cp:coreProperties>
</file>