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0D7A3D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new method for the estimation of regional background concentration of CO</w:t>
      </w:r>
      <w:r w:rsidRPr="000D7A3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in Yangtze River Delta, China</w:t>
      </w:r>
    </w:p>
    <w:p w:rsidR="00DF04E3" w:rsidRDefault="000D7A3D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Hong-Hui Xu </w:t>
      </w:r>
      <w:r w:rsidRPr="000D7A3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Jun He </w:t>
      </w:r>
      <w:r w:rsidRPr="000D7A3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D7A3D">
        <w:rPr>
          <w:rFonts w:ascii="Times New Roman" w:hAnsi="Times New Roman" w:cs="Times New Roman"/>
          <w:i/>
          <w:iCs/>
          <w:sz w:val="24"/>
        </w:rPr>
        <w:t>Zhejiang Provincial Meteorological Science Institute, Hangzhou, P.R.China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D7A3D">
        <w:rPr>
          <w:rFonts w:ascii="Times New Roman" w:hAnsi="Times New Roman" w:cs="Times New Roman"/>
          <w:i/>
          <w:iCs/>
          <w:sz w:val="24"/>
        </w:rPr>
        <w:t xml:space="preserve"> University of Nottingham Ningbo China, Ningbo, P.R.China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874D8D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D7A3D" w:rsidRPr="00D22E7C" w:rsidRDefault="000D7A3D" w:rsidP="000D7A3D">
      <w:pPr>
        <w:pStyle w:val="NormalWeb"/>
        <w:spacing w:before="0" w:beforeAutospacing="0" w:after="0" w:afterAutospacing="0"/>
        <w:ind w:firstLineChars="100" w:firstLine="240"/>
        <w:jc w:val="both"/>
        <w:rPr>
          <w:rFonts w:ascii="Times New Roman" w:hAnsi="Times New Roman" w:cs="Times New Roman" w:hint="eastAsia"/>
          <w:kern w:val="2"/>
        </w:rPr>
      </w:pPr>
      <w:r w:rsidRPr="00D22E7C">
        <w:rPr>
          <w:rFonts w:ascii="Times New Roman" w:hAnsi="Times New Roman" w:cs="Times New Roman" w:hint="eastAsia"/>
          <w:kern w:val="2"/>
        </w:rPr>
        <w:t xml:space="preserve">A new method </w:t>
      </w:r>
      <w:r>
        <w:rPr>
          <w:rFonts w:ascii="Times New Roman" w:hAnsi="Times New Roman" w:cs="Times New Roman" w:hint="eastAsia"/>
          <w:kern w:val="2"/>
        </w:rPr>
        <w:t>was developed</w:t>
      </w:r>
      <w:r w:rsidRPr="00D22E7C">
        <w:rPr>
          <w:rFonts w:ascii="Times New Roman" w:hAnsi="Times New Roman" w:cs="Times New Roman" w:hint="eastAsia"/>
          <w:kern w:val="2"/>
        </w:rPr>
        <w:t xml:space="preserve"> in order to </w:t>
      </w:r>
      <w:r>
        <w:rPr>
          <w:rFonts w:ascii="Times New Roman" w:hAnsi="Times New Roman" w:cs="Times New Roman" w:hint="eastAsia"/>
          <w:kern w:val="2"/>
        </w:rPr>
        <w:t>estimate</w:t>
      </w:r>
      <w:r w:rsidRPr="00D22E7C">
        <w:rPr>
          <w:rFonts w:ascii="Times New Roman" w:hAnsi="Times New Roman" w:cs="Times New Roman" w:hint="eastAsia"/>
          <w:kern w:val="2"/>
        </w:rPr>
        <w:t xml:space="preserve"> the </w:t>
      </w:r>
      <w:r w:rsidRPr="00D22E7C">
        <w:rPr>
          <w:rFonts w:ascii="Times New Roman" w:hAnsi="Times New Roman" w:cs="Times New Roman"/>
          <w:kern w:val="2"/>
        </w:rPr>
        <w:t>regional CO</w:t>
      </w:r>
      <w:r w:rsidRPr="00D22E7C">
        <w:rPr>
          <w:rFonts w:ascii="Times New Roman" w:hAnsi="Times New Roman" w:cs="Times New Roman"/>
          <w:kern w:val="2"/>
          <w:vertAlign w:val="subscript"/>
        </w:rPr>
        <w:t>2</w:t>
      </w:r>
      <w:r w:rsidRPr="00D22E7C">
        <w:rPr>
          <w:rFonts w:ascii="Times New Roman" w:hAnsi="Times New Roman" w:cs="Times New Roman"/>
          <w:kern w:val="2"/>
        </w:rPr>
        <w:t xml:space="preserve"> background concentration</w:t>
      </w:r>
      <w:r w:rsidRPr="00D22E7C">
        <w:rPr>
          <w:rFonts w:ascii="Times New Roman" w:hAnsi="Times New Roman" w:cs="Times New Roman" w:hint="eastAsia"/>
          <w:kern w:val="2"/>
        </w:rPr>
        <w:t xml:space="preserve"> in </w:t>
      </w:r>
      <w:r w:rsidRPr="00D22E7C">
        <w:rPr>
          <w:rFonts w:ascii="Times New Roman" w:hAnsi="Times New Roman" w:cs="Times New Roman"/>
          <w:kern w:val="2"/>
        </w:rPr>
        <w:t>Yangtze River Delta</w:t>
      </w:r>
      <w:r w:rsidR="0016185B">
        <w:rPr>
          <w:rFonts w:ascii="Times New Roman" w:hAnsi="Times New Roman" w:cs="Times New Roman"/>
          <w:kern w:val="2"/>
        </w:rPr>
        <w:t xml:space="preserve"> (YRD), China</w:t>
      </w:r>
      <w:r w:rsidRPr="00D22E7C">
        <w:rPr>
          <w:rFonts w:ascii="Times New Roman" w:hAnsi="Times New Roman" w:cs="Times New Roman" w:hint="eastAsia"/>
          <w:kern w:val="2"/>
        </w:rPr>
        <w:t>. The sampling site</w:t>
      </w:r>
      <w:r w:rsidR="0016185B">
        <w:rPr>
          <w:rFonts w:ascii="Times New Roman" w:hAnsi="Times New Roman" w:cs="Times New Roman"/>
          <w:kern w:val="2"/>
        </w:rPr>
        <w:t xml:space="preserve">, </w:t>
      </w:r>
      <w:r w:rsidR="0016185B" w:rsidRPr="00D22E7C">
        <w:rPr>
          <w:rFonts w:ascii="Times New Roman" w:hAnsi="Times New Roman" w:cs="Times New Roman"/>
          <w:kern w:val="2"/>
        </w:rPr>
        <w:t>Lin'an Regional Atmospheric Background Station</w:t>
      </w:r>
      <w:r w:rsidR="0016185B">
        <w:rPr>
          <w:rFonts w:ascii="Times New Roman" w:hAnsi="Times New Roman" w:cs="Times New Roman"/>
          <w:kern w:val="2"/>
        </w:rPr>
        <w:t>,</w:t>
      </w:r>
      <w:r w:rsidR="0016185B">
        <w:rPr>
          <w:rFonts w:ascii="Times New Roman" w:hAnsi="Times New Roman" w:cs="Times New Roman" w:hint="eastAsia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 xml:space="preserve">is </w:t>
      </w:r>
      <w:r w:rsidRPr="00D22E7C">
        <w:rPr>
          <w:rFonts w:ascii="Times New Roman" w:hAnsi="Times New Roman" w:cs="Times New Roman"/>
          <w:kern w:val="2"/>
        </w:rPr>
        <w:t xml:space="preserve">in the southern part of </w:t>
      </w:r>
      <w:r w:rsidR="0016185B">
        <w:rPr>
          <w:rFonts w:ascii="Times New Roman" w:hAnsi="Times New Roman" w:cs="Times New Roman"/>
          <w:kern w:val="2"/>
        </w:rPr>
        <w:t>YRD</w:t>
      </w:r>
      <w:r w:rsidRPr="00D22E7C">
        <w:rPr>
          <w:rFonts w:ascii="Times New Roman" w:hAnsi="Times New Roman" w:cs="Times New Roman" w:hint="eastAsia"/>
          <w:kern w:val="2"/>
        </w:rPr>
        <w:t xml:space="preserve">. </w:t>
      </w:r>
      <w:r w:rsidR="0016185B">
        <w:rPr>
          <w:rFonts w:ascii="Times New Roman" w:hAnsi="Times New Roman" w:cs="Times New Roman"/>
          <w:kern w:val="2"/>
        </w:rPr>
        <w:t>B</w:t>
      </w:r>
      <w:r w:rsidRPr="00D22E7C">
        <w:rPr>
          <w:rFonts w:ascii="Times New Roman" w:hAnsi="Times New Roman" w:cs="Times New Roman" w:hint="eastAsia"/>
          <w:kern w:val="2"/>
        </w:rPr>
        <w:t xml:space="preserve">oth </w:t>
      </w:r>
      <w:r w:rsidRPr="00D22E7C">
        <w:rPr>
          <w:rFonts w:ascii="Times New Roman" w:hAnsi="Times New Roman" w:cs="Times New Roman"/>
          <w:kern w:val="2"/>
        </w:rPr>
        <w:t>CO</w:t>
      </w:r>
      <w:r w:rsidRPr="00D22E7C">
        <w:rPr>
          <w:rFonts w:ascii="Times New Roman" w:hAnsi="Times New Roman" w:cs="Times New Roman"/>
          <w:kern w:val="2"/>
          <w:vertAlign w:val="subscript"/>
        </w:rPr>
        <w:t>2</w:t>
      </w:r>
      <w:r w:rsidRPr="00D22E7C">
        <w:rPr>
          <w:rFonts w:ascii="Times New Roman" w:hAnsi="Times New Roman" w:cs="Times New Roman"/>
          <w:kern w:val="2"/>
        </w:rPr>
        <w:t xml:space="preserve"> and </w:t>
      </w:r>
      <w:r w:rsidR="0016185B">
        <w:rPr>
          <w:rFonts w:ascii="Times New Roman" w:hAnsi="Times New Roman" w:cs="Times New Roman"/>
          <w:kern w:val="2"/>
        </w:rPr>
        <w:t>black carbon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="0016185B">
        <w:rPr>
          <w:rFonts w:ascii="Times New Roman" w:hAnsi="Times New Roman" w:cs="Times New Roman"/>
          <w:kern w:val="2"/>
        </w:rPr>
        <w:t xml:space="preserve">(BC) </w:t>
      </w:r>
      <w:r w:rsidRPr="00D22E7C">
        <w:rPr>
          <w:rFonts w:ascii="Times New Roman" w:hAnsi="Times New Roman" w:cs="Times New Roman"/>
          <w:kern w:val="2"/>
        </w:rPr>
        <w:t>concentration</w:t>
      </w:r>
      <w:r w:rsidRPr="00D22E7C">
        <w:rPr>
          <w:rFonts w:ascii="Times New Roman" w:hAnsi="Times New Roman" w:cs="Times New Roman" w:hint="eastAsia"/>
          <w:kern w:val="2"/>
        </w:rPr>
        <w:t>s</w:t>
      </w:r>
      <w:r w:rsidR="0016185B">
        <w:rPr>
          <w:rFonts w:ascii="Times New Roman" w:hAnsi="Times New Roman" w:cs="Times New Roman"/>
          <w:kern w:val="2"/>
        </w:rPr>
        <w:t xml:space="preserve"> were simultaneously measured at the above site</w:t>
      </w:r>
      <w:r w:rsidRPr="00D22E7C">
        <w:rPr>
          <w:rFonts w:ascii="Times New Roman" w:hAnsi="Times New Roman" w:cs="Times New Roman" w:hint="eastAsia"/>
          <w:kern w:val="2"/>
        </w:rPr>
        <w:t xml:space="preserve"> from </w:t>
      </w:r>
      <w:r w:rsidRPr="00D22E7C">
        <w:rPr>
          <w:rFonts w:ascii="Times New Roman" w:hAnsi="Times New Roman" w:cs="Times New Roman"/>
          <w:kern w:val="2"/>
        </w:rPr>
        <w:t>20</w:t>
      </w:r>
      <w:r w:rsidR="008E5F03">
        <w:rPr>
          <w:rFonts w:ascii="Times New Roman" w:hAnsi="Times New Roman" w:cs="Times New Roman"/>
          <w:kern w:val="2"/>
        </w:rPr>
        <w:t>13</w:t>
      </w:r>
      <w:r w:rsidRPr="00D22E7C">
        <w:rPr>
          <w:rFonts w:ascii="Times New Roman" w:hAnsi="Times New Roman" w:cs="Times New Roman" w:hint="eastAsia"/>
          <w:kern w:val="2"/>
        </w:rPr>
        <w:t xml:space="preserve"> to </w:t>
      </w:r>
      <w:r w:rsidRPr="00D22E7C">
        <w:rPr>
          <w:rFonts w:ascii="Times New Roman" w:hAnsi="Times New Roman" w:cs="Times New Roman"/>
          <w:kern w:val="2"/>
        </w:rPr>
        <w:t>20</w:t>
      </w:r>
      <w:r w:rsidR="008E5F03">
        <w:rPr>
          <w:rFonts w:ascii="Times New Roman" w:hAnsi="Times New Roman" w:cs="Times New Roman"/>
          <w:kern w:val="2"/>
        </w:rPr>
        <w:t>15</w:t>
      </w:r>
      <w:r w:rsidR="0016185B">
        <w:rPr>
          <w:rFonts w:ascii="Times New Roman" w:hAnsi="Times New Roman" w:cs="Times New Roman"/>
          <w:kern w:val="2"/>
        </w:rPr>
        <w:t xml:space="preserve">, and </w:t>
      </w:r>
      <w:r w:rsidRPr="00D22E7C">
        <w:rPr>
          <w:rFonts w:ascii="Times New Roman" w:hAnsi="Times New Roman" w:cs="Times New Roman"/>
          <w:kern w:val="2"/>
        </w:rPr>
        <w:t xml:space="preserve">the </w:t>
      </w:r>
      <w:r w:rsidR="0016185B">
        <w:rPr>
          <w:rFonts w:ascii="Times New Roman" w:hAnsi="Times New Roman" w:cs="Times New Roman"/>
          <w:kern w:val="2"/>
        </w:rPr>
        <w:t>statistical analysis</w:t>
      </w:r>
      <w:r w:rsidRPr="00D22E7C">
        <w:rPr>
          <w:rFonts w:ascii="Times New Roman" w:hAnsi="Times New Roman" w:cs="Times New Roman"/>
          <w:kern w:val="2"/>
        </w:rPr>
        <w:t xml:space="preserve"> show</w:t>
      </w:r>
      <w:r w:rsidRPr="00D22E7C">
        <w:rPr>
          <w:rFonts w:ascii="Times New Roman" w:hAnsi="Times New Roman" w:cs="Times New Roman" w:hint="eastAsia"/>
          <w:kern w:val="2"/>
        </w:rPr>
        <w:t>ed</w:t>
      </w:r>
      <w:r w:rsidRPr="00D22E7C">
        <w:rPr>
          <w:rFonts w:ascii="Times New Roman" w:hAnsi="Times New Roman" w:cs="Times New Roman"/>
          <w:kern w:val="2"/>
        </w:rPr>
        <w:t xml:space="preserve"> that</w:t>
      </w:r>
      <w:r w:rsidRPr="00D22E7C">
        <w:rPr>
          <w:rFonts w:ascii="Times New Roman" w:hAnsi="Times New Roman" w:cs="Times New Roman" w:hint="eastAsia"/>
          <w:kern w:val="2"/>
        </w:rPr>
        <w:t xml:space="preserve"> they</w:t>
      </w:r>
      <w:r w:rsidRPr="00D22E7C">
        <w:rPr>
          <w:rFonts w:ascii="Times New Roman" w:hAnsi="Times New Roman" w:cs="Times New Roman"/>
          <w:kern w:val="2"/>
        </w:rPr>
        <w:t xml:space="preserve"> were moderately positively correlated</w:t>
      </w:r>
      <w:r w:rsidR="0016185B">
        <w:rPr>
          <w:rFonts w:ascii="Times New Roman" w:hAnsi="Times New Roman" w:cs="Times New Roman"/>
          <w:kern w:val="2"/>
        </w:rPr>
        <w:t xml:space="preserve">. As the </w:t>
      </w:r>
      <w:r w:rsidRPr="00D22E7C">
        <w:rPr>
          <w:rFonts w:ascii="Times New Roman" w:hAnsi="Times New Roman" w:cs="Times New Roman"/>
          <w:kern w:val="2"/>
        </w:rPr>
        <w:t xml:space="preserve">fossil fuel combustion and biomass burning </w:t>
      </w:r>
      <w:r w:rsidRPr="00D22E7C">
        <w:rPr>
          <w:rFonts w:ascii="Times New Roman" w:hAnsi="Times New Roman" w:cs="Times New Roman" w:hint="eastAsia"/>
          <w:kern w:val="2"/>
        </w:rPr>
        <w:t>are thought</w:t>
      </w:r>
      <w:r w:rsidRPr="00D22E7C">
        <w:rPr>
          <w:rFonts w:ascii="Times New Roman" w:hAnsi="Times New Roman" w:cs="Times New Roman"/>
          <w:kern w:val="2"/>
        </w:rPr>
        <w:t xml:space="preserve"> to be the predominant sources for </w:t>
      </w:r>
      <w:r w:rsidR="0016185B">
        <w:rPr>
          <w:rFonts w:ascii="Times New Roman" w:hAnsi="Times New Roman" w:cs="Times New Roman"/>
          <w:kern w:val="2"/>
        </w:rPr>
        <w:t>CO2 and BC presumably,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 xml:space="preserve">a </w:t>
      </w:r>
      <w:r w:rsidR="0016185B">
        <w:rPr>
          <w:rFonts w:ascii="Times New Roman" w:hAnsi="Times New Roman" w:cs="Times New Roman"/>
          <w:kern w:val="2"/>
        </w:rPr>
        <w:t xml:space="preserve">new </w:t>
      </w:r>
      <w:r w:rsidRPr="00D22E7C">
        <w:rPr>
          <w:rFonts w:ascii="Times New Roman" w:hAnsi="Times New Roman" w:cs="Times New Roman" w:hint="eastAsia"/>
          <w:kern w:val="2"/>
        </w:rPr>
        <w:t xml:space="preserve">method based on </w:t>
      </w:r>
      <w:r w:rsidRPr="00D22E7C">
        <w:rPr>
          <w:rFonts w:ascii="Times New Roman" w:hAnsi="Times New Roman" w:cs="Times New Roman"/>
          <w:kern w:val="2"/>
        </w:rPr>
        <w:t xml:space="preserve">BC concentration combined with meteorological </w:t>
      </w:r>
      <w:r w:rsidRPr="00D22E7C">
        <w:rPr>
          <w:rFonts w:ascii="Times New Roman" w:hAnsi="Times New Roman" w:cs="Times New Roman" w:hint="eastAsia"/>
          <w:kern w:val="2"/>
        </w:rPr>
        <w:t xml:space="preserve">parameters </w:t>
      </w:r>
      <w:r w:rsidR="008E5F03">
        <w:rPr>
          <w:rFonts w:ascii="Times New Roman" w:hAnsi="Times New Roman" w:cs="Times New Roman"/>
          <w:kern w:val="2"/>
        </w:rPr>
        <w:t>was developed</w:t>
      </w:r>
      <w:r w:rsidRPr="00D22E7C">
        <w:rPr>
          <w:rFonts w:ascii="Times New Roman" w:hAnsi="Times New Roman" w:cs="Times New Roman" w:hint="eastAsia"/>
          <w:kern w:val="2"/>
        </w:rPr>
        <w:t xml:space="preserve"> to </w:t>
      </w:r>
      <w:r>
        <w:rPr>
          <w:rFonts w:ascii="Times New Roman" w:hAnsi="Times New Roman" w:cs="Times New Roman" w:hint="eastAsia"/>
          <w:kern w:val="2"/>
        </w:rPr>
        <w:t>estimate</w:t>
      </w:r>
      <w:r w:rsidRPr="00D22E7C">
        <w:rPr>
          <w:rFonts w:ascii="Times New Roman" w:hAnsi="Times New Roman" w:cs="Times New Roman" w:hint="eastAsia"/>
          <w:kern w:val="2"/>
        </w:rPr>
        <w:t xml:space="preserve"> the </w:t>
      </w:r>
      <w:r w:rsidRPr="00D22E7C">
        <w:rPr>
          <w:rFonts w:ascii="Times New Roman" w:hAnsi="Times New Roman" w:cs="Times New Roman"/>
          <w:kern w:val="2"/>
        </w:rPr>
        <w:t>regional CO</w:t>
      </w:r>
      <w:r w:rsidRPr="00D22E7C">
        <w:rPr>
          <w:rFonts w:ascii="Times New Roman" w:hAnsi="Times New Roman" w:cs="Times New Roman"/>
          <w:kern w:val="2"/>
          <w:vertAlign w:val="subscript"/>
        </w:rPr>
        <w:t>2</w:t>
      </w:r>
      <w:r w:rsidRPr="00D22E7C">
        <w:rPr>
          <w:rFonts w:ascii="Times New Roman" w:hAnsi="Times New Roman" w:cs="Times New Roman"/>
          <w:kern w:val="2"/>
        </w:rPr>
        <w:t xml:space="preserve"> background concentration</w:t>
      </w:r>
      <w:r w:rsidRPr="00D22E7C">
        <w:rPr>
          <w:rFonts w:ascii="Times New Roman" w:hAnsi="Times New Roman" w:cs="Times New Roman" w:hint="eastAsia"/>
          <w:kern w:val="2"/>
        </w:rPr>
        <w:t xml:space="preserve"> in </w:t>
      </w:r>
      <w:r w:rsidR="008E5F03">
        <w:rPr>
          <w:rFonts w:ascii="Times New Roman" w:hAnsi="Times New Roman" w:cs="Times New Roman"/>
          <w:kern w:val="2"/>
        </w:rPr>
        <w:t>YRD</w:t>
      </w:r>
      <w:r w:rsidRPr="00D22E7C">
        <w:rPr>
          <w:rFonts w:ascii="Times New Roman" w:hAnsi="Times New Roman" w:cs="Times New Roman" w:hint="eastAsia"/>
          <w:kern w:val="2"/>
        </w:rPr>
        <w:t>.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>In comparison to</w:t>
      </w:r>
      <w:r w:rsidRPr="00D22E7C">
        <w:rPr>
          <w:rFonts w:ascii="Times New Roman" w:hAnsi="Times New Roman" w:cs="Times New Roman"/>
          <w:kern w:val="2"/>
        </w:rPr>
        <w:t xml:space="preserve"> the </w:t>
      </w:r>
      <w:r w:rsidRPr="00D22E7C">
        <w:rPr>
          <w:rFonts w:ascii="Times New Roman" w:hAnsi="Times New Roman" w:cs="Times New Roman" w:hint="eastAsia"/>
          <w:kern w:val="2"/>
        </w:rPr>
        <w:t xml:space="preserve">results from </w:t>
      </w:r>
      <w:r w:rsidRPr="00D22E7C">
        <w:rPr>
          <w:rFonts w:ascii="Times New Roman" w:hAnsi="Times New Roman" w:cs="Times New Roman"/>
          <w:kern w:val="2"/>
        </w:rPr>
        <w:t>statistical method</w:t>
      </w:r>
      <w:r w:rsidRPr="00D22E7C">
        <w:rPr>
          <w:rFonts w:ascii="Times New Roman" w:hAnsi="Times New Roman" w:cs="Times New Roman" w:hint="eastAsia"/>
          <w:kern w:val="2"/>
        </w:rPr>
        <w:t xml:space="preserve"> by R package</w:t>
      </w:r>
      <w:r w:rsidRPr="00D22E7C">
        <w:rPr>
          <w:rFonts w:ascii="Times New Roman" w:hAnsi="Times New Roman" w:cs="Times New Roman"/>
          <w:kern w:val="2"/>
        </w:rPr>
        <w:t>, t</w:t>
      </w:r>
      <w:r w:rsidRPr="00D22E7C">
        <w:rPr>
          <w:rFonts w:ascii="Times New Roman" w:hAnsi="Times New Roman" w:cs="Times New Roman" w:hint="eastAsia"/>
          <w:kern w:val="2"/>
        </w:rPr>
        <w:t>his</w:t>
      </w:r>
      <w:r w:rsidRPr="00D22E7C">
        <w:rPr>
          <w:rFonts w:ascii="Times New Roman" w:hAnsi="Times New Roman" w:cs="Times New Roman"/>
          <w:kern w:val="2"/>
        </w:rPr>
        <w:t xml:space="preserve"> method </w:t>
      </w:r>
      <w:r w:rsidRPr="00D22E7C">
        <w:rPr>
          <w:rFonts w:ascii="Times New Roman" w:hAnsi="Times New Roman" w:cs="Times New Roman" w:hint="eastAsia"/>
          <w:kern w:val="2"/>
        </w:rPr>
        <w:t xml:space="preserve">is </w:t>
      </w:r>
      <w:r w:rsidR="008E5F03">
        <w:rPr>
          <w:rFonts w:ascii="Times New Roman" w:hAnsi="Times New Roman" w:cs="Times New Roman"/>
          <w:kern w:val="2"/>
        </w:rPr>
        <w:t xml:space="preserve">not only </w:t>
      </w:r>
      <w:r w:rsidRPr="00D22E7C">
        <w:rPr>
          <w:rFonts w:ascii="Times New Roman" w:hAnsi="Times New Roman" w:cs="Times New Roman" w:hint="eastAsia"/>
          <w:kern w:val="2"/>
        </w:rPr>
        <w:t xml:space="preserve">better at excluding the </w:t>
      </w:r>
      <w:r w:rsidRPr="00D22E7C">
        <w:rPr>
          <w:rFonts w:ascii="Times New Roman" w:hAnsi="Times New Roman" w:cs="Times New Roman"/>
          <w:kern w:val="2"/>
        </w:rPr>
        <w:t xml:space="preserve">influence of </w:t>
      </w:r>
      <w:r w:rsidRPr="00D22E7C">
        <w:rPr>
          <w:rFonts w:ascii="Times New Roman" w:hAnsi="Times New Roman" w:cs="Times New Roman" w:hint="eastAsia"/>
          <w:kern w:val="2"/>
        </w:rPr>
        <w:t xml:space="preserve">air mass polluted by </w:t>
      </w:r>
      <w:r w:rsidRPr="00D22E7C">
        <w:rPr>
          <w:rFonts w:ascii="Times New Roman" w:hAnsi="Times New Roman" w:cs="Times New Roman"/>
          <w:kern w:val="2"/>
        </w:rPr>
        <w:t xml:space="preserve">anthropogenic </w:t>
      </w:r>
      <w:r w:rsidRPr="00D22E7C">
        <w:rPr>
          <w:rFonts w:ascii="Times New Roman" w:hAnsi="Times New Roman" w:cs="Times New Roman" w:hint="eastAsia"/>
          <w:kern w:val="2"/>
        </w:rPr>
        <w:t>emissions</w:t>
      </w:r>
      <w:r w:rsidRPr="00D22E7C">
        <w:rPr>
          <w:rFonts w:ascii="Times New Roman" w:hAnsi="Times New Roman" w:cs="Times New Roman"/>
          <w:kern w:val="2"/>
        </w:rPr>
        <w:t>,</w:t>
      </w:r>
      <w:r w:rsidRPr="00D22E7C">
        <w:rPr>
          <w:rFonts w:ascii="Times New Roman" w:hAnsi="Times New Roman" w:cs="Times New Roman" w:hint="eastAsia"/>
          <w:kern w:val="2"/>
        </w:rPr>
        <w:t xml:space="preserve"> </w:t>
      </w:r>
      <w:r w:rsidR="008E5F03">
        <w:rPr>
          <w:rFonts w:ascii="Times New Roman" w:hAnsi="Times New Roman" w:cs="Times New Roman"/>
          <w:kern w:val="2"/>
        </w:rPr>
        <w:t xml:space="preserve">but also excels to </w:t>
      </w:r>
      <w:r w:rsidR="008E5F03">
        <w:rPr>
          <w:rFonts w:ascii="Times New Roman" w:hAnsi="Times New Roman" w:cs="Times New Roman" w:hint="eastAsia"/>
          <w:kern w:val="2"/>
        </w:rPr>
        <w:t>represent</w:t>
      </w:r>
      <w:r w:rsidRPr="00D22E7C">
        <w:rPr>
          <w:rFonts w:ascii="Times New Roman" w:hAnsi="Times New Roman" w:cs="Times New Roman" w:hint="eastAsia"/>
          <w:kern w:val="2"/>
        </w:rPr>
        <w:t xml:space="preserve"> the diurnal variation of CO</w:t>
      </w:r>
      <w:r w:rsidRPr="00D22E7C">
        <w:rPr>
          <w:rFonts w:ascii="Times New Roman" w:hAnsi="Times New Roman" w:cs="Times New Roman" w:hint="eastAsia"/>
          <w:kern w:val="2"/>
          <w:vertAlign w:val="subscript"/>
        </w:rPr>
        <w:t>2</w:t>
      </w:r>
      <w:r w:rsidRPr="00D22E7C">
        <w:rPr>
          <w:rFonts w:ascii="Times New Roman" w:hAnsi="Times New Roman" w:cs="Times New Roman" w:hint="eastAsia"/>
          <w:kern w:val="2"/>
        </w:rPr>
        <w:t xml:space="preserve"> concentration caused by </w:t>
      </w:r>
      <w:r w:rsidRPr="00D22E7C">
        <w:rPr>
          <w:rFonts w:ascii="Times New Roman" w:hAnsi="Times New Roman" w:cs="Times New Roman"/>
          <w:kern w:val="2"/>
        </w:rPr>
        <w:t>daily cycle of the</w:t>
      </w:r>
      <w:r w:rsidRPr="00D22E7C">
        <w:rPr>
          <w:rFonts w:ascii="Times New Roman" w:hAnsi="Times New Roman" w:cs="Times New Roman" w:hint="eastAsia"/>
          <w:kern w:val="2"/>
        </w:rPr>
        <w:t xml:space="preserve"> plant</w:t>
      </w:r>
      <w:r w:rsidRPr="00D22E7C">
        <w:rPr>
          <w:rFonts w:ascii="Times New Roman" w:hAnsi="Times New Roman" w:cs="Times New Roman"/>
          <w:kern w:val="2"/>
        </w:rPr>
        <w:t xml:space="preserve"> photosynthesis</w:t>
      </w:r>
      <w:r w:rsidRPr="00D22E7C">
        <w:rPr>
          <w:rFonts w:ascii="Times New Roman" w:hAnsi="Times New Roman" w:cs="Times New Roman" w:hint="eastAsia"/>
          <w:kern w:val="2"/>
        </w:rPr>
        <w:t xml:space="preserve"> / </w:t>
      </w:r>
      <w:r w:rsidRPr="00D22E7C">
        <w:rPr>
          <w:rFonts w:ascii="Times New Roman" w:hAnsi="Times New Roman" w:cs="Times New Roman"/>
          <w:kern w:val="2"/>
        </w:rPr>
        <w:t xml:space="preserve">respiration </w:t>
      </w:r>
      <w:r w:rsidRPr="00D22E7C">
        <w:rPr>
          <w:rFonts w:ascii="Times New Roman" w:hAnsi="Times New Roman" w:cs="Times New Roman" w:hint="eastAsia"/>
          <w:kern w:val="2"/>
        </w:rPr>
        <w:t xml:space="preserve">and </w:t>
      </w:r>
      <w:r w:rsidRPr="00D22E7C">
        <w:rPr>
          <w:rFonts w:ascii="Times New Roman" w:hAnsi="Times New Roman" w:cs="Times New Roman"/>
          <w:kern w:val="2"/>
        </w:rPr>
        <w:t>daily evolution</w:t>
      </w:r>
      <w:r w:rsidRPr="00D22E7C">
        <w:rPr>
          <w:rFonts w:ascii="Times New Roman" w:hAnsi="Times New Roman" w:cs="Times New Roman" w:hint="eastAsia"/>
          <w:kern w:val="2"/>
        </w:rPr>
        <w:t xml:space="preserve"> </w:t>
      </w:r>
      <w:r w:rsidRPr="00D22E7C">
        <w:rPr>
          <w:rFonts w:ascii="Times New Roman" w:hAnsi="Times New Roman" w:cs="Times New Roman"/>
          <w:kern w:val="2"/>
        </w:rPr>
        <w:t xml:space="preserve">of boundary mixing </w:t>
      </w:r>
      <w:r w:rsidRPr="00D22E7C">
        <w:rPr>
          <w:rFonts w:ascii="Times New Roman" w:hAnsi="Times New Roman" w:cs="Times New Roman" w:hint="eastAsia"/>
          <w:kern w:val="2"/>
        </w:rPr>
        <w:t>height.</w:t>
      </w:r>
    </w:p>
    <w:p w:rsidR="000D7A3D" w:rsidRPr="00D22E7C" w:rsidRDefault="000D7A3D" w:rsidP="000D7A3D">
      <w:pPr>
        <w:pStyle w:val="NormalWeb"/>
        <w:spacing w:before="0" w:beforeAutospacing="0" w:after="0" w:afterAutospacing="0"/>
        <w:ind w:firstLineChars="100" w:firstLine="240"/>
        <w:jc w:val="both"/>
        <w:rPr>
          <w:rFonts w:ascii="Times New Roman" w:hAnsi="Times New Roman" w:cs="Times New Roman" w:hint="eastAsia"/>
          <w:kern w:val="2"/>
        </w:rPr>
      </w:pPr>
      <w:r w:rsidRPr="00D22E7C">
        <w:rPr>
          <w:rFonts w:ascii="Times New Roman" w:hAnsi="Times New Roman" w:cs="Times New Roman"/>
          <w:kern w:val="2"/>
        </w:rPr>
        <w:t xml:space="preserve">The </w:t>
      </w:r>
      <w:r w:rsidRPr="00D22E7C">
        <w:rPr>
          <w:rFonts w:ascii="Times New Roman" w:hAnsi="Times New Roman" w:cs="Times New Roman" w:hint="eastAsia"/>
          <w:kern w:val="2"/>
        </w:rPr>
        <w:t xml:space="preserve">annual </w:t>
      </w:r>
      <w:r w:rsidRPr="00D22E7C">
        <w:rPr>
          <w:rFonts w:ascii="Times New Roman" w:hAnsi="Times New Roman" w:cs="Times New Roman"/>
          <w:kern w:val="2"/>
        </w:rPr>
        <w:t>regional CO</w:t>
      </w:r>
      <w:r w:rsidRPr="00D22E7C">
        <w:rPr>
          <w:rFonts w:ascii="Times New Roman" w:hAnsi="Times New Roman" w:cs="Times New Roman"/>
          <w:kern w:val="2"/>
          <w:vertAlign w:val="subscript"/>
        </w:rPr>
        <w:t>2</w:t>
      </w:r>
      <w:r w:rsidRPr="00D22E7C">
        <w:rPr>
          <w:rFonts w:ascii="Times New Roman" w:hAnsi="Times New Roman" w:cs="Times New Roman"/>
          <w:kern w:val="2"/>
        </w:rPr>
        <w:t xml:space="preserve"> background concentration </w:t>
      </w:r>
      <w:r w:rsidRPr="00D22E7C">
        <w:rPr>
          <w:rFonts w:ascii="Times New Roman" w:hAnsi="Times New Roman" w:cs="Times New Roman" w:hint="eastAsia"/>
          <w:kern w:val="2"/>
        </w:rPr>
        <w:t xml:space="preserve">in </w:t>
      </w:r>
      <w:r w:rsidR="008E5F03">
        <w:rPr>
          <w:rFonts w:ascii="Times New Roman" w:hAnsi="Times New Roman" w:cs="Times New Roman"/>
          <w:kern w:val="2"/>
        </w:rPr>
        <w:t>YRD</w:t>
      </w:r>
      <w:r w:rsidRPr="00D22E7C">
        <w:rPr>
          <w:rFonts w:ascii="Times New Roman" w:hAnsi="Times New Roman" w:cs="Times New Roman" w:hint="eastAsia"/>
          <w:kern w:val="2"/>
        </w:rPr>
        <w:t xml:space="preserve"> </w:t>
      </w:r>
      <w:r w:rsidRPr="007E2294">
        <w:rPr>
          <w:rFonts w:ascii="Times New Roman" w:hAnsi="Times New Roman" w:cs="Times New Roman"/>
          <w:kern w:val="2"/>
        </w:rPr>
        <w:t xml:space="preserve">obtained by </w:t>
      </w:r>
      <w:r w:rsidR="008E5F03">
        <w:rPr>
          <w:rFonts w:ascii="Times New Roman" w:hAnsi="Times New Roman" w:cs="Times New Roman"/>
          <w:kern w:val="2"/>
        </w:rPr>
        <w:t xml:space="preserve">this new approach </w:t>
      </w:r>
      <w:r w:rsidRPr="007E2294">
        <w:rPr>
          <w:rFonts w:ascii="Times New Roman" w:hAnsi="Times New Roman" w:cs="Times New Roman"/>
          <w:kern w:val="2"/>
        </w:rPr>
        <w:t>was about 404.7±8.2 ppm (2</w:t>
      </w:r>
      <w:r w:rsidR="008E5F03">
        <w:rPr>
          <w:rFonts w:ascii="Times New Roman" w:hAnsi="Times New Roman" w:cs="Times New Roman"/>
          <w:kern w:val="2"/>
        </w:rPr>
        <w:t>013</w:t>
      </w:r>
      <w:r w:rsidRPr="007E2294">
        <w:rPr>
          <w:rFonts w:ascii="Times New Roman" w:hAnsi="Times New Roman" w:cs="Times New Roman"/>
          <w:kern w:val="2"/>
        </w:rPr>
        <w:t>), 405.6 ±5.3 ppm (201</w:t>
      </w:r>
      <w:r w:rsidR="008E5F03">
        <w:rPr>
          <w:rFonts w:ascii="Times New Roman" w:hAnsi="Times New Roman" w:cs="Times New Roman"/>
          <w:kern w:val="2"/>
        </w:rPr>
        <w:t>4</w:t>
      </w:r>
      <w:r w:rsidRPr="007E2294">
        <w:rPr>
          <w:rFonts w:ascii="Times New Roman" w:hAnsi="Times New Roman" w:cs="Times New Roman"/>
          <w:kern w:val="2"/>
        </w:rPr>
        <w:t>) and 407.0±5.3 ppm (201</w:t>
      </w:r>
      <w:r w:rsidR="008E5F03">
        <w:rPr>
          <w:rFonts w:ascii="Times New Roman" w:hAnsi="Times New Roman" w:cs="Times New Roman"/>
          <w:kern w:val="2"/>
        </w:rPr>
        <w:t>5</w:t>
      </w:r>
      <w:r w:rsidRPr="007E2294">
        <w:rPr>
          <w:rFonts w:ascii="Times New Roman" w:hAnsi="Times New Roman" w:cs="Times New Roman"/>
          <w:kern w:val="2"/>
        </w:rPr>
        <w:t xml:space="preserve">), respectively, significantly higher than the </w:t>
      </w:r>
      <w:r w:rsidRPr="00D22E7C">
        <w:rPr>
          <w:rFonts w:ascii="Times New Roman" w:hAnsi="Times New Roman" w:cs="Times New Roman"/>
          <w:kern w:val="2"/>
        </w:rPr>
        <w:t>global</w:t>
      </w:r>
      <w:r w:rsidRPr="00D22E7C">
        <w:rPr>
          <w:rFonts w:ascii="Times New Roman" w:hAnsi="Times New Roman" w:cs="Times New Roman" w:hint="eastAsia"/>
          <w:kern w:val="2"/>
        </w:rPr>
        <w:t>ly</w:t>
      </w:r>
      <w:r w:rsidRPr="00D22E7C">
        <w:rPr>
          <w:rFonts w:ascii="Times New Roman" w:hAnsi="Times New Roman" w:cs="Times New Roman"/>
          <w:kern w:val="2"/>
        </w:rPr>
        <w:t xml:space="preserve"> average</w:t>
      </w:r>
      <w:r w:rsidRPr="00D22E7C">
        <w:rPr>
          <w:rFonts w:ascii="Times New Roman" w:hAnsi="Times New Roman" w:cs="Times New Roman" w:hint="eastAsia"/>
          <w:kern w:val="2"/>
        </w:rPr>
        <w:t>d</w:t>
      </w:r>
      <w:r w:rsidRPr="00D22E7C">
        <w:rPr>
          <w:rFonts w:ascii="Times New Roman" w:hAnsi="Times New Roman" w:cs="Times New Roman"/>
          <w:kern w:val="2"/>
        </w:rPr>
        <w:t xml:space="preserve"> concentration</w:t>
      </w:r>
      <w:r w:rsidRPr="00D22E7C">
        <w:rPr>
          <w:rFonts w:ascii="Times New Roman" w:hAnsi="Times New Roman" w:cs="Times New Roman" w:hint="eastAsia"/>
          <w:kern w:val="2"/>
        </w:rPr>
        <w:t>. T</w:t>
      </w:r>
      <w:r w:rsidRPr="00D22E7C">
        <w:rPr>
          <w:rFonts w:ascii="Times New Roman" w:hAnsi="Times New Roman" w:cs="Times New Roman"/>
          <w:kern w:val="2"/>
        </w:rPr>
        <w:t>he diurnal t</w:t>
      </w:r>
      <w:r w:rsidRPr="00D22E7C">
        <w:rPr>
          <w:rFonts w:ascii="Times New Roman" w:hAnsi="Times New Roman" w:cs="Times New Roman" w:hint="eastAsia"/>
          <w:kern w:val="2"/>
        </w:rPr>
        <w:t>r</w:t>
      </w:r>
      <w:r w:rsidRPr="00D22E7C">
        <w:rPr>
          <w:rFonts w:ascii="Times New Roman" w:hAnsi="Times New Roman" w:cs="Times New Roman"/>
          <w:kern w:val="2"/>
        </w:rPr>
        <w:t>end of CO</w:t>
      </w:r>
      <w:r w:rsidRPr="00D22E7C">
        <w:rPr>
          <w:rFonts w:ascii="Times New Roman" w:hAnsi="Times New Roman" w:cs="Times New Roman"/>
          <w:kern w:val="2"/>
          <w:vertAlign w:val="subscript"/>
        </w:rPr>
        <w:t>2</w:t>
      </w:r>
      <w:r w:rsidRPr="00D22E7C">
        <w:rPr>
          <w:rFonts w:ascii="Times New Roman" w:hAnsi="Times New Roman" w:cs="Times New Roman"/>
          <w:kern w:val="2"/>
        </w:rPr>
        <w:t xml:space="preserve"> background concentration varied </w:t>
      </w:r>
      <w:r w:rsidRPr="00D22E7C">
        <w:rPr>
          <w:rFonts w:ascii="Times New Roman" w:hAnsi="Times New Roman" w:cs="Times New Roman" w:hint="eastAsia"/>
          <w:kern w:val="2"/>
        </w:rPr>
        <w:t>with the peak at 4</w:t>
      </w:r>
      <w:r w:rsidRPr="00D22E7C">
        <w:rPr>
          <w:rFonts w:ascii="Times New Roman" w:hAnsi="Times New Roman" w:cs="Times New Roman"/>
          <w:kern w:val="2"/>
        </w:rPr>
        <w:t>:00</w:t>
      </w:r>
      <w:r w:rsidRPr="00D22E7C">
        <w:rPr>
          <w:rFonts w:ascii="Times New Roman" w:hAnsi="Times New Roman" w:cs="Times New Roman" w:hint="eastAsia"/>
          <w:kern w:val="2"/>
        </w:rPr>
        <w:t xml:space="preserve"> A</w:t>
      </w:r>
      <w:r w:rsidRPr="00D22E7C">
        <w:rPr>
          <w:rFonts w:ascii="Times New Roman" w:hAnsi="Times New Roman" w:cs="Times New Roman"/>
          <w:kern w:val="2"/>
        </w:rPr>
        <w:t xml:space="preserve">M </w:t>
      </w:r>
      <w:r w:rsidRPr="00D22E7C">
        <w:rPr>
          <w:rFonts w:ascii="Times New Roman" w:hAnsi="Times New Roman" w:cs="Times New Roman" w:hint="eastAsia"/>
          <w:kern w:val="2"/>
        </w:rPr>
        <w:t>and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 xml:space="preserve">the </w:t>
      </w:r>
      <w:r w:rsidR="008E5F03">
        <w:rPr>
          <w:rFonts w:ascii="Times New Roman" w:hAnsi="Times New Roman" w:cs="Times New Roman"/>
          <w:kern w:val="2"/>
        </w:rPr>
        <w:t xml:space="preserve">trough </w:t>
      </w:r>
      <w:r w:rsidRPr="00D22E7C">
        <w:rPr>
          <w:rFonts w:ascii="Times New Roman" w:hAnsi="Times New Roman" w:cs="Times New Roman" w:hint="eastAsia"/>
          <w:kern w:val="2"/>
        </w:rPr>
        <w:t>at 16</w:t>
      </w:r>
      <w:r w:rsidRPr="00D22E7C">
        <w:rPr>
          <w:rFonts w:ascii="Times New Roman" w:hAnsi="Times New Roman" w:cs="Times New Roman"/>
          <w:kern w:val="2"/>
        </w:rPr>
        <w:t xml:space="preserve">:00 </w:t>
      </w:r>
      <w:r w:rsidRPr="00D22E7C">
        <w:rPr>
          <w:rFonts w:ascii="Times New Roman" w:hAnsi="Times New Roman" w:cs="Times New Roman" w:hint="eastAsia"/>
          <w:kern w:val="2"/>
        </w:rPr>
        <w:t>P</w:t>
      </w:r>
      <w:r w:rsidRPr="00D22E7C">
        <w:rPr>
          <w:rFonts w:ascii="Times New Roman" w:hAnsi="Times New Roman" w:cs="Times New Roman"/>
          <w:kern w:val="2"/>
        </w:rPr>
        <w:t>M</w:t>
      </w:r>
      <w:r w:rsidRPr="00D22E7C">
        <w:rPr>
          <w:rFonts w:ascii="Times New Roman" w:hAnsi="Times New Roman" w:cs="Times New Roman" w:hint="eastAsia"/>
          <w:kern w:val="2"/>
        </w:rPr>
        <w:t xml:space="preserve">; the seasonal trend </w:t>
      </w:r>
      <w:r w:rsidRPr="00D22E7C">
        <w:rPr>
          <w:rFonts w:ascii="Times New Roman" w:hAnsi="Times New Roman" w:cs="Times New Roman"/>
          <w:kern w:val="2"/>
        </w:rPr>
        <w:t>show</w:t>
      </w:r>
      <w:r w:rsidRPr="00D22E7C">
        <w:rPr>
          <w:rFonts w:ascii="Times New Roman" w:hAnsi="Times New Roman" w:cs="Times New Roman" w:hint="eastAsia"/>
          <w:kern w:val="2"/>
        </w:rPr>
        <w:t>ed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 xml:space="preserve">as a </w:t>
      </w:r>
      <w:r w:rsidRPr="00D22E7C">
        <w:rPr>
          <w:rFonts w:ascii="Times New Roman" w:hAnsi="Times New Roman" w:cs="Times New Roman"/>
          <w:kern w:val="2"/>
        </w:rPr>
        <w:t>dual</w:t>
      </w:r>
      <w:r w:rsidR="008E5F03">
        <w:rPr>
          <w:rFonts w:ascii="Times New Roman" w:hAnsi="Times New Roman" w:cs="Times New Roman"/>
          <w:kern w:val="2"/>
        </w:rPr>
        <w:t>-</w:t>
      </w:r>
      <w:r w:rsidRPr="00D22E7C">
        <w:rPr>
          <w:rFonts w:ascii="Times New Roman" w:hAnsi="Times New Roman" w:cs="Times New Roman"/>
          <w:kern w:val="2"/>
        </w:rPr>
        <w:t>modal</w:t>
      </w:r>
      <w:r w:rsidRPr="00D22E7C">
        <w:rPr>
          <w:rFonts w:ascii="Times New Roman" w:hAnsi="Times New Roman" w:cs="Times New Roman" w:hint="eastAsia"/>
          <w:kern w:val="2"/>
        </w:rPr>
        <w:t xml:space="preserve"> curve, with the </w:t>
      </w:r>
      <w:r w:rsidRPr="00D22E7C">
        <w:rPr>
          <w:rFonts w:ascii="Times New Roman" w:hAnsi="Times New Roman" w:cs="Times New Roman"/>
          <w:kern w:val="2"/>
        </w:rPr>
        <w:t xml:space="preserve">lowest </w:t>
      </w:r>
      <w:r w:rsidRPr="00D22E7C">
        <w:rPr>
          <w:rFonts w:ascii="Times New Roman" w:hAnsi="Times New Roman" w:cs="Times New Roman" w:hint="eastAsia"/>
          <w:kern w:val="2"/>
        </w:rPr>
        <w:t xml:space="preserve">value in </w:t>
      </w:r>
      <w:r w:rsidR="008E5F03">
        <w:rPr>
          <w:rFonts w:ascii="Times New Roman" w:hAnsi="Times New Roman" w:cs="Times New Roman"/>
          <w:kern w:val="2"/>
        </w:rPr>
        <w:t>Au</w:t>
      </w:r>
      <w:r w:rsidR="000B4AD3">
        <w:rPr>
          <w:rFonts w:ascii="Times New Roman" w:hAnsi="Times New Roman" w:cs="Times New Roman"/>
          <w:kern w:val="2"/>
        </w:rPr>
        <w:t>gust/</w:t>
      </w:r>
      <w:r w:rsidRPr="00D22E7C">
        <w:rPr>
          <w:rFonts w:ascii="Times New Roman" w:hAnsi="Times New Roman" w:cs="Times New Roman" w:hint="eastAsia"/>
          <w:kern w:val="2"/>
        </w:rPr>
        <w:t>September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>and</w:t>
      </w:r>
      <w:r w:rsidRPr="00D22E7C">
        <w:rPr>
          <w:rFonts w:ascii="Times New Roman" w:hAnsi="Times New Roman" w:cs="Times New Roman"/>
          <w:kern w:val="2"/>
        </w:rPr>
        <w:t xml:space="preserve"> the </w:t>
      </w:r>
      <w:r w:rsidR="000B4AD3">
        <w:rPr>
          <w:rFonts w:ascii="Times New Roman" w:hAnsi="Times New Roman" w:cs="Times New Roman"/>
          <w:kern w:val="2"/>
        </w:rPr>
        <w:t>peaking point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>in</w:t>
      </w:r>
      <w:r w:rsidRPr="00D22E7C">
        <w:rPr>
          <w:rFonts w:ascii="Times New Roman" w:hAnsi="Times New Roman" w:cs="Times New Roman"/>
          <w:kern w:val="2"/>
        </w:rPr>
        <w:t xml:space="preserve"> </w:t>
      </w:r>
      <w:r w:rsidRPr="00D22E7C">
        <w:rPr>
          <w:rFonts w:ascii="Times New Roman" w:hAnsi="Times New Roman" w:cs="Times New Roman" w:hint="eastAsia"/>
          <w:kern w:val="2"/>
        </w:rPr>
        <w:t>January/February/May.</w:t>
      </w:r>
    </w:p>
    <w:p w:rsidR="000D7A3D" w:rsidRDefault="000B4AD3" w:rsidP="000D7A3D">
      <w:pPr>
        <w:pStyle w:val="NormalWeb"/>
        <w:spacing w:before="0" w:beforeAutospacing="0" w:after="0" w:afterAutospacing="0"/>
        <w:ind w:firstLineChars="100" w:firstLine="240"/>
        <w:jc w:val="both"/>
        <w:rPr>
          <w:rFonts w:ascii="Times New Roman" w:hAnsi="Times New Roman" w:cs="Times New Roman" w:hint="eastAsia"/>
          <w:kern w:val="2"/>
        </w:rPr>
      </w:pPr>
      <w:r>
        <w:rPr>
          <w:rFonts w:ascii="Times New Roman" w:hAnsi="Times New Roman" w:cs="Times New Roman"/>
          <w:kern w:val="2"/>
        </w:rPr>
        <w:t>In addition, it appears that the a</w:t>
      </w:r>
      <w:r w:rsidR="000D7A3D" w:rsidRPr="00D22E7C">
        <w:rPr>
          <w:rFonts w:ascii="Times New Roman" w:hAnsi="Times New Roman" w:cs="Times New Roman"/>
          <w:kern w:val="2"/>
        </w:rPr>
        <w:t xml:space="preserve">nthropogenic emissions </w:t>
      </w:r>
      <w:r>
        <w:rPr>
          <w:rFonts w:ascii="Times New Roman" w:hAnsi="Times New Roman" w:cs="Times New Roman"/>
          <w:kern w:val="2"/>
        </w:rPr>
        <w:t>could have a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 great </w:t>
      </w:r>
      <w:r>
        <w:rPr>
          <w:rFonts w:ascii="Times New Roman" w:hAnsi="Times New Roman" w:cs="Times New Roman"/>
          <w:kern w:val="2"/>
        </w:rPr>
        <w:t>impact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 on </w:t>
      </w:r>
      <w:r w:rsidR="000D7A3D" w:rsidRPr="00D22E7C">
        <w:rPr>
          <w:rFonts w:ascii="Times New Roman" w:hAnsi="Times New Roman" w:cs="Times New Roman"/>
          <w:kern w:val="2"/>
        </w:rPr>
        <w:t>CO</w:t>
      </w:r>
      <w:r w:rsidR="000D7A3D" w:rsidRPr="00D22E7C">
        <w:rPr>
          <w:rFonts w:ascii="Times New Roman" w:hAnsi="Times New Roman" w:cs="Times New Roman"/>
          <w:kern w:val="2"/>
          <w:vertAlign w:val="subscript"/>
        </w:rPr>
        <w:t>2</w:t>
      </w:r>
      <w:r w:rsidR="000D7A3D" w:rsidRPr="00D22E7C">
        <w:rPr>
          <w:rFonts w:ascii="Times New Roman" w:hAnsi="Times New Roman" w:cs="Times New Roman"/>
          <w:kern w:val="2"/>
        </w:rPr>
        <w:t xml:space="preserve"> concentration </w:t>
      </w:r>
      <w:r w:rsidR="000D7A3D" w:rsidRPr="00D22E7C">
        <w:rPr>
          <w:rFonts w:ascii="Times New Roman" w:hAnsi="Times New Roman" w:cs="Times New Roman" w:hint="eastAsia"/>
          <w:kern w:val="2"/>
        </w:rPr>
        <w:t>in</w:t>
      </w:r>
      <w:r w:rsidR="000D7A3D" w:rsidRPr="00D22E7C">
        <w:rPr>
          <w:rFonts w:ascii="Times New Roman" w:hAnsi="Times New Roman" w:cs="Times New Roman"/>
          <w:kern w:val="2"/>
        </w:rPr>
        <w:t xml:space="preserve"> </w:t>
      </w:r>
      <w:r>
        <w:rPr>
          <w:rFonts w:ascii="Times New Roman" w:hAnsi="Times New Roman" w:cs="Times New Roman"/>
          <w:kern w:val="2"/>
        </w:rPr>
        <w:t>this study area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. </w:t>
      </w:r>
      <w:r>
        <w:rPr>
          <w:rFonts w:ascii="Times New Roman" w:hAnsi="Times New Roman" w:cs="Times New Roman"/>
          <w:kern w:val="2"/>
        </w:rPr>
        <w:t xml:space="preserve">In particular, </w:t>
      </w:r>
      <w:r>
        <w:rPr>
          <w:rFonts w:ascii="Times New Roman" w:hAnsi="Times New Roman" w:cs="Times New Roman" w:hint="eastAsia"/>
          <w:kern w:val="2"/>
        </w:rPr>
        <w:t>w</w:t>
      </w:r>
      <w:r w:rsidR="000D7A3D" w:rsidRPr="00D22E7C">
        <w:rPr>
          <w:rFonts w:ascii="Times New Roman" w:hAnsi="Times New Roman" w:cs="Times New Roman" w:hint="eastAsia"/>
          <w:kern w:val="2"/>
        </w:rPr>
        <w:t>hen the air mass polluted by</w:t>
      </w:r>
      <w:r w:rsidR="000D7A3D" w:rsidRPr="00D22E7C">
        <w:rPr>
          <w:rFonts w:ascii="Times New Roman" w:hAnsi="Times New Roman" w:cs="Times New Roman"/>
          <w:kern w:val="2"/>
        </w:rPr>
        <w:t xml:space="preserve"> anthropogenic </w:t>
      </w:r>
      <w:r w:rsidR="000D7A3D" w:rsidRPr="00D22E7C">
        <w:rPr>
          <w:rFonts w:ascii="Times New Roman" w:hAnsi="Times New Roman" w:cs="Times New Roman" w:hint="eastAsia"/>
          <w:kern w:val="2"/>
        </w:rPr>
        <w:t>emission passed by,</w:t>
      </w:r>
      <w:r w:rsidR="000D7A3D" w:rsidRPr="00D22E7C">
        <w:rPr>
          <w:rFonts w:ascii="Times New Roman" w:hAnsi="Times New Roman" w:cs="Times New Roman"/>
          <w:kern w:val="2"/>
        </w:rPr>
        <w:t xml:space="preserve"> CO</w:t>
      </w:r>
      <w:r w:rsidR="000D7A3D" w:rsidRPr="00D22E7C">
        <w:rPr>
          <w:rFonts w:ascii="Times New Roman" w:hAnsi="Times New Roman" w:cs="Times New Roman"/>
          <w:kern w:val="2"/>
          <w:vertAlign w:val="subscript"/>
        </w:rPr>
        <w:t>2</w:t>
      </w:r>
      <w:r w:rsidR="000D7A3D" w:rsidRPr="00D22E7C">
        <w:rPr>
          <w:rFonts w:ascii="Times New Roman" w:hAnsi="Times New Roman" w:cs="Times New Roman"/>
          <w:kern w:val="2"/>
        </w:rPr>
        <w:t xml:space="preserve"> concentration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 rose</w:t>
      </w:r>
      <w:r w:rsidR="000D7A3D" w:rsidRPr="00D22E7C">
        <w:rPr>
          <w:rFonts w:ascii="Times New Roman" w:hAnsi="Times New Roman" w:cs="Times New Roman"/>
          <w:kern w:val="2"/>
        </w:rPr>
        <w:t xml:space="preserve"> 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up </w:t>
      </w:r>
      <w:r w:rsidR="000D7A3D" w:rsidRPr="00D22E7C">
        <w:rPr>
          <w:rFonts w:ascii="Times New Roman" w:hAnsi="Times New Roman" w:cs="Times New Roman"/>
          <w:kern w:val="2"/>
        </w:rPr>
        <w:t xml:space="preserve">significantly, </w:t>
      </w:r>
      <w:r w:rsidR="000D7A3D" w:rsidRPr="00D22E7C">
        <w:rPr>
          <w:rFonts w:ascii="Times New Roman" w:hAnsi="Times New Roman" w:cs="Times New Roman" w:hint="eastAsia"/>
          <w:kern w:val="2"/>
        </w:rPr>
        <w:t>about 9.</w:t>
      </w:r>
      <w:r w:rsidR="000D7A3D" w:rsidRPr="00D22E7C">
        <w:rPr>
          <w:rFonts w:ascii="Times New Roman" w:hAnsi="Times New Roman" w:cs="Times New Roman"/>
          <w:kern w:val="2"/>
        </w:rPr>
        <w:t xml:space="preserve">1 ppm </w:t>
      </w:r>
      <w:r>
        <w:rPr>
          <w:rFonts w:ascii="Times New Roman" w:hAnsi="Times New Roman" w:cs="Times New Roman"/>
          <w:kern w:val="2"/>
        </w:rPr>
        <w:t>more</w:t>
      </w:r>
      <w:r w:rsidR="000D7A3D" w:rsidRPr="00D22E7C">
        <w:rPr>
          <w:rFonts w:ascii="Times New Roman" w:hAnsi="Times New Roman" w:cs="Times New Roman" w:hint="eastAsia"/>
          <w:kern w:val="2"/>
        </w:rPr>
        <w:t xml:space="preserve"> than the b</w:t>
      </w:r>
      <w:r w:rsidR="000D7A3D" w:rsidRPr="00D22E7C">
        <w:rPr>
          <w:rFonts w:ascii="Times New Roman" w:hAnsi="Times New Roman" w:cs="Times New Roman"/>
          <w:kern w:val="2"/>
        </w:rPr>
        <w:t xml:space="preserve">ackground </w:t>
      </w:r>
      <w:r>
        <w:rPr>
          <w:rFonts w:ascii="Times New Roman" w:hAnsi="Times New Roman" w:cs="Times New Roman"/>
          <w:kern w:val="2"/>
        </w:rPr>
        <w:t>occurrence level</w:t>
      </w:r>
      <w:r w:rsidR="000D7A3D" w:rsidRPr="00D22E7C">
        <w:rPr>
          <w:rFonts w:ascii="Times New Roman" w:hAnsi="Times New Roman" w:cs="Times New Roman"/>
          <w:kern w:val="2"/>
        </w:rPr>
        <w:t>.</w:t>
      </w:r>
    </w:p>
    <w:p w:rsidR="002350BC" w:rsidRPr="000D7A3D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2625B" w:rsidRP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>CO</w:t>
      </w:r>
      <w:r w:rsidR="0022625B" w:rsidRP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vertAlign w:val="subscript"/>
          <w:lang w:val="en-US" w:eastAsia="zh-CN"/>
        </w:rPr>
        <w:t>2</w:t>
      </w:r>
      <w:r w:rsid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 xml:space="preserve">, </w:t>
      </w:r>
      <w:r w:rsidR="0022625B" w:rsidRP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 xml:space="preserve">regional background </w:t>
      </w:r>
      <w:r w:rsidR="0022625B" w:rsidRPr="0022625B">
        <w:rPr>
          <w:rFonts w:ascii="Times New Roman" w:eastAsia="宋体" w:hAnsi="Times New Roman" w:cs="Times New Roman" w:hint="eastAsia"/>
          <w:color w:val="auto"/>
          <w:kern w:val="2"/>
          <w:sz w:val="24"/>
          <w:szCs w:val="24"/>
          <w:lang w:val="en-US" w:eastAsia="zh-CN"/>
        </w:rPr>
        <w:t>concentration</w:t>
      </w:r>
      <w:r w:rsid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 xml:space="preserve">, </w:t>
      </w:r>
      <w:r w:rsidR="0022625B" w:rsidRP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>black carbon</w:t>
      </w:r>
      <w:r w:rsid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 xml:space="preserve">, </w:t>
      </w:r>
      <w:r w:rsidR="0022625B" w:rsidRPr="0022625B"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en-US" w:eastAsia="zh-CN"/>
        </w:rPr>
        <w:t>Yangtze River Delta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1C0576" w:rsidRPr="001C0576" w:rsidRDefault="001C057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874D8D" w:rsidRPr="001C0576" w:rsidRDefault="001C0576" w:rsidP="00874D8D">
      <w:pPr>
        <w:tabs>
          <w:tab w:val="left" w:pos="720"/>
        </w:tabs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>
        <w:rPr>
          <w:rFonts w:ascii="Times New Roman" w:hAnsi="Times New Roman" w:cs="Times New Roman"/>
          <w:iCs/>
          <w:sz w:val="24"/>
        </w:rPr>
        <w:t xml:space="preserve">Dr. Jun 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completed his PhD from </w:t>
      </w:r>
      <w:r>
        <w:rPr>
          <w:rFonts w:ascii="Times New Roman" w:hAnsi="Times New Roman" w:cs="Times New Roman"/>
          <w:iCs/>
          <w:sz w:val="24"/>
        </w:rPr>
        <w:t>National University of Singapore in 2009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After that, </w:t>
      </w:r>
      <w:r w:rsidRPr="001C0576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Dr Jun He worked as a research fellow in Singapore-Delft Water Alliance from 2009 to 2010, and then he moved to industry to work in Siemens Global Water R &amp; D Centre as a technology scientist during 2010-2011. In Oct 2011, he took up the lectureship in University of Nottingham Ningbo China (UNNC) and then got promoted to Associate Professor in Aug 2014.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He is currently the head of Natural Resources and Environment Research Group and deputy director of International Doctoral Innovation Centre in University of Nottingham Ningbo China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lastRenderedPageBreak/>
        <w:t xml:space="preserve">(UNNC). </w:t>
      </w:r>
      <w:r w:rsidR="00874D8D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Dr He has so far published more than 45</w:t>
      </w:r>
      <w:bookmarkStart w:id="0" w:name="_GoBack"/>
      <w:bookmarkEnd w:id="0"/>
      <w:r w:rsidR="00874D8D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peer-reviewed papers on top journals in the area of atmospheric science and climate change.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74D8D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 w:eastAsia="zh-CN"/>
        </w:rPr>
        <w:drawing>
          <wp:inline distT="0" distB="0" distL="0" distR="0">
            <wp:extent cx="900535" cy="12603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寸照-P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535" cy="126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>Personal Photo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874D8D" w:rsidP="00874D8D">
      <w:pPr>
        <w:pStyle w:val="HTMLPreformatted"/>
        <w:ind w:right="480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</w:t>
      </w:r>
      <w:r w:rsidR="00B3082B" w:rsidRPr="00B6703B">
        <w:rPr>
          <w:rFonts w:ascii="Times New Roman" w:hAnsi="Times New Roman" w:cs="Times New Roman"/>
          <w:iCs/>
          <w:sz w:val="24"/>
        </w:rPr>
        <w:t>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jun.he@nottingham.edu.cn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4B6" w:rsidRDefault="004024B6" w:rsidP="00495C76">
      <w:pPr>
        <w:spacing w:after="0" w:line="240" w:lineRule="auto"/>
      </w:pPr>
      <w:r>
        <w:separator/>
      </w:r>
    </w:p>
  </w:endnote>
  <w:endnote w:type="continuationSeparator" w:id="0">
    <w:p w:rsidR="004024B6" w:rsidRDefault="004024B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4B6" w:rsidRDefault="004024B6" w:rsidP="00495C76">
      <w:pPr>
        <w:spacing w:after="0" w:line="240" w:lineRule="auto"/>
      </w:pPr>
      <w:r>
        <w:separator/>
      </w:r>
    </w:p>
  </w:footnote>
  <w:footnote w:type="continuationSeparator" w:id="0">
    <w:p w:rsidR="004024B6" w:rsidRDefault="004024B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0B4AD3"/>
    <w:rsid w:val="000D7A3D"/>
    <w:rsid w:val="0016185B"/>
    <w:rsid w:val="001C0576"/>
    <w:rsid w:val="0022625B"/>
    <w:rsid w:val="002350BC"/>
    <w:rsid w:val="0028059F"/>
    <w:rsid w:val="0029047D"/>
    <w:rsid w:val="002F4DF0"/>
    <w:rsid w:val="00333E31"/>
    <w:rsid w:val="0038483D"/>
    <w:rsid w:val="004024B6"/>
    <w:rsid w:val="00435234"/>
    <w:rsid w:val="004651F1"/>
    <w:rsid w:val="00495C76"/>
    <w:rsid w:val="00627419"/>
    <w:rsid w:val="00874D8D"/>
    <w:rsid w:val="008E5F03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CharChar2">
    <w:name w:val=" Char Char2"/>
    <w:basedOn w:val="Normal"/>
    <w:autoRedefine/>
    <w:rsid w:val="000D7A3D"/>
    <w:pPr>
      <w:spacing w:after="160" w:line="240" w:lineRule="exact"/>
    </w:pPr>
    <w:rPr>
      <w:rFonts w:ascii="宋体" w:eastAsia="宋体" w:hAnsi="宋体" w:cs="Times New Roman"/>
      <w:sz w:val="28"/>
      <w:szCs w:val="28"/>
      <w:lang w:val="en-US"/>
    </w:rPr>
  </w:style>
  <w:style w:type="character" w:customStyle="1" w:styleId="hps">
    <w:name w:val="hps"/>
    <w:basedOn w:val="DefaultParagraphFont"/>
    <w:rsid w:val="000D7A3D"/>
  </w:style>
  <w:style w:type="paragraph" w:styleId="NormalWeb">
    <w:name w:val="Normal (Web)"/>
    <w:basedOn w:val="Normal"/>
    <w:rsid w:val="000D7A3D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 w:eastAsia="zh-CN"/>
    </w:rPr>
  </w:style>
  <w:style w:type="character" w:styleId="Hyperlink">
    <w:name w:val="Hyperlink"/>
    <w:rsid w:val="00874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Jun He</cp:lastModifiedBy>
  <cp:revision>4</cp:revision>
  <dcterms:created xsi:type="dcterms:W3CDTF">2018-02-24T13:45:00Z</dcterms:created>
  <dcterms:modified xsi:type="dcterms:W3CDTF">2018-02-24T14:17:00Z</dcterms:modified>
</cp:coreProperties>
</file>