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5EB" w:rsidRDefault="008125EB" w:rsidP="008125EB">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Abstract</w:t>
      </w:r>
    </w:p>
    <w:p w:rsidR="008125EB" w:rsidRDefault="008125EB" w:rsidP="008125EB">
      <w:pPr>
        <w:autoSpaceDE w:val="0"/>
        <w:autoSpaceDN w:val="0"/>
        <w:adjustRightInd w:val="0"/>
        <w:spacing w:after="0" w:line="240" w:lineRule="auto"/>
        <w:jc w:val="both"/>
        <w:rPr>
          <w:rFonts w:ascii="Times New Roman" w:hAnsi="Times New Roman" w:cs="Times New Roman"/>
          <w:b/>
          <w:sz w:val="28"/>
          <w:szCs w:val="28"/>
        </w:rPr>
      </w:pPr>
    </w:p>
    <w:p w:rsidR="008125EB" w:rsidRDefault="008125EB" w:rsidP="008125EB">
      <w:pPr>
        <w:rPr>
          <w:rFonts w:ascii="Times New Roman" w:hAnsi="Times New Roman" w:cs="Times New Roman"/>
          <w:b/>
          <w:sz w:val="24"/>
          <w:szCs w:val="24"/>
        </w:rPr>
      </w:pPr>
      <w:r>
        <w:rPr>
          <w:rFonts w:ascii="Times New Roman" w:hAnsi="Times New Roman" w:cs="Times New Roman"/>
          <w:b/>
          <w:sz w:val="24"/>
          <w:szCs w:val="24"/>
        </w:rPr>
        <w:t>Climate change induced</w:t>
      </w:r>
      <w:r w:rsidRPr="001C1B0B">
        <w:rPr>
          <w:rFonts w:ascii="Times New Roman" w:hAnsi="Times New Roman" w:cs="Times New Roman"/>
          <w:b/>
          <w:sz w:val="24"/>
          <w:szCs w:val="24"/>
        </w:rPr>
        <w:t xml:space="preserve"> fa</w:t>
      </w:r>
      <w:r>
        <w:rPr>
          <w:rFonts w:ascii="Times New Roman" w:hAnsi="Times New Roman" w:cs="Times New Roman"/>
          <w:b/>
          <w:sz w:val="24"/>
          <w:szCs w:val="24"/>
        </w:rPr>
        <w:t>r</w:t>
      </w:r>
      <w:r w:rsidRPr="001C1B0B">
        <w:rPr>
          <w:rFonts w:ascii="Times New Roman" w:hAnsi="Times New Roman" w:cs="Times New Roman"/>
          <w:b/>
          <w:sz w:val="24"/>
          <w:szCs w:val="24"/>
        </w:rPr>
        <w:t xml:space="preserve">mer- herder conflicts in rural Nigeria: </w:t>
      </w:r>
      <w:r w:rsidR="00243A1C">
        <w:rPr>
          <w:rFonts w:ascii="Times New Roman" w:hAnsi="Times New Roman" w:cs="Times New Roman"/>
          <w:b/>
          <w:sz w:val="24"/>
          <w:szCs w:val="24"/>
        </w:rPr>
        <w:t xml:space="preserve">Spatial vulnerability  </w:t>
      </w:r>
      <w:r w:rsidRPr="001C1B0B">
        <w:rPr>
          <w:rFonts w:ascii="Times New Roman" w:hAnsi="Times New Roman" w:cs="Times New Roman"/>
          <w:b/>
          <w:sz w:val="24"/>
          <w:szCs w:val="24"/>
        </w:rPr>
        <w:t xml:space="preserve">Assessment </w:t>
      </w:r>
      <w:r>
        <w:rPr>
          <w:rFonts w:ascii="Times New Roman" w:hAnsi="Times New Roman" w:cs="Times New Roman"/>
          <w:b/>
          <w:sz w:val="24"/>
          <w:szCs w:val="24"/>
        </w:rPr>
        <w:t>towards evidence</w:t>
      </w:r>
      <w:r w:rsidRPr="001C1B0B">
        <w:rPr>
          <w:rFonts w:ascii="Times New Roman" w:hAnsi="Times New Roman" w:cs="Times New Roman"/>
          <w:b/>
          <w:sz w:val="24"/>
          <w:szCs w:val="24"/>
        </w:rPr>
        <w:t xml:space="preserve"> based adaptation policy </w:t>
      </w:r>
    </w:p>
    <w:p w:rsidR="008125EB" w:rsidRDefault="008125EB" w:rsidP="008125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Ignatius A Madu</w:t>
      </w:r>
    </w:p>
    <w:p w:rsidR="008125EB" w:rsidRDefault="008125EB" w:rsidP="008125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Department of Geography</w:t>
      </w:r>
    </w:p>
    <w:p w:rsidR="008125EB" w:rsidRDefault="008125EB" w:rsidP="008125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University of Nigeria Nsukka </w:t>
      </w:r>
    </w:p>
    <w:p w:rsidR="008125EB" w:rsidRDefault="008125EB" w:rsidP="008125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Enugu State Nigeria</w:t>
      </w:r>
    </w:p>
    <w:p w:rsidR="008125EB" w:rsidRDefault="008125EB" w:rsidP="008125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hyperlink r:id="rId4" w:history="1">
        <w:r w:rsidRPr="003354EE">
          <w:rPr>
            <w:rStyle w:val="Hyperlink"/>
            <w:rFonts w:ascii="Times New Roman" w:hAnsi="Times New Roman" w:cs="Times New Roman"/>
            <w:b/>
            <w:sz w:val="24"/>
            <w:szCs w:val="24"/>
          </w:rPr>
          <w:t>ignatius.madu@unn.edu.ng</w:t>
        </w:r>
      </w:hyperlink>
    </w:p>
    <w:p w:rsidR="008125EB" w:rsidRPr="00295898" w:rsidRDefault="008125EB" w:rsidP="008125EB">
      <w:pPr>
        <w:spacing w:after="0" w:line="240" w:lineRule="auto"/>
        <w:rPr>
          <w:rFonts w:ascii="Times New Roman" w:hAnsi="Times New Roman" w:cs="Times New Roman"/>
          <w:b/>
          <w:sz w:val="24"/>
          <w:szCs w:val="24"/>
        </w:rPr>
      </w:pPr>
    </w:p>
    <w:p w:rsidR="008125EB" w:rsidRPr="00FC511D" w:rsidRDefault="008125EB" w:rsidP="008125EB">
      <w:pPr>
        <w:pStyle w:val="Default"/>
        <w:jc w:val="both"/>
      </w:pPr>
      <w:r>
        <w:rPr>
          <w:color w:val="auto"/>
        </w:rPr>
        <w:t xml:space="preserve">Climate change is </w:t>
      </w:r>
      <w:r w:rsidRPr="008C321A">
        <w:rPr>
          <w:color w:val="auto"/>
        </w:rPr>
        <w:t>among the drivers of conflicts between nomadic herders and farmers</w:t>
      </w:r>
      <w:r w:rsidR="00A340EA">
        <w:rPr>
          <w:color w:val="auto"/>
        </w:rPr>
        <w:t xml:space="preserve"> in many countries of Africa</w:t>
      </w:r>
      <w:r w:rsidRPr="008C321A">
        <w:rPr>
          <w:iCs/>
        </w:rPr>
        <w:t xml:space="preserve"> </w:t>
      </w:r>
      <w:r>
        <w:rPr>
          <w:iCs/>
        </w:rPr>
        <w:t>al</w:t>
      </w:r>
      <w:r w:rsidRPr="008C321A">
        <w:rPr>
          <w:iCs/>
        </w:rPr>
        <w:t xml:space="preserve">though the magnitude </w:t>
      </w:r>
      <w:r>
        <w:rPr>
          <w:iCs/>
        </w:rPr>
        <w:t>of the linkage</w:t>
      </w:r>
      <w:r w:rsidRPr="008C321A">
        <w:rPr>
          <w:iCs/>
        </w:rPr>
        <w:t xml:space="preserve"> is </w:t>
      </w:r>
      <w:r>
        <w:rPr>
          <w:iCs/>
        </w:rPr>
        <w:t>yet</w:t>
      </w:r>
      <w:r w:rsidRPr="008C321A">
        <w:rPr>
          <w:iCs/>
        </w:rPr>
        <w:t xml:space="preserve"> </w:t>
      </w:r>
      <w:r>
        <w:rPr>
          <w:iCs/>
        </w:rPr>
        <w:t xml:space="preserve">to be ascertained. </w:t>
      </w:r>
      <w:r>
        <w:t>T</w:t>
      </w:r>
      <w:r w:rsidRPr="005A4F81">
        <w:t>his paper aims to close the knowledge gap by examining</w:t>
      </w:r>
      <w:r>
        <w:t xml:space="preserve"> the spatial vulnerability to</w:t>
      </w:r>
      <w:r w:rsidRPr="005A4F81">
        <w:t xml:space="preserve"> climate change induced farmer–herder conflicts in Nigeria. </w:t>
      </w:r>
      <w:r w:rsidRPr="00CD2789">
        <w:t>Data were o</w:t>
      </w:r>
      <w:r>
        <w:t>btained from the Nigeria Watch D</w:t>
      </w:r>
      <w:r w:rsidRPr="00CD2789">
        <w:t>atabase, National Bureau of Statistics and National Agriculture Sample Survey. The analysis was based on Climate Security Vulnerability Model. Four main sources of vulnerabili</w:t>
      </w:r>
      <w:r>
        <w:t>ty or “baskets” namely;</w:t>
      </w:r>
      <w:r w:rsidRPr="00CD2789">
        <w:t xml:space="preserve"> </w:t>
      </w:r>
      <w:r w:rsidRPr="00CD2789">
        <w:rPr>
          <w:iCs/>
        </w:rPr>
        <w:t>climate related hazard exposure</w:t>
      </w:r>
      <w:r w:rsidRPr="00CD2789">
        <w:t xml:space="preserve">, </w:t>
      </w:r>
      <w:r w:rsidRPr="00CD2789">
        <w:rPr>
          <w:bCs/>
        </w:rPr>
        <w:t xml:space="preserve">population pressure, </w:t>
      </w:r>
      <w:r w:rsidRPr="00CD2789">
        <w:rPr>
          <w:iCs/>
        </w:rPr>
        <w:t>household and community resilience</w:t>
      </w:r>
      <w:r w:rsidRPr="00CD2789">
        <w:t xml:space="preserve">, </w:t>
      </w:r>
      <w:proofErr w:type="gramStart"/>
      <w:r w:rsidRPr="00CD2789">
        <w:t xml:space="preserve">and </w:t>
      </w:r>
      <w:r w:rsidR="00A340EA">
        <w:t xml:space="preserve"> incidence</w:t>
      </w:r>
      <w:proofErr w:type="gramEnd"/>
      <w:r w:rsidR="00A340EA">
        <w:t xml:space="preserve"> of </w:t>
      </w:r>
      <w:bookmarkStart w:id="0" w:name="_GoBack"/>
      <w:bookmarkEnd w:id="0"/>
      <w:r w:rsidRPr="00CD2789">
        <w:rPr>
          <w:bCs/>
        </w:rPr>
        <w:t>farmer-herder conflicts</w:t>
      </w:r>
      <w:r>
        <w:rPr>
          <w:bCs/>
        </w:rPr>
        <w:t xml:space="preserve"> were utilized</w:t>
      </w:r>
      <w:r w:rsidRPr="00CD2789">
        <w:t>. The variables within a given basket of vulnerability were summed and mapped to create composite basket maps while the overall composite scores for each of the four baskets were summed together, to produce composite vulnerability map. Cluster analysis was used to group the states according to the degree of vulnerability.</w:t>
      </w:r>
      <w:r>
        <w:t xml:space="preserve"> </w:t>
      </w:r>
      <w:r w:rsidRPr="007A1B35">
        <w:t xml:space="preserve">The results show that the incidence of farmer-herder conflicts is widespread in the country with the Middle Belt States including Benue, Adamawa and Taraba the worst hit. In terms of climate related hazards, the northern states of Kano, </w:t>
      </w:r>
      <w:proofErr w:type="spellStart"/>
      <w:r w:rsidRPr="007A1B35">
        <w:t>Jigawa</w:t>
      </w:r>
      <w:proofErr w:type="spellEnd"/>
      <w:r w:rsidRPr="007A1B35">
        <w:t xml:space="preserve">, </w:t>
      </w:r>
      <w:proofErr w:type="spellStart"/>
      <w:r w:rsidRPr="007A1B35">
        <w:t>Sokoto</w:t>
      </w:r>
      <w:proofErr w:type="spellEnd"/>
      <w:r w:rsidRPr="007A1B35">
        <w:t xml:space="preserve">, </w:t>
      </w:r>
      <w:proofErr w:type="spellStart"/>
      <w:r w:rsidRPr="007A1B35">
        <w:t>Yobe</w:t>
      </w:r>
      <w:proofErr w:type="spellEnd"/>
      <w:r w:rsidRPr="007A1B35">
        <w:t xml:space="preserve"> and </w:t>
      </w:r>
      <w:proofErr w:type="spellStart"/>
      <w:r w:rsidRPr="007A1B35">
        <w:t>Borno</w:t>
      </w:r>
      <w:proofErr w:type="spellEnd"/>
      <w:r w:rsidRPr="007A1B35">
        <w:t xml:space="preserve"> states with vulnerability indices  of 0.56, 0.63, 0.65,0.82, 0.92 and 0.95 respectively experience greater impacts.</w:t>
      </w:r>
      <w:r>
        <w:t xml:space="preserve"> </w:t>
      </w:r>
      <w:r w:rsidRPr="007A1B35">
        <w:t xml:space="preserve">Again, for </w:t>
      </w:r>
      <w:r w:rsidRPr="007A1B35">
        <w:rPr>
          <w:bCs/>
        </w:rPr>
        <w:t>popu</w:t>
      </w:r>
      <w:r>
        <w:rPr>
          <w:bCs/>
        </w:rPr>
        <w:t xml:space="preserve">lation pressure on grazing land, </w:t>
      </w:r>
      <w:r w:rsidRPr="007A1B35">
        <w:rPr>
          <w:bCs/>
        </w:rPr>
        <w:t>northern sta</w:t>
      </w:r>
      <w:r>
        <w:rPr>
          <w:bCs/>
        </w:rPr>
        <w:t>tes are more vulnerable</w:t>
      </w:r>
      <w:r w:rsidRPr="007A1B35">
        <w:rPr>
          <w:bCs/>
        </w:rPr>
        <w:t xml:space="preserve">. The composite vulnerability shows that Kaduna, Kano, Benue, Taraba, Bauchi, </w:t>
      </w:r>
      <w:proofErr w:type="spellStart"/>
      <w:r w:rsidRPr="007A1B35">
        <w:rPr>
          <w:bCs/>
        </w:rPr>
        <w:t>Borno</w:t>
      </w:r>
      <w:proofErr w:type="spellEnd"/>
      <w:r w:rsidRPr="007A1B35">
        <w:rPr>
          <w:bCs/>
        </w:rPr>
        <w:t xml:space="preserve"> and </w:t>
      </w:r>
      <w:proofErr w:type="spellStart"/>
      <w:r>
        <w:rPr>
          <w:bCs/>
        </w:rPr>
        <w:t>Zamfara</w:t>
      </w:r>
      <w:proofErr w:type="spellEnd"/>
      <w:r>
        <w:rPr>
          <w:bCs/>
        </w:rPr>
        <w:t xml:space="preserve"> are the hotspot states, w</w:t>
      </w:r>
      <w:r w:rsidRPr="007A1B35">
        <w:rPr>
          <w:bCs/>
        </w:rPr>
        <w:t>hile</w:t>
      </w:r>
      <w:r>
        <w:rPr>
          <w:bCs/>
        </w:rPr>
        <w:t xml:space="preserve"> the cluster analysis shows six</w:t>
      </w:r>
      <w:r w:rsidRPr="007A1B35">
        <w:rPr>
          <w:bCs/>
        </w:rPr>
        <w:t xml:space="preserve"> patterns.</w:t>
      </w:r>
      <w:r>
        <w:t xml:space="preserve"> </w:t>
      </w:r>
      <w:r w:rsidRPr="00FC511D">
        <w:t xml:space="preserve">The </w:t>
      </w:r>
      <w:r>
        <w:t xml:space="preserve">paper concludes that the </w:t>
      </w:r>
      <w:r w:rsidRPr="00FC511D">
        <w:t xml:space="preserve">current practice of herders moving cattle in search of pastures as climate dictates is an evidence of maladaptation to climate change. This requires sound policy towards sustainable adaptation strategies. </w:t>
      </w:r>
    </w:p>
    <w:p w:rsidR="008125EB" w:rsidRDefault="008125EB" w:rsidP="008125EB">
      <w:pPr>
        <w:autoSpaceDE w:val="0"/>
        <w:autoSpaceDN w:val="0"/>
        <w:adjustRightInd w:val="0"/>
        <w:spacing w:after="0" w:line="240" w:lineRule="auto"/>
        <w:jc w:val="both"/>
      </w:pPr>
    </w:p>
    <w:p w:rsidR="008125EB" w:rsidRDefault="00243A1C" w:rsidP="008125EB">
      <w:r w:rsidRPr="00243A1C">
        <w:rPr>
          <w:b/>
        </w:rPr>
        <w:t>Key words</w:t>
      </w:r>
      <w:r>
        <w:t xml:space="preserve">: </w:t>
      </w:r>
      <w:r w:rsidRPr="00CD2789">
        <w:rPr>
          <w:rFonts w:ascii="Times New Roman" w:hAnsi="Times New Roman" w:cs="Times New Roman"/>
          <w:sz w:val="24"/>
          <w:szCs w:val="24"/>
        </w:rPr>
        <w:t>Climate Security Vulnerability Model</w:t>
      </w:r>
      <w:r>
        <w:rPr>
          <w:rFonts w:ascii="Times New Roman" w:hAnsi="Times New Roman" w:cs="Times New Roman"/>
          <w:sz w:val="24"/>
          <w:szCs w:val="24"/>
        </w:rPr>
        <w:t>, farmers–herders conflicts, Nigeria, spatial vulnerability.</w:t>
      </w:r>
    </w:p>
    <w:p w:rsidR="008125EB" w:rsidRDefault="008125EB" w:rsidP="008125EB">
      <w:pPr>
        <w:autoSpaceDE w:val="0"/>
        <w:autoSpaceDN w:val="0"/>
        <w:adjustRightInd w:val="0"/>
        <w:spacing w:after="0" w:line="240" w:lineRule="auto"/>
        <w:jc w:val="both"/>
        <w:rPr>
          <w:rFonts w:ascii="Times New Roman" w:hAnsi="Times New Roman" w:cs="Times New Roman"/>
          <w:b/>
          <w:sz w:val="28"/>
          <w:szCs w:val="28"/>
        </w:rPr>
      </w:pPr>
    </w:p>
    <w:p w:rsidR="00243A1C" w:rsidRDefault="008125EB" w:rsidP="00243A1C">
      <w:pPr>
        <w:autoSpaceDE w:val="0"/>
        <w:autoSpaceDN w:val="0"/>
        <w:adjustRightInd w:val="0"/>
        <w:spacing w:after="0" w:line="240" w:lineRule="auto"/>
        <w:jc w:val="both"/>
        <w:rPr>
          <w:rFonts w:ascii="Times New Roman" w:hAnsi="Times New Roman" w:cs="Times New Roman"/>
          <w:sz w:val="28"/>
          <w:szCs w:val="28"/>
        </w:rPr>
      </w:pPr>
      <w:r w:rsidRPr="00EE05BE">
        <w:rPr>
          <w:rFonts w:ascii="Times New Roman" w:hAnsi="Times New Roman" w:cs="Times New Roman"/>
          <w:b/>
          <w:sz w:val="28"/>
          <w:szCs w:val="28"/>
        </w:rPr>
        <w:t>Ignatius A. Madu</w:t>
      </w:r>
      <w:r w:rsidRPr="00EE05BE">
        <w:rPr>
          <w:rFonts w:ascii="Times New Roman" w:hAnsi="Times New Roman" w:cs="Times New Roman"/>
          <w:sz w:val="28"/>
          <w:szCs w:val="28"/>
        </w:rPr>
        <w:t xml:space="preserve"> is a Professor of Geography, University of Nigeria Nsukka and a Pioneer Coordinator of </w:t>
      </w:r>
      <w:proofErr w:type="spellStart"/>
      <w:r w:rsidRPr="00EE05BE">
        <w:rPr>
          <w:rFonts w:ascii="Times New Roman" w:hAnsi="Times New Roman" w:cs="Times New Roman"/>
          <w:sz w:val="28"/>
          <w:szCs w:val="28"/>
        </w:rPr>
        <w:t>programme</w:t>
      </w:r>
      <w:proofErr w:type="spellEnd"/>
      <w:r w:rsidRPr="00EE05BE">
        <w:rPr>
          <w:rFonts w:ascii="Times New Roman" w:hAnsi="Times New Roman" w:cs="Times New Roman"/>
          <w:sz w:val="28"/>
          <w:szCs w:val="28"/>
        </w:rPr>
        <w:t>, Centre for Environmental Management and Control, Enugu Campus of the University. He has been involved in university academic and research works since 1995. He was Head of Department of Geography from 2008-2010 and 2013-2014 and Dean, Faculty of the Social Sciences from 2014-2016 .</w:t>
      </w:r>
      <w:r>
        <w:rPr>
          <w:rFonts w:ascii="Times New Roman" w:hAnsi="Times New Roman" w:cs="Times New Roman"/>
          <w:sz w:val="28"/>
          <w:szCs w:val="28"/>
        </w:rPr>
        <w:t>He</w:t>
      </w:r>
      <w:r w:rsidRPr="00EE05BE">
        <w:rPr>
          <w:rFonts w:ascii="Times New Roman" w:hAnsi="Times New Roman" w:cs="Times New Roman"/>
          <w:sz w:val="28"/>
          <w:szCs w:val="28"/>
        </w:rPr>
        <w:t xml:space="preserve"> has benefited  from a number of sponsored research from different funding agencies </w:t>
      </w:r>
      <w:r>
        <w:rPr>
          <w:rFonts w:ascii="Times New Roman" w:hAnsi="Times New Roman" w:cs="Times New Roman"/>
          <w:sz w:val="28"/>
          <w:szCs w:val="28"/>
        </w:rPr>
        <w:t>.</w:t>
      </w:r>
      <w:r w:rsidRPr="00EE05BE">
        <w:rPr>
          <w:rFonts w:ascii="Times New Roman" w:hAnsi="Times New Roman" w:cs="Times New Roman"/>
          <w:sz w:val="28"/>
          <w:szCs w:val="28"/>
        </w:rPr>
        <w:t>His research interests are on population, environmental change and development linkages</w:t>
      </w:r>
      <w:r>
        <w:rPr>
          <w:rFonts w:ascii="Times New Roman" w:hAnsi="Times New Roman" w:cs="Times New Roman"/>
          <w:sz w:val="28"/>
          <w:szCs w:val="28"/>
        </w:rPr>
        <w:t>. He has attended many</w:t>
      </w:r>
      <w:r w:rsidRPr="00EE05BE">
        <w:rPr>
          <w:rFonts w:ascii="Times New Roman" w:hAnsi="Times New Roman" w:cs="Times New Roman"/>
          <w:sz w:val="28"/>
          <w:szCs w:val="28"/>
        </w:rPr>
        <w:t xml:space="preserve"> local and international conferences and has published extensively in both local and international journals.</w:t>
      </w:r>
      <w:r w:rsidRPr="00EE05BE">
        <w:rPr>
          <w:rFonts w:ascii="Times New Roman" w:eastAsia="Times New Roman" w:hAnsi="Times New Roman" w:cs="Times New Roman"/>
          <w:b/>
          <w:bCs/>
          <w:sz w:val="28"/>
          <w:szCs w:val="28"/>
        </w:rPr>
        <w:t xml:space="preserve"> In 2011 he </w:t>
      </w:r>
      <w:r w:rsidRPr="00EE05BE">
        <w:rPr>
          <w:rFonts w:ascii="Times New Roman" w:eastAsia="Times New Roman" w:hAnsi="Times New Roman" w:cs="Times New Roman"/>
          <w:b/>
          <w:bCs/>
          <w:sz w:val="28"/>
          <w:szCs w:val="28"/>
        </w:rPr>
        <w:lastRenderedPageBreak/>
        <w:t>won the Second Best African Scholar</w:t>
      </w:r>
      <w:r w:rsidRPr="00EE05BE">
        <w:rPr>
          <w:rFonts w:ascii="Times New Roman" w:eastAsia="+mn-ea" w:hAnsi="Times New Roman" w:cs="Times New Roman"/>
          <w:sz w:val="28"/>
          <w:szCs w:val="28"/>
        </w:rPr>
        <w:t xml:space="preserve"> awarded in </w:t>
      </w:r>
      <w:r w:rsidRPr="00EE05BE">
        <w:rPr>
          <w:rFonts w:ascii="Times New Roman" w:hAnsi="Times New Roman" w:cs="Times New Roman"/>
          <w:sz w:val="28"/>
          <w:szCs w:val="28"/>
        </w:rPr>
        <w:t xml:space="preserve">Climate Change and African Political Stability </w:t>
      </w:r>
      <w:r w:rsidRPr="00EE05BE">
        <w:rPr>
          <w:rFonts w:ascii="Times New Roman" w:hAnsi="Times New Roman" w:cs="Times New Roman"/>
          <w:b/>
          <w:sz w:val="28"/>
          <w:szCs w:val="28"/>
        </w:rPr>
        <w:t>(</w:t>
      </w:r>
      <w:hyperlink r:id="rId5" w:history="1">
        <w:r w:rsidRPr="00EE05BE">
          <w:rPr>
            <w:rStyle w:val="Hyperlink"/>
            <w:rFonts w:ascii="Times New Roman" w:eastAsia="+mn-ea" w:hAnsi="Times New Roman" w:cs="Times New Roman"/>
            <w:b/>
            <w:sz w:val="28"/>
            <w:szCs w:val="28"/>
          </w:rPr>
          <w:t xml:space="preserve">CCAPS) </w:t>
        </w:r>
        <w:proofErr w:type="gramStart"/>
        <w:r w:rsidRPr="00EE05BE">
          <w:rPr>
            <w:rStyle w:val="Hyperlink"/>
            <w:rFonts w:ascii="Times New Roman" w:eastAsia="+mn-ea" w:hAnsi="Times New Roman" w:cs="Times New Roman"/>
            <w:b/>
            <w:sz w:val="28"/>
            <w:szCs w:val="28"/>
          </w:rPr>
          <w:t>Program  on</w:t>
        </w:r>
        <w:proofErr w:type="gramEnd"/>
        <w:r w:rsidRPr="00EE05BE">
          <w:rPr>
            <w:rStyle w:val="Hyperlink"/>
            <w:rFonts w:ascii="Times New Roman" w:eastAsia="+mn-ea" w:hAnsi="Times New Roman" w:cs="Times New Roman"/>
            <w:b/>
            <w:sz w:val="28"/>
            <w:szCs w:val="28"/>
          </w:rPr>
          <w:t xml:space="preserve"> Environmental Security</w:t>
        </w:r>
      </w:hyperlink>
      <w:r w:rsidRPr="00EE05BE">
        <w:rPr>
          <w:rFonts w:ascii="Times New Roman" w:eastAsia="+mn-ea" w:hAnsi="Times New Roman" w:cs="Times New Roman"/>
          <w:sz w:val="28"/>
          <w:szCs w:val="28"/>
        </w:rPr>
        <w:t>.</w:t>
      </w:r>
      <w:r w:rsidRPr="00EE05BE">
        <w:rPr>
          <w:rFonts w:ascii="Times New Roman" w:hAnsi="Times New Roman" w:cs="Times New Roman"/>
          <w:sz w:val="28"/>
          <w:szCs w:val="28"/>
        </w:rPr>
        <w:t xml:space="preserve"> He is a member of Association of Nigerian Geographers (ANG) and Nigerian Environmental Society.</w:t>
      </w:r>
    </w:p>
    <w:p w:rsidR="00243A1C" w:rsidRDefault="00243A1C" w:rsidP="00243A1C">
      <w:pPr>
        <w:autoSpaceDE w:val="0"/>
        <w:autoSpaceDN w:val="0"/>
        <w:adjustRightInd w:val="0"/>
        <w:spacing w:after="0" w:line="240" w:lineRule="auto"/>
        <w:jc w:val="both"/>
        <w:rPr>
          <w:rFonts w:ascii="Times New Roman" w:hAnsi="Times New Roman" w:cs="Times New Roman"/>
          <w:sz w:val="28"/>
          <w:szCs w:val="28"/>
        </w:rPr>
      </w:pPr>
    </w:p>
    <w:p w:rsidR="00302641" w:rsidRDefault="00243A1C" w:rsidP="00243A1C">
      <w:pPr>
        <w:autoSpaceDE w:val="0"/>
        <w:autoSpaceDN w:val="0"/>
        <w:adjustRightInd w:val="0"/>
        <w:spacing w:after="0" w:line="240" w:lineRule="auto"/>
        <w:jc w:val="both"/>
      </w:pPr>
      <w:r w:rsidRPr="00243A1C">
        <w:rPr>
          <w:noProof/>
        </w:rPr>
        <w:drawing>
          <wp:inline distT="0" distB="0" distL="0" distR="0">
            <wp:extent cx="1394188" cy="1951863"/>
            <wp:effectExtent l="0" t="0" r="0" b="0"/>
            <wp:docPr id="1" name="Picture 1" descr="C:\Users\Madu\Desktop\IMG_0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du\Desktop\IMG_008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09256" cy="1972958"/>
                    </a:xfrm>
                    <a:prstGeom prst="rect">
                      <a:avLst/>
                    </a:prstGeom>
                    <a:noFill/>
                    <a:ln>
                      <a:noFill/>
                    </a:ln>
                  </pic:spPr>
                </pic:pic>
              </a:graphicData>
            </a:graphic>
          </wp:inline>
        </w:drawing>
      </w:r>
      <w:r>
        <w:t xml:space="preserve">                                                                                                       </w:t>
      </w:r>
      <w:r w:rsidRPr="00243A1C">
        <w:t>ignatius.madu@unn.edu.ng</w:t>
      </w:r>
    </w:p>
    <w:sectPr w:rsidR="003026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n-ea">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5EB"/>
    <w:rsid w:val="000467E0"/>
    <w:rsid w:val="000D4EE3"/>
    <w:rsid w:val="0010165D"/>
    <w:rsid w:val="00130455"/>
    <w:rsid w:val="00221B06"/>
    <w:rsid w:val="00243A1C"/>
    <w:rsid w:val="00302641"/>
    <w:rsid w:val="00406FF6"/>
    <w:rsid w:val="007F7360"/>
    <w:rsid w:val="008125EB"/>
    <w:rsid w:val="009E6769"/>
    <w:rsid w:val="00A340EA"/>
    <w:rsid w:val="00C36B8D"/>
    <w:rsid w:val="00D1690B"/>
    <w:rsid w:val="00DD726A"/>
    <w:rsid w:val="00FB4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67AF1D-B3A8-4FB4-AD9D-9115F9B7A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5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D726A"/>
    <w:rPr>
      <w:b/>
      <w:bCs/>
    </w:rPr>
  </w:style>
  <w:style w:type="paragraph" w:styleId="ListParagraph">
    <w:name w:val="List Paragraph"/>
    <w:basedOn w:val="Normal"/>
    <w:uiPriority w:val="34"/>
    <w:qFormat/>
    <w:rsid w:val="00DD726A"/>
    <w:pPr>
      <w:ind w:left="720"/>
      <w:contextualSpacing/>
    </w:pPr>
  </w:style>
  <w:style w:type="character" w:styleId="Hyperlink">
    <w:name w:val="Hyperlink"/>
    <w:basedOn w:val="DefaultParagraphFont"/>
    <w:uiPriority w:val="99"/>
    <w:unhideWhenUsed/>
    <w:rsid w:val="008125EB"/>
    <w:rPr>
      <w:color w:val="0000FF"/>
      <w:u w:val="single"/>
    </w:rPr>
  </w:style>
  <w:style w:type="paragraph" w:customStyle="1" w:styleId="Default">
    <w:name w:val="Default"/>
    <w:rsid w:val="008125E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trausscenter.org/strauss-news/ccaps-program-names-winners-of-call-for-papers-on-environmental-security.html" TargetMode="External"/><Relationship Id="rId4" Type="http://schemas.openxmlformats.org/officeDocument/2006/relationships/hyperlink" Target="mailto:ignatius.madu@unn.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553</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Madu</dc:creator>
  <cp:keywords/>
  <dc:description/>
  <cp:lastModifiedBy>Madu</cp:lastModifiedBy>
  <cp:revision>2</cp:revision>
  <dcterms:created xsi:type="dcterms:W3CDTF">2018-02-01T21:39:00Z</dcterms:created>
  <dcterms:modified xsi:type="dcterms:W3CDTF">2018-02-02T08:30:00Z</dcterms:modified>
</cp:coreProperties>
</file>