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B3082B" w:rsidRDefault="000A4C22" w:rsidP="00F30B17">
      <w:pPr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</w:p>
    <w:p w:rsidR="00DF04E3" w:rsidRDefault="00F837D1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Formation</w:t>
      </w:r>
      <w:r w:rsidR="00CF6025">
        <w:rPr>
          <w:rFonts w:ascii="Times New Roman" w:hAnsi="Times New Roman" w:cs="Times New Roman"/>
          <w:b/>
          <w:sz w:val="24"/>
          <w:szCs w:val="24"/>
        </w:rPr>
        <w:t xml:space="preserve"> kinetics and phase equilibrium of CO</w:t>
      </w:r>
      <w:r w:rsidR="00CF6025" w:rsidRPr="00CF6025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CF6025">
        <w:rPr>
          <w:rFonts w:ascii="Times New Roman" w:hAnsi="Times New Roman" w:cs="Times New Roman"/>
          <w:b/>
          <w:sz w:val="24"/>
          <w:szCs w:val="24"/>
        </w:rPr>
        <w:t xml:space="preserve"> hydrates </w:t>
      </w:r>
      <w:r w:rsidR="00D62502">
        <w:rPr>
          <w:rFonts w:ascii="Times New Roman" w:hAnsi="Times New Roman" w:cs="Times New Roman"/>
          <w:b/>
          <w:sz w:val="24"/>
          <w:szCs w:val="24"/>
        </w:rPr>
        <w:t xml:space="preserve">under marine </w:t>
      </w:r>
      <w:r w:rsidR="00CF6025">
        <w:rPr>
          <w:rFonts w:ascii="Times New Roman" w:hAnsi="Times New Roman" w:cs="Times New Roman"/>
          <w:b/>
          <w:sz w:val="24"/>
          <w:szCs w:val="24"/>
        </w:rPr>
        <w:t xml:space="preserve">sediment </w:t>
      </w:r>
      <w:r w:rsidR="00D62502">
        <w:rPr>
          <w:rFonts w:ascii="Times New Roman" w:hAnsi="Times New Roman" w:cs="Times New Roman"/>
          <w:b/>
          <w:sz w:val="24"/>
          <w:szCs w:val="24"/>
        </w:rPr>
        <w:t xml:space="preserve">environment </w:t>
      </w:r>
      <w:r w:rsidR="00CF6025">
        <w:rPr>
          <w:rFonts w:ascii="Times New Roman" w:hAnsi="Times New Roman" w:cs="Times New Roman"/>
          <w:b/>
          <w:sz w:val="24"/>
          <w:szCs w:val="24"/>
        </w:rPr>
        <w:t>for offshore CO</w:t>
      </w:r>
      <w:r w:rsidR="00CF6025" w:rsidRPr="00CF6025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3424F9">
        <w:rPr>
          <w:rFonts w:ascii="Times New Roman" w:hAnsi="Times New Roman" w:cs="Times New Roman"/>
          <w:b/>
          <w:sz w:val="24"/>
          <w:szCs w:val="24"/>
        </w:rPr>
        <w:t xml:space="preserve"> sequestration</w:t>
      </w:r>
    </w:p>
    <w:p w:rsidR="00DF04E3" w:rsidRDefault="00617BB8" w:rsidP="00DF04E3">
      <w:pPr>
        <w:pStyle w:val="HTML"/>
        <w:jc w:val="center"/>
        <w:rPr>
          <w:rFonts w:ascii="Times New Roman" w:hAnsi="Times New Roman" w:cs="Times New Roman"/>
          <w:sz w:val="24"/>
          <w:lang w:eastAsia="zh-TW"/>
        </w:rPr>
      </w:pPr>
      <w:proofErr w:type="spellStart"/>
      <w:r>
        <w:rPr>
          <w:rFonts w:ascii="Times New Roman" w:hAnsi="Times New Roman" w:cs="Times New Roman"/>
          <w:sz w:val="24"/>
          <w:u w:val="single"/>
        </w:rPr>
        <w:t>Daeseung</w:t>
      </w:r>
      <w:proofErr w:type="spellEnd"/>
      <w:r w:rsidR="00F30B17">
        <w:rPr>
          <w:rFonts w:ascii="Times New Roman" w:hAnsi="Times New Roman" w:cs="Times New Roman"/>
          <w:sz w:val="24"/>
          <w:u w:val="single"/>
        </w:rPr>
        <w:t xml:space="preserve"> Kyung</w:t>
      </w:r>
    </w:p>
    <w:p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F30B17" w:rsidP="00D62502">
      <w:pPr>
        <w:pStyle w:val="HTML"/>
        <w:jc w:val="center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>Department of Urban Management, Land and Housing Institute</w:t>
      </w:r>
      <w:r w:rsidR="00617BB8">
        <w:rPr>
          <w:rFonts w:ascii="Times New Roman" w:hAnsi="Times New Roman" w:cs="Times New Roman"/>
          <w:i/>
          <w:iCs/>
          <w:sz w:val="24"/>
        </w:rPr>
        <w:t>, South</w:t>
      </w:r>
      <w:r>
        <w:rPr>
          <w:rFonts w:ascii="Times New Roman" w:hAnsi="Times New Roman" w:cs="Times New Roman"/>
          <w:i/>
          <w:iCs/>
          <w:sz w:val="24"/>
        </w:rPr>
        <w:t xml:space="preserve"> Korea</w:t>
      </w:r>
    </w:p>
    <w:p w:rsidR="00DF04E3" w:rsidRPr="00617BB8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</w:t>
      </w:r>
      <w:r w:rsidR="00617BB8">
        <w:rPr>
          <w:rFonts w:ascii="Times New Roman" w:hAnsi="Times New Roman" w:cs="Times New Roman"/>
          <w:b/>
          <w:sz w:val="24"/>
        </w:rPr>
        <w:t>stract</w:t>
      </w:r>
    </w:p>
    <w:p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D62502" w:rsidP="00DF04E3">
      <w:pPr>
        <w:pStyle w:val="HTM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Gas hydrates are nonstoichiometric cr</w:t>
      </w:r>
      <w:r w:rsidR="00CF6025">
        <w:rPr>
          <w:rFonts w:ascii="Times New Roman" w:hAnsi="Times New Roman" w:cs="Times New Roman"/>
          <w:sz w:val="24"/>
        </w:rPr>
        <w:t>ystalline guest-host structures</w:t>
      </w:r>
      <w:r>
        <w:rPr>
          <w:rFonts w:ascii="Times New Roman" w:hAnsi="Times New Roman" w:cs="Times New Roman"/>
          <w:sz w:val="24"/>
        </w:rPr>
        <w:t xml:space="preserve"> in which gas molecules (e.g., CO</w:t>
      </w:r>
      <w:r w:rsidRPr="00D62502"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>, CH</w:t>
      </w:r>
      <w:r w:rsidRPr="00D62502">
        <w:rPr>
          <w:rFonts w:ascii="Times New Roman" w:hAnsi="Times New Roman" w:cs="Times New Roman"/>
          <w:sz w:val="24"/>
          <w:vertAlign w:val="subscript"/>
        </w:rPr>
        <w:t>4</w:t>
      </w:r>
      <w:r>
        <w:rPr>
          <w:rFonts w:ascii="Times New Roman" w:hAnsi="Times New Roman" w:cs="Times New Roman"/>
          <w:sz w:val="24"/>
        </w:rPr>
        <w:t>, and N</w:t>
      </w:r>
      <w:r w:rsidRPr="00D62502"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 xml:space="preserve">O) are trapped inside hydrogen-bonded water cages under high pressure and low temperature environment. </w:t>
      </w:r>
      <w:r w:rsidR="00F837D1">
        <w:rPr>
          <w:rFonts w:ascii="Times New Roman" w:hAnsi="Times New Roman" w:cs="Times New Roman"/>
          <w:sz w:val="24"/>
        </w:rPr>
        <w:t>Massive amount of CO</w:t>
      </w:r>
      <w:r w:rsidR="00F837D1" w:rsidRPr="00F837D1">
        <w:rPr>
          <w:rFonts w:ascii="Times New Roman" w:hAnsi="Times New Roman" w:cs="Times New Roman"/>
          <w:sz w:val="24"/>
          <w:vertAlign w:val="subscript"/>
        </w:rPr>
        <w:t>2</w:t>
      </w:r>
      <w:r w:rsidR="00F837D1">
        <w:rPr>
          <w:rFonts w:ascii="Times New Roman" w:hAnsi="Times New Roman" w:cs="Times New Roman"/>
          <w:sz w:val="24"/>
        </w:rPr>
        <w:t xml:space="preserve"> (150~180 m</w:t>
      </w:r>
      <w:r w:rsidR="00F837D1" w:rsidRPr="00F837D1">
        <w:rPr>
          <w:rFonts w:ascii="Times New Roman" w:hAnsi="Times New Roman" w:cs="Times New Roman"/>
          <w:sz w:val="24"/>
          <w:vertAlign w:val="superscript"/>
        </w:rPr>
        <w:t>3</w:t>
      </w:r>
      <w:r w:rsidR="00F837D1">
        <w:rPr>
          <w:rFonts w:ascii="Times New Roman" w:hAnsi="Times New Roman" w:cs="Times New Roman"/>
          <w:sz w:val="24"/>
        </w:rPr>
        <w:t>) could be entrapped in 1 m</w:t>
      </w:r>
      <w:r w:rsidR="00F837D1" w:rsidRPr="00F837D1">
        <w:rPr>
          <w:rFonts w:ascii="Times New Roman" w:hAnsi="Times New Roman" w:cs="Times New Roman"/>
          <w:sz w:val="24"/>
          <w:vertAlign w:val="superscript"/>
        </w:rPr>
        <w:t>3</w:t>
      </w:r>
      <w:r w:rsidR="00F837D1">
        <w:rPr>
          <w:rFonts w:ascii="Times New Roman" w:hAnsi="Times New Roman" w:cs="Times New Roman"/>
          <w:sz w:val="24"/>
        </w:rPr>
        <w:t xml:space="preserve"> of CO</w:t>
      </w:r>
      <w:r w:rsidR="00F837D1" w:rsidRPr="00F837D1">
        <w:rPr>
          <w:rFonts w:ascii="Times New Roman" w:hAnsi="Times New Roman" w:cs="Times New Roman"/>
          <w:sz w:val="24"/>
          <w:vertAlign w:val="subscript"/>
        </w:rPr>
        <w:t>2</w:t>
      </w:r>
      <w:r w:rsidR="00F837D1">
        <w:rPr>
          <w:rFonts w:ascii="Times New Roman" w:hAnsi="Times New Roman" w:cs="Times New Roman"/>
          <w:sz w:val="24"/>
        </w:rPr>
        <w:t xml:space="preserve"> hydrate structure. Moreover, formation of CO</w:t>
      </w:r>
      <w:r w:rsidR="00F837D1" w:rsidRPr="00F837D1">
        <w:rPr>
          <w:rFonts w:ascii="Times New Roman" w:hAnsi="Times New Roman" w:cs="Times New Roman"/>
          <w:sz w:val="24"/>
          <w:vertAlign w:val="subscript"/>
        </w:rPr>
        <w:t>2</w:t>
      </w:r>
      <w:r w:rsidR="00F837D1">
        <w:rPr>
          <w:rFonts w:ascii="Times New Roman" w:hAnsi="Times New Roman" w:cs="Times New Roman"/>
          <w:sz w:val="24"/>
        </w:rPr>
        <w:t xml:space="preserve"> hydrates in marine sediments during offshore CO</w:t>
      </w:r>
      <w:r w:rsidR="00F837D1" w:rsidRPr="00F837D1">
        <w:rPr>
          <w:rFonts w:ascii="Times New Roman" w:hAnsi="Times New Roman" w:cs="Times New Roman"/>
          <w:sz w:val="24"/>
          <w:vertAlign w:val="subscript"/>
        </w:rPr>
        <w:t>2</w:t>
      </w:r>
      <w:r w:rsidR="003424F9">
        <w:rPr>
          <w:rFonts w:ascii="Times New Roman" w:hAnsi="Times New Roman" w:cs="Times New Roman"/>
          <w:sz w:val="24"/>
        </w:rPr>
        <w:t xml:space="preserve"> storage</w:t>
      </w:r>
      <w:r w:rsidR="00F837D1">
        <w:rPr>
          <w:rFonts w:ascii="Times New Roman" w:hAnsi="Times New Roman" w:cs="Times New Roman"/>
          <w:sz w:val="24"/>
        </w:rPr>
        <w:t xml:space="preserve"> could prevent buoyant CO</w:t>
      </w:r>
      <w:r w:rsidR="00F837D1" w:rsidRPr="00F837D1">
        <w:rPr>
          <w:rFonts w:ascii="Times New Roman" w:hAnsi="Times New Roman" w:cs="Times New Roman"/>
          <w:sz w:val="24"/>
          <w:vertAlign w:val="subscript"/>
        </w:rPr>
        <w:t>2</w:t>
      </w:r>
      <w:r w:rsidR="00F837D1">
        <w:rPr>
          <w:rFonts w:ascii="Times New Roman" w:hAnsi="Times New Roman" w:cs="Times New Roman"/>
          <w:sz w:val="24"/>
        </w:rPr>
        <w:t xml:space="preserve"> leakage due to the formation of a hydrate cap. </w:t>
      </w:r>
      <w:r w:rsidR="003424F9">
        <w:rPr>
          <w:rFonts w:ascii="Times New Roman" w:hAnsi="Times New Roman" w:cs="Times New Roman"/>
          <w:sz w:val="24"/>
        </w:rPr>
        <w:t xml:space="preserve">Understanding of formation kinetics and phase equilibrium of </w:t>
      </w:r>
      <w:r w:rsidR="003424F9">
        <w:rPr>
          <w:rFonts w:ascii="Times New Roman" w:hAnsi="Times New Roman" w:cs="Times New Roman"/>
          <w:sz w:val="24"/>
        </w:rPr>
        <w:t>CO</w:t>
      </w:r>
      <w:r w:rsidR="003424F9" w:rsidRPr="003424F9">
        <w:rPr>
          <w:rFonts w:ascii="Times New Roman" w:hAnsi="Times New Roman" w:cs="Times New Roman"/>
          <w:sz w:val="24"/>
          <w:vertAlign w:val="subscript"/>
        </w:rPr>
        <w:t>2</w:t>
      </w:r>
      <w:r w:rsidR="003424F9">
        <w:rPr>
          <w:rFonts w:ascii="Times New Roman" w:hAnsi="Times New Roman" w:cs="Times New Roman"/>
          <w:sz w:val="24"/>
        </w:rPr>
        <w:t xml:space="preserve"> hydrate</w:t>
      </w:r>
      <w:r w:rsidR="003424F9">
        <w:rPr>
          <w:rFonts w:ascii="Times New Roman" w:hAnsi="Times New Roman" w:cs="Times New Roman"/>
          <w:sz w:val="24"/>
        </w:rPr>
        <w:t>s</w:t>
      </w:r>
      <w:r w:rsidR="003424F9">
        <w:rPr>
          <w:rFonts w:ascii="Times New Roman" w:hAnsi="Times New Roman" w:cs="Times New Roman"/>
          <w:sz w:val="24"/>
        </w:rPr>
        <w:t xml:space="preserve"> </w:t>
      </w:r>
      <w:r w:rsidR="003424F9">
        <w:rPr>
          <w:rFonts w:ascii="Times New Roman" w:hAnsi="Times New Roman" w:cs="Times New Roman"/>
          <w:sz w:val="24"/>
        </w:rPr>
        <w:t>is significant because they are directly related to CO</w:t>
      </w:r>
      <w:r w:rsidR="003424F9" w:rsidRPr="003424F9">
        <w:rPr>
          <w:rFonts w:ascii="Times New Roman" w:hAnsi="Times New Roman" w:cs="Times New Roman"/>
          <w:sz w:val="24"/>
          <w:vertAlign w:val="subscript"/>
        </w:rPr>
        <w:t>2</w:t>
      </w:r>
      <w:r w:rsidR="003424F9">
        <w:rPr>
          <w:rFonts w:ascii="Times New Roman" w:hAnsi="Times New Roman" w:cs="Times New Roman"/>
          <w:sz w:val="24"/>
        </w:rPr>
        <w:t xml:space="preserve"> trapping speed </w:t>
      </w:r>
      <w:r w:rsidR="003424F9">
        <w:rPr>
          <w:rFonts w:ascii="Times New Roman" w:hAnsi="Times New Roman" w:cs="Times New Roman"/>
          <w:sz w:val="24"/>
        </w:rPr>
        <w:t xml:space="preserve">in hydrate structure </w:t>
      </w:r>
      <w:r w:rsidR="001837A3">
        <w:rPr>
          <w:rFonts w:ascii="Times New Roman" w:hAnsi="Times New Roman" w:cs="Times New Roman"/>
          <w:sz w:val="24"/>
        </w:rPr>
        <w:t>and stability of stored CO</w:t>
      </w:r>
      <w:r w:rsidR="001837A3" w:rsidRPr="003424F9">
        <w:rPr>
          <w:rFonts w:ascii="Times New Roman" w:hAnsi="Times New Roman" w:cs="Times New Roman"/>
          <w:sz w:val="24"/>
          <w:vertAlign w:val="subscript"/>
        </w:rPr>
        <w:t>2</w:t>
      </w:r>
      <w:r w:rsidR="003424F9">
        <w:rPr>
          <w:rFonts w:ascii="Times New Roman" w:hAnsi="Times New Roman" w:cs="Times New Roman"/>
          <w:sz w:val="24"/>
        </w:rPr>
        <w:t>, respectively.</w:t>
      </w:r>
      <w:r w:rsidR="003424F9">
        <w:rPr>
          <w:rFonts w:ascii="Times New Roman" w:hAnsi="Times New Roman" w:cs="Times New Roman" w:hint="eastAsia"/>
          <w:sz w:val="24"/>
          <w:lang w:eastAsia="ko-KR"/>
        </w:rPr>
        <w:t xml:space="preserve"> </w:t>
      </w:r>
      <w:r w:rsidR="003424F9">
        <w:rPr>
          <w:rFonts w:ascii="Times New Roman" w:hAnsi="Times New Roman" w:cs="Times New Roman"/>
          <w:sz w:val="24"/>
        </w:rPr>
        <w:t>Therefore</w:t>
      </w:r>
      <w:r w:rsidR="000C3B98">
        <w:rPr>
          <w:rFonts w:ascii="Times New Roman" w:hAnsi="Times New Roman" w:cs="Times New Roman"/>
          <w:sz w:val="24"/>
        </w:rPr>
        <w:t xml:space="preserve">, </w:t>
      </w:r>
      <w:r w:rsidR="003424F9">
        <w:rPr>
          <w:rFonts w:ascii="Times New Roman" w:hAnsi="Times New Roman" w:cs="Times New Roman"/>
          <w:sz w:val="24"/>
        </w:rPr>
        <w:t xml:space="preserve">in this study, </w:t>
      </w:r>
      <w:r w:rsidR="000C3B98">
        <w:rPr>
          <w:rFonts w:ascii="Times New Roman" w:hAnsi="Times New Roman" w:cs="Times New Roman"/>
          <w:sz w:val="24"/>
        </w:rPr>
        <w:t xml:space="preserve">we investigated the </w:t>
      </w:r>
      <w:r w:rsidR="000C3B98">
        <w:rPr>
          <w:rFonts w:ascii="Times New Roman" w:hAnsi="Times New Roman" w:cs="Times New Roman"/>
          <w:sz w:val="24"/>
        </w:rPr>
        <w:t>formation kinetics and phase equilibrium of CO</w:t>
      </w:r>
      <w:r w:rsidR="000C3B98" w:rsidRPr="000C3B98">
        <w:rPr>
          <w:rFonts w:ascii="Times New Roman" w:hAnsi="Times New Roman" w:cs="Times New Roman"/>
          <w:sz w:val="24"/>
          <w:vertAlign w:val="subscript"/>
        </w:rPr>
        <w:t>2</w:t>
      </w:r>
      <w:r w:rsidR="000C3B98">
        <w:rPr>
          <w:rFonts w:ascii="Times New Roman" w:hAnsi="Times New Roman" w:cs="Times New Roman"/>
          <w:sz w:val="24"/>
        </w:rPr>
        <w:t xml:space="preserve"> hydrate under the marine environmental conditions</w:t>
      </w:r>
      <w:r w:rsidR="00F837D1">
        <w:rPr>
          <w:rFonts w:ascii="Times New Roman" w:hAnsi="Times New Roman" w:cs="Times New Roman"/>
          <w:sz w:val="24"/>
        </w:rPr>
        <w:t xml:space="preserve"> </w:t>
      </w:r>
      <w:r w:rsidR="000C3B98">
        <w:rPr>
          <w:rFonts w:ascii="Times New Roman" w:hAnsi="Times New Roman" w:cs="Times New Roman"/>
          <w:sz w:val="24"/>
        </w:rPr>
        <w:t xml:space="preserve">for </w:t>
      </w:r>
      <w:r w:rsidR="00F837D1">
        <w:rPr>
          <w:rFonts w:ascii="Times New Roman" w:hAnsi="Times New Roman" w:cs="Times New Roman"/>
          <w:sz w:val="24"/>
        </w:rPr>
        <w:t>potential application of CO</w:t>
      </w:r>
      <w:r w:rsidR="00F837D1" w:rsidRPr="00F837D1">
        <w:rPr>
          <w:rFonts w:ascii="Times New Roman" w:hAnsi="Times New Roman" w:cs="Times New Roman"/>
          <w:sz w:val="24"/>
          <w:vertAlign w:val="subscript"/>
        </w:rPr>
        <w:t>2</w:t>
      </w:r>
      <w:r w:rsidR="00F837D1">
        <w:rPr>
          <w:rFonts w:ascii="Times New Roman" w:hAnsi="Times New Roman" w:cs="Times New Roman"/>
          <w:sz w:val="24"/>
        </w:rPr>
        <w:t xml:space="preserve"> hy</w:t>
      </w:r>
      <w:r w:rsidR="000C3B98">
        <w:rPr>
          <w:rFonts w:ascii="Times New Roman" w:hAnsi="Times New Roman" w:cs="Times New Roman"/>
          <w:sz w:val="24"/>
        </w:rPr>
        <w:t>drates for offshore CO</w:t>
      </w:r>
      <w:r w:rsidR="000C3B98" w:rsidRPr="000C3B98">
        <w:rPr>
          <w:rFonts w:ascii="Times New Roman" w:hAnsi="Times New Roman" w:cs="Times New Roman"/>
          <w:sz w:val="24"/>
          <w:vertAlign w:val="subscript"/>
        </w:rPr>
        <w:t>2</w:t>
      </w:r>
      <w:r w:rsidR="000C3B98">
        <w:rPr>
          <w:rFonts w:ascii="Times New Roman" w:hAnsi="Times New Roman" w:cs="Times New Roman"/>
          <w:sz w:val="24"/>
        </w:rPr>
        <w:t xml:space="preserve"> sequestration.  </w:t>
      </w:r>
    </w:p>
    <w:p w:rsidR="002350BC" w:rsidRDefault="002350BC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F837D1">
        <w:rPr>
          <w:rFonts w:ascii="Times New Roman" w:hAnsi="Times New Roman" w:cs="Times New Roman"/>
          <w:i/>
          <w:sz w:val="24"/>
        </w:rPr>
        <w:t>CO</w:t>
      </w:r>
      <w:r w:rsidR="00F837D1" w:rsidRPr="003424F9">
        <w:rPr>
          <w:rFonts w:ascii="Times New Roman" w:hAnsi="Times New Roman" w:cs="Times New Roman"/>
          <w:i/>
          <w:sz w:val="24"/>
          <w:vertAlign w:val="subscript"/>
        </w:rPr>
        <w:t>2</w:t>
      </w:r>
      <w:r w:rsidR="00F837D1">
        <w:rPr>
          <w:rFonts w:ascii="Times New Roman" w:hAnsi="Times New Roman" w:cs="Times New Roman"/>
          <w:i/>
          <w:sz w:val="24"/>
        </w:rPr>
        <w:t xml:space="preserve"> hydrates, </w:t>
      </w:r>
      <w:r w:rsidR="003424F9">
        <w:rPr>
          <w:rFonts w:ascii="Times New Roman" w:hAnsi="Times New Roman" w:cs="Times New Roman"/>
          <w:i/>
          <w:sz w:val="24"/>
        </w:rPr>
        <w:t>formation kinetics, marine environment, phase equilibrium</w:t>
      </w:r>
    </w:p>
    <w:p w:rsidR="00DF04E3" w:rsidRPr="003424F9" w:rsidRDefault="00DF04E3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F30B17">
        <w:rPr>
          <w:rFonts w:ascii="Times New Roman" w:hAnsi="Times New Roman" w:cs="Times New Roman"/>
          <w:b/>
          <w:iCs/>
          <w:sz w:val="24"/>
        </w:rPr>
        <w:t>Biography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F30B17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Daeseung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Kyung has completed his PhD from Korea Advanced Institute of Science &amp; Technology (KAIST) and postdoctoral studies from the same university. He is a promising researcher in the field of </w:t>
      </w:r>
      <w:r w:rsidR="003424F9">
        <w:rPr>
          <w:rFonts w:ascii="Times New Roman" w:hAnsi="Times New Roman" w:cs="Times New Roman"/>
          <w:iCs/>
          <w:sz w:val="24"/>
        </w:rPr>
        <w:t>gas</w:t>
      </w:r>
      <w:r w:rsidR="00617BB8">
        <w:rPr>
          <w:rFonts w:ascii="Times New Roman" w:hAnsi="Times New Roman" w:cs="Times New Roman"/>
          <w:iCs/>
          <w:sz w:val="24"/>
        </w:rPr>
        <w:t xml:space="preserve"> hydrates for </w:t>
      </w:r>
      <w:r w:rsidR="003424F9">
        <w:rPr>
          <w:rFonts w:ascii="Times New Roman" w:hAnsi="Times New Roman" w:cs="Times New Roman"/>
          <w:iCs/>
          <w:sz w:val="24"/>
        </w:rPr>
        <w:t>greenhouse gas (</w:t>
      </w:r>
      <w:r w:rsidR="00617BB8">
        <w:rPr>
          <w:rFonts w:ascii="Times New Roman" w:hAnsi="Times New Roman" w:cs="Times New Roman"/>
          <w:iCs/>
          <w:sz w:val="24"/>
        </w:rPr>
        <w:t>GHG</w:t>
      </w:r>
      <w:r w:rsidR="003424F9">
        <w:rPr>
          <w:rFonts w:ascii="Times New Roman" w:hAnsi="Times New Roman" w:cs="Times New Roman"/>
          <w:iCs/>
          <w:sz w:val="24"/>
        </w:rPr>
        <w:t>)</w:t>
      </w:r>
      <w:r w:rsidR="00617BB8">
        <w:rPr>
          <w:rFonts w:ascii="Times New Roman" w:hAnsi="Times New Roman" w:cs="Times New Roman"/>
          <w:iCs/>
          <w:sz w:val="24"/>
        </w:rPr>
        <w:t xml:space="preserve"> storage and </w:t>
      </w:r>
      <w:r w:rsidR="00F67C47">
        <w:rPr>
          <w:rFonts w:ascii="Times New Roman" w:hAnsi="Times New Roman" w:cs="Times New Roman"/>
          <w:iCs/>
          <w:sz w:val="24"/>
        </w:rPr>
        <w:t xml:space="preserve">quantitative </w:t>
      </w:r>
      <w:r w:rsidR="00617BB8">
        <w:rPr>
          <w:rFonts w:ascii="Times New Roman" w:hAnsi="Times New Roman" w:cs="Times New Roman"/>
          <w:iCs/>
          <w:sz w:val="24"/>
        </w:rPr>
        <w:t xml:space="preserve">estimation of </w:t>
      </w:r>
      <w:r w:rsidR="003424F9">
        <w:rPr>
          <w:rFonts w:ascii="Times New Roman" w:hAnsi="Times New Roman" w:cs="Times New Roman"/>
          <w:iCs/>
          <w:sz w:val="24"/>
        </w:rPr>
        <w:t>GHG emissions</w:t>
      </w:r>
      <w:r>
        <w:rPr>
          <w:rFonts w:ascii="Times New Roman" w:hAnsi="Times New Roman" w:cs="Times New Roman"/>
          <w:iCs/>
          <w:sz w:val="24"/>
        </w:rPr>
        <w:t>. He has published more than 20 papers in reputed journals and has been working as a</w:t>
      </w:r>
      <w:r w:rsidR="00617BB8">
        <w:rPr>
          <w:rFonts w:ascii="Times New Roman" w:hAnsi="Times New Roman" w:cs="Times New Roman"/>
          <w:iCs/>
          <w:sz w:val="24"/>
        </w:rPr>
        <w:t xml:space="preserve">n associate researcher in </w:t>
      </w:r>
      <w:r w:rsidR="00F67C47">
        <w:rPr>
          <w:rFonts w:ascii="Times New Roman" w:hAnsi="Times New Roman" w:cs="Times New Roman"/>
          <w:iCs/>
          <w:sz w:val="24"/>
        </w:rPr>
        <w:t xml:space="preserve">Korea </w:t>
      </w:r>
      <w:bookmarkStart w:id="0" w:name="_GoBack"/>
      <w:bookmarkEnd w:id="0"/>
      <w:r>
        <w:rPr>
          <w:rFonts w:ascii="Times New Roman" w:hAnsi="Times New Roman" w:cs="Times New Roman"/>
          <w:iCs/>
          <w:sz w:val="24"/>
        </w:rPr>
        <w:t xml:space="preserve">Land &amp; Housing Institute. </w:t>
      </w:r>
    </w:p>
    <w:p w:rsidR="00B3082B" w:rsidRPr="00F30B17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  <w:lang w:val="en-IN"/>
        </w:rPr>
      </w:pP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F30B17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>
        <w:rPr>
          <w:noProof/>
          <w:sz w:val="22"/>
          <w:szCs w:val="22"/>
          <w:lang w:val="en-US" w:eastAsia="ko-KR"/>
        </w:rPr>
        <w:drawing>
          <wp:inline distT="0" distB="0" distL="0" distR="0" wp14:anchorId="266601C2" wp14:editId="325E261A">
            <wp:extent cx="1080770" cy="1437005"/>
            <wp:effectExtent l="19050" t="0" r="5080" b="0"/>
            <wp:docPr id="3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437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082B" w:rsidRPr="00DF04E3" w:rsidRDefault="00B3082B" w:rsidP="00B3082B">
      <w:pPr>
        <w:pStyle w:val="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F30B17">
        <w:rPr>
          <w:rFonts w:ascii="Times New Roman" w:hAnsi="Times New Roman" w:cs="Times New Roman"/>
          <w:iCs/>
          <w:sz w:val="24"/>
        </w:rPr>
        <w:t>dkyung@lh.or.kr</w:t>
      </w:r>
    </w:p>
    <w:p w:rsidR="00DF04E3" w:rsidRPr="00F30B17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F30B1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2F5" w:rsidRDefault="001C32F5" w:rsidP="00495C76">
      <w:pPr>
        <w:spacing w:after="0" w:line="240" w:lineRule="auto"/>
      </w:pPr>
      <w:r>
        <w:separator/>
      </w:r>
    </w:p>
  </w:endnote>
  <w:endnote w:type="continuationSeparator" w:id="0">
    <w:p w:rsidR="001C32F5" w:rsidRDefault="001C32F5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2F5" w:rsidRDefault="001C32F5" w:rsidP="00495C76">
      <w:pPr>
        <w:spacing w:after="0" w:line="240" w:lineRule="auto"/>
      </w:pPr>
      <w:r>
        <w:separator/>
      </w:r>
    </w:p>
  </w:footnote>
  <w:footnote w:type="continuationSeparator" w:id="0">
    <w:p w:rsidR="001C32F5" w:rsidRDefault="001C32F5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a4"/>
      <w:jc w:val="center"/>
    </w:pPr>
    <w:r>
      <w:rPr>
        <w:noProof/>
        <w:lang w:val="en-US" w:eastAsia="ko-K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6669D"/>
    <w:rsid w:val="000A4C22"/>
    <w:rsid w:val="000A6F42"/>
    <w:rsid w:val="000C3B98"/>
    <w:rsid w:val="001837A3"/>
    <w:rsid w:val="001C32F5"/>
    <w:rsid w:val="002350BC"/>
    <w:rsid w:val="0028059F"/>
    <w:rsid w:val="002F4DF0"/>
    <w:rsid w:val="00333E31"/>
    <w:rsid w:val="003424F9"/>
    <w:rsid w:val="0038483D"/>
    <w:rsid w:val="00435234"/>
    <w:rsid w:val="004651F1"/>
    <w:rsid w:val="00495C76"/>
    <w:rsid w:val="00617BB8"/>
    <w:rsid w:val="00627419"/>
    <w:rsid w:val="00B3082B"/>
    <w:rsid w:val="00B6703B"/>
    <w:rsid w:val="00BA654F"/>
    <w:rsid w:val="00CE511D"/>
    <w:rsid w:val="00CF6025"/>
    <w:rsid w:val="00D62502"/>
    <w:rsid w:val="00DF04E3"/>
    <w:rsid w:val="00F30B17"/>
    <w:rsid w:val="00F67C47"/>
    <w:rsid w:val="00F8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머리글 Char"/>
    <w:basedOn w:val="a0"/>
    <w:link w:val="a4"/>
    <w:uiPriority w:val="99"/>
    <w:rsid w:val="00495C76"/>
  </w:style>
  <w:style w:type="paragraph" w:styleId="a5">
    <w:name w:val="footer"/>
    <w:basedOn w:val="a"/>
    <w:link w:val="Char1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바닥글 Char"/>
    <w:basedOn w:val="a0"/>
    <w:link w:val="a5"/>
    <w:uiPriority w:val="99"/>
    <w:rsid w:val="00495C76"/>
  </w:style>
  <w:style w:type="paragraph" w:styleId="HTML">
    <w:name w:val="HTML Preformatted"/>
    <w:basedOn w:val="a"/>
    <w:link w:val="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har">
    <w:name w:val="미리 서식이 지정된 HTML Char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Nidhi Arora</dc:creator>
  <cp:lastModifiedBy>LH</cp:lastModifiedBy>
  <cp:revision>5</cp:revision>
  <dcterms:created xsi:type="dcterms:W3CDTF">2017-12-18T02:20:00Z</dcterms:created>
  <dcterms:modified xsi:type="dcterms:W3CDTF">2017-12-18T07:43:00Z</dcterms:modified>
</cp:coreProperties>
</file>