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2E3" w:rsidRPr="00745F98" w:rsidRDefault="005C603F" w:rsidP="00007097">
      <w:pPr>
        <w:pStyle w:val="Ttulo1"/>
        <w:spacing w:before="170"/>
        <w:ind w:left="0"/>
        <w:rPr>
          <w:color w:val="337AB7"/>
        </w:rPr>
      </w:pPr>
      <w:r w:rsidRPr="005C603F">
        <w:rPr>
          <w:color w:val="337AB7"/>
        </w:rPr>
        <w:t>A systematic review</w:t>
      </w:r>
      <w:r w:rsidR="00846B78">
        <w:rPr>
          <w:color w:val="337AB7"/>
        </w:rPr>
        <w:t xml:space="preserve"> and meta-analysis</w:t>
      </w:r>
      <w:r w:rsidRPr="005C603F">
        <w:rPr>
          <w:color w:val="337AB7"/>
        </w:rPr>
        <w:t xml:space="preserve"> of nursing interventions in patients with chronic diseases</w:t>
      </w:r>
    </w:p>
    <w:p w:rsidR="005C603F" w:rsidRPr="001262E3" w:rsidRDefault="005C603F" w:rsidP="005C603F">
      <w:pPr>
        <w:pStyle w:val="Textoindependiente"/>
        <w:spacing w:before="73" w:line="198" w:lineRule="exact"/>
        <w:ind w:left="100" w:right="2468"/>
        <w:rPr>
          <w:rFonts w:ascii="Arial"/>
        </w:rPr>
      </w:pPr>
      <w:r w:rsidRPr="001262E3">
        <w:rPr>
          <w:rFonts w:ascii="Arial"/>
        </w:rPr>
        <w:t>Francisco Jos</w:t>
      </w:r>
      <w:r w:rsidRPr="001262E3">
        <w:rPr>
          <w:rFonts w:ascii="Arial"/>
        </w:rPr>
        <w:t>é</w:t>
      </w:r>
      <w:r w:rsidRPr="001262E3">
        <w:rPr>
          <w:rFonts w:ascii="Arial"/>
        </w:rPr>
        <w:t xml:space="preserve"> Amo Seti</w:t>
      </w:r>
      <w:r w:rsidRPr="001262E3">
        <w:rPr>
          <w:rFonts w:ascii="Arial"/>
        </w:rPr>
        <w:t>é</w:t>
      </w:r>
      <w:r w:rsidRPr="001262E3">
        <w:rPr>
          <w:rFonts w:ascii="Arial"/>
        </w:rPr>
        <w:t xml:space="preserve">n, RN PhD, Nursing Department, University of Cantabria, Spain </w:t>
      </w:r>
    </w:p>
    <w:p w:rsidR="005C603F" w:rsidRPr="001262E3" w:rsidRDefault="005C603F" w:rsidP="005C603F">
      <w:pPr>
        <w:pStyle w:val="Textoindependiente"/>
        <w:spacing w:before="73" w:line="198" w:lineRule="exact"/>
        <w:ind w:left="100" w:right="2468"/>
        <w:rPr>
          <w:rFonts w:ascii="Arial"/>
        </w:rPr>
      </w:pPr>
      <w:r w:rsidRPr="005C603F">
        <w:rPr>
          <w:rFonts w:ascii="Arial"/>
          <w:lang w:val="es-ES"/>
        </w:rPr>
        <w:t>Roberto Mart</w:t>
      </w:r>
      <w:r w:rsidRPr="005C603F">
        <w:rPr>
          <w:rFonts w:ascii="Arial"/>
          <w:lang w:val="es-ES"/>
        </w:rPr>
        <w:t>í</w:t>
      </w:r>
      <w:r w:rsidRPr="005C603F">
        <w:rPr>
          <w:rFonts w:ascii="Arial"/>
          <w:lang w:val="es-ES"/>
        </w:rPr>
        <w:t>n Mel</w:t>
      </w:r>
      <w:r w:rsidRPr="005C603F">
        <w:rPr>
          <w:rFonts w:ascii="Arial"/>
          <w:lang w:val="es-ES"/>
        </w:rPr>
        <w:t>ó</w:t>
      </w:r>
      <w:r w:rsidRPr="005C603F">
        <w:rPr>
          <w:rFonts w:ascii="Arial"/>
          <w:lang w:val="es-ES"/>
        </w:rPr>
        <w:t xml:space="preserve">n, </w:t>
      </w:r>
      <w:proofErr w:type="spellStart"/>
      <w:r w:rsidRPr="005C603F">
        <w:rPr>
          <w:rFonts w:ascii="Arial"/>
          <w:lang w:val="es-ES"/>
        </w:rPr>
        <w:t>Biosciences</w:t>
      </w:r>
      <w:proofErr w:type="spellEnd"/>
      <w:r w:rsidRPr="005C603F">
        <w:rPr>
          <w:rFonts w:ascii="Arial"/>
          <w:lang w:val="es-ES"/>
        </w:rPr>
        <w:t xml:space="preserve"> Library. </w:t>
      </w:r>
      <w:r w:rsidRPr="001262E3">
        <w:rPr>
          <w:rFonts w:ascii="Arial"/>
        </w:rPr>
        <w:t>University of Cantabria, Spain.</w:t>
      </w:r>
    </w:p>
    <w:p w:rsidR="005C603F" w:rsidRPr="001262E3" w:rsidRDefault="005C603F" w:rsidP="005C603F">
      <w:pPr>
        <w:pStyle w:val="Textoindependiente"/>
        <w:spacing w:before="73" w:line="198" w:lineRule="exact"/>
        <w:ind w:left="100" w:right="2468"/>
        <w:rPr>
          <w:rFonts w:ascii="Arial"/>
        </w:rPr>
      </w:pPr>
      <w:r w:rsidRPr="001262E3">
        <w:rPr>
          <w:rFonts w:ascii="Arial"/>
        </w:rPr>
        <w:t xml:space="preserve">Laura Ruiz Azcona, RN, Nursing Department, University of </w:t>
      </w:r>
      <w:proofErr w:type="spellStart"/>
      <w:r w:rsidRPr="001262E3">
        <w:rPr>
          <w:rFonts w:ascii="Arial"/>
        </w:rPr>
        <w:t>Cantabria</w:t>
      </w:r>
      <w:proofErr w:type="gramStart"/>
      <w:r w:rsidRPr="001262E3">
        <w:rPr>
          <w:rFonts w:ascii="Arial"/>
        </w:rPr>
        <w:t>,.</w:t>
      </w:r>
      <w:proofErr w:type="gramEnd"/>
      <w:r w:rsidRPr="001262E3">
        <w:rPr>
          <w:rFonts w:ascii="Arial"/>
        </w:rPr>
        <w:t>Spain</w:t>
      </w:r>
      <w:proofErr w:type="spellEnd"/>
      <w:r w:rsidRPr="001262E3">
        <w:rPr>
          <w:rFonts w:ascii="Arial"/>
        </w:rPr>
        <w:t xml:space="preserve">. </w:t>
      </w:r>
    </w:p>
    <w:p w:rsidR="005C603F" w:rsidRPr="001262E3" w:rsidRDefault="005C603F" w:rsidP="005C603F">
      <w:pPr>
        <w:pStyle w:val="Textoindependiente"/>
        <w:spacing w:before="73" w:line="198" w:lineRule="exact"/>
        <w:ind w:left="100" w:right="2468"/>
        <w:rPr>
          <w:rFonts w:ascii="Arial"/>
        </w:rPr>
      </w:pPr>
      <w:r w:rsidRPr="001262E3">
        <w:rPr>
          <w:rFonts w:ascii="Arial"/>
        </w:rPr>
        <w:t>Angela Fern</w:t>
      </w:r>
      <w:r w:rsidRPr="001262E3">
        <w:rPr>
          <w:rFonts w:ascii="Arial"/>
        </w:rPr>
        <w:t>á</w:t>
      </w:r>
      <w:r w:rsidRPr="001262E3">
        <w:rPr>
          <w:rFonts w:ascii="Arial"/>
        </w:rPr>
        <w:t>ndez Rodr</w:t>
      </w:r>
      <w:r w:rsidRPr="001262E3">
        <w:rPr>
          <w:rFonts w:ascii="Arial"/>
        </w:rPr>
        <w:t>í</w:t>
      </w:r>
      <w:r w:rsidRPr="001262E3">
        <w:rPr>
          <w:rFonts w:ascii="Arial"/>
        </w:rPr>
        <w:t xml:space="preserve">guez, RN, Nursing Department, University of   Cantabria, Spain. </w:t>
      </w:r>
    </w:p>
    <w:p w:rsidR="005C603F" w:rsidRPr="001262E3" w:rsidRDefault="005C603F" w:rsidP="005C603F">
      <w:pPr>
        <w:pStyle w:val="Textoindependiente"/>
        <w:spacing w:before="73" w:line="198" w:lineRule="exact"/>
        <w:ind w:left="100" w:right="2468"/>
        <w:rPr>
          <w:rFonts w:ascii="Arial"/>
        </w:rPr>
      </w:pPr>
      <w:r w:rsidRPr="001262E3">
        <w:rPr>
          <w:rFonts w:ascii="Arial"/>
        </w:rPr>
        <w:t xml:space="preserve">Rebeca Abajas Bustillo, RN PhD, Nursing Department, University of Cantabria, Spain </w:t>
      </w:r>
    </w:p>
    <w:p w:rsidR="005C603F" w:rsidRPr="001262E3" w:rsidRDefault="005C603F" w:rsidP="005C603F">
      <w:pPr>
        <w:pStyle w:val="Textoindependiente"/>
        <w:spacing w:before="73" w:line="198" w:lineRule="exact"/>
        <w:ind w:left="100" w:right="2468"/>
        <w:rPr>
          <w:rFonts w:ascii="Arial"/>
        </w:rPr>
      </w:pPr>
      <w:r w:rsidRPr="001262E3">
        <w:rPr>
          <w:rFonts w:ascii="Arial"/>
        </w:rPr>
        <w:t xml:space="preserve">Blanca Torres Manrique, RN PhD, Nursing Department, University of Cantabria, Spain </w:t>
      </w:r>
    </w:p>
    <w:p w:rsidR="005C603F" w:rsidRPr="001262E3" w:rsidRDefault="005C603F" w:rsidP="005C603F">
      <w:pPr>
        <w:pStyle w:val="Textoindependiente"/>
        <w:spacing w:before="73" w:line="198" w:lineRule="exact"/>
        <w:ind w:left="100" w:right="2468"/>
        <w:rPr>
          <w:rFonts w:ascii="Arial"/>
        </w:rPr>
      </w:pPr>
      <w:r w:rsidRPr="001262E3">
        <w:rPr>
          <w:rFonts w:ascii="Arial"/>
        </w:rPr>
        <w:t xml:space="preserve">Carmen Sarabia Cobo, RN PhD, Nursing Department, University of Cantabria, Spain </w:t>
      </w:r>
    </w:p>
    <w:p w:rsidR="005C603F" w:rsidRPr="001262E3" w:rsidRDefault="005C603F" w:rsidP="005C603F">
      <w:pPr>
        <w:pStyle w:val="Textoindependiente"/>
        <w:spacing w:before="73" w:line="198" w:lineRule="exact"/>
        <w:ind w:left="100" w:right="2468"/>
        <w:rPr>
          <w:rFonts w:ascii="Arial"/>
        </w:rPr>
      </w:pPr>
      <w:proofErr w:type="spellStart"/>
      <w:r w:rsidRPr="001262E3">
        <w:rPr>
          <w:rFonts w:ascii="Arial"/>
        </w:rPr>
        <w:t>Jes</w:t>
      </w:r>
      <w:r w:rsidRPr="001262E3">
        <w:rPr>
          <w:rFonts w:ascii="Arial"/>
        </w:rPr>
        <w:t>ú</w:t>
      </w:r>
      <w:r w:rsidRPr="001262E3">
        <w:rPr>
          <w:rFonts w:ascii="Arial"/>
        </w:rPr>
        <w:t>s</w:t>
      </w:r>
      <w:proofErr w:type="spellEnd"/>
      <w:r w:rsidRPr="001262E3">
        <w:rPr>
          <w:rFonts w:ascii="Arial"/>
        </w:rPr>
        <w:t xml:space="preserve"> Molina </w:t>
      </w:r>
      <w:proofErr w:type="spellStart"/>
      <w:r w:rsidRPr="001262E3">
        <w:rPr>
          <w:rFonts w:ascii="Arial"/>
        </w:rPr>
        <w:t>Mula</w:t>
      </w:r>
      <w:proofErr w:type="spellEnd"/>
      <w:r w:rsidRPr="001262E3">
        <w:rPr>
          <w:rFonts w:ascii="Arial"/>
        </w:rPr>
        <w:t>, RN PhD, Nursing Departmen</w:t>
      </w:r>
      <w:r w:rsidR="00075FF0">
        <w:rPr>
          <w:rFonts w:ascii="Arial"/>
        </w:rPr>
        <w:t>t, University of</w:t>
      </w:r>
      <w:r w:rsidRPr="001262E3">
        <w:rPr>
          <w:rFonts w:ascii="Arial"/>
        </w:rPr>
        <w:t xml:space="preserve"> Balearic Islands, Spain.</w:t>
      </w:r>
    </w:p>
    <w:p w:rsidR="005C603F" w:rsidRPr="001262E3" w:rsidRDefault="005C603F" w:rsidP="005C603F">
      <w:pPr>
        <w:pStyle w:val="Textoindependiente"/>
        <w:spacing w:before="73" w:line="198" w:lineRule="exact"/>
        <w:ind w:left="100" w:right="2468"/>
        <w:rPr>
          <w:rFonts w:ascii="Arial"/>
        </w:rPr>
      </w:pPr>
      <w:r w:rsidRPr="001262E3">
        <w:rPr>
          <w:rFonts w:ascii="Arial"/>
        </w:rPr>
        <w:t>Rosario Fern</w:t>
      </w:r>
      <w:r w:rsidRPr="001262E3">
        <w:rPr>
          <w:rFonts w:ascii="Arial"/>
        </w:rPr>
        <w:t>á</w:t>
      </w:r>
      <w:r w:rsidRPr="001262E3">
        <w:rPr>
          <w:rFonts w:ascii="Arial"/>
        </w:rPr>
        <w:t>ndez Pe</w:t>
      </w:r>
      <w:r w:rsidRPr="001262E3">
        <w:rPr>
          <w:rFonts w:ascii="Arial"/>
        </w:rPr>
        <w:t>ñ</w:t>
      </w:r>
      <w:r w:rsidRPr="001262E3">
        <w:rPr>
          <w:rFonts w:ascii="Arial"/>
        </w:rPr>
        <w:t xml:space="preserve">a, RN PhD, Nursing Department, University of Cantabria, Spain </w:t>
      </w:r>
    </w:p>
    <w:p w:rsidR="005C603F" w:rsidRPr="001262E3" w:rsidRDefault="005C603F" w:rsidP="005C603F">
      <w:pPr>
        <w:pStyle w:val="Textoindependiente"/>
        <w:spacing w:before="73" w:line="198" w:lineRule="exact"/>
        <w:ind w:left="100" w:right="2468"/>
        <w:rPr>
          <w:rFonts w:ascii="Arial"/>
        </w:rPr>
      </w:pPr>
      <w:r w:rsidRPr="001262E3">
        <w:rPr>
          <w:rFonts w:ascii="Arial"/>
        </w:rPr>
        <w:t>Silvia Gonz</w:t>
      </w:r>
      <w:r w:rsidRPr="001262E3">
        <w:rPr>
          <w:rFonts w:ascii="Arial"/>
        </w:rPr>
        <w:t>á</w:t>
      </w:r>
      <w:r w:rsidRPr="001262E3">
        <w:rPr>
          <w:rFonts w:ascii="Arial"/>
        </w:rPr>
        <w:t>lez G</w:t>
      </w:r>
      <w:r w:rsidRPr="001262E3">
        <w:rPr>
          <w:rFonts w:ascii="Arial"/>
        </w:rPr>
        <w:t>ó</w:t>
      </w:r>
      <w:r w:rsidRPr="001262E3">
        <w:rPr>
          <w:rFonts w:ascii="Arial"/>
        </w:rPr>
        <w:t>mez, RN PhD, Cantabrian Health Service, Cantabria, Spain.</w:t>
      </w:r>
    </w:p>
    <w:p w:rsidR="005C603F" w:rsidRPr="001262E3" w:rsidRDefault="005C603F" w:rsidP="005C603F">
      <w:pPr>
        <w:pStyle w:val="Textoindependiente"/>
        <w:spacing w:before="73" w:line="198" w:lineRule="exact"/>
        <w:ind w:left="100" w:right="2468"/>
        <w:rPr>
          <w:rFonts w:ascii="Arial"/>
        </w:rPr>
      </w:pPr>
      <w:proofErr w:type="spellStart"/>
      <w:r w:rsidRPr="001262E3">
        <w:rPr>
          <w:rFonts w:ascii="Arial"/>
        </w:rPr>
        <w:t>Mar</w:t>
      </w:r>
      <w:r w:rsidRPr="001262E3">
        <w:rPr>
          <w:rFonts w:ascii="Arial"/>
        </w:rPr>
        <w:t>í</w:t>
      </w:r>
      <w:r w:rsidRPr="001262E3">
        <w:rPr>
          <w:rFonts w:ascii="Arial"/>
        </w:rPr>
        <w:t>a</w:t>
      </w:r>
      <w:proofErr w:type="spellEnd"/>
      <w:r w:rsidRPr="001262E3">
        <w:rPr>
          <w:rFonts w:ascii="Arial"/>
        </w:rPr>
        <w:t xml:space="preserve"> </w:t>
      </w:r>
      <w:proofErr w:type="spellStart"/>
      <w:r w:rsidRPr="001262E3">
        <w:rPr>
          <w:rFonts w:ascii="Arial"/>
        </w:rPr>
        <w:t>Jes</w:t>
      </w:r>
      <w:r w:rsidRPr="001262E3">
        <w:rPr>
          <w:rFonts w:ascii="Arial"/>
        </w:rPr>
        <w:t>ú</w:t>
      </w:r>
      <w:r w:rsidRPr="001262E3">
        <w:rPr>
          <w:rFonts w:ascii="Arial"/>
        </w:rPr>
        <w:t>s</w:t>
      </w:r>
      <w:proofErr w:type="spellEnd"/>
      <w:r w:rsidRPr="001262E3">
        <w:rPr>
          <w:rFonts w:ascii="Arial"/>
        </w:rPr>
        <w:t xml:space="preserve"> </w:t>
      </w:r>
      <w:proofErr w:type="spellStart"/>
      <w:r w:rsidRPr="001262E3">
        <w:rPr>
          <w:rFonts w:ascii="Arial"/>
        </w:rPr>
        <w:t>Dur</w:t>
      </w:r>
      <w:r w:rsidRPr="001262E3">
        <w:rPr>
          <w:rFonts w:ascii="Arial"/>
        </w:rPr>
        <w:t>á</w:t>
      </w:r>
      <w:proofErr w:type="spellEnd"/>
      <w:r w:rsidRPr="001262E3">
        <w:rPr>
          <w:rFonts w:ascii="Arial"/>
        </w:rPr>
        <w:t xml:space="preserve"> </w:t>
      </w:r>
      <w:proofErr w:type="spellStart"/>
      <w:r w:rsidRPr="001262E3">
        <w:rPr>
          <w:rFonts w:ascii="Arial"/>
        </w:rPr>
        <w:t>Ros</w:t>
      </w:r>
      <w:proofErr w:type="spellEnd"/>
      <w:r w:rsidRPr="001262E3">
        <w:rPr>
          <w:rFonts w:ascii="Arial"/>
        </w:rPr>
        <w:t xml:space="preserve">, RN PhD, Nursing Department, University of Cantabria, Spain </w:t>
      </w:r>
    </w:p>
    <w:p w:rsidR="005C603F" w:rsidRPr="001262E3" w:rsidRDefault="005C603F" w:rsidP="005C603F">
      <w:pPr>
        <w:pStyle w:val="Textoindependiente"/>
        <w:spacing w:before="73" w:line="198" w:lineRule="exact"/>
        <w:ind w:left="100" w:right="2468"/>
        <w:rPr>
          <w:rFonts w:ascii="Arial"/>
        </w:rPr>
      </w:pPr>
      <w:r w:rsidRPr="001262E3">
        <w:rPr>
          <w:rFonts w:ascii="Arial"/>
        </w:rPr>
        <w:t xml:space="preserve">Gloria de Alfonso Blanes, RN, Nursing Department, University of Cantabria, Spain </w:t>
      </w:r>
    </w:p>
    <w:p w:rsidR="005C603F" w:rsidRPr="001262E3" w:rsidRDefault="005C603F" w:rsidP="005C603F">
      <w:pPr>
        <w:pStyle w:val="Textoindependiente"/>
        <w:spacing w:before="73" w:line="198" w:lineRule="exact"/>
        <w:ind w:left="100" w:right="2468"/>
        <w:rPr>
          <w:rFonts w:ascii="Arial"/>
        </w:rPr>
      </w:pPr>
      <w:r w:rsidRPr="001262E3">
        <w:rPr>
          <w:rFonts w:ascii="Arial"/>
        </w:rPr>
        <w:t xml:space="preserve">Tamara </w:t>
      </w:r>
      <w:proofErr w:type="spellStart"/>
      <w:r w:rsidRPr="001262E3">
        <w:rPr>
          <w:rFonts w:ascii="Arial"/>
        </w:rPr>
        <w:t>Sili</w:t>
      </w:r>
      <w:r w:rsidRPr="001262E3">
        <w:rPr>
          <w:rFonts w:ascii="Arial"/>
        </w:rPr>
        <w:t>ó</w:t>
      </w:r>
      <w:proofErr w:type="spellEnd"/>
      <w:r w:rsidRPr="001262E3">
        <w:rPr>
          <w:rFonts w:ascii="Arial"/>
        </w:rPr>
        <w:t xml:space="preserve"> </w:t>
      </w:r>
      <w:proofErr w:type="spellStart"/>
      <w:r w:rsidRPr="001262E3">
        <w:rPr>
          <w:rFonts w:ascii="Arial"/>
        </w:rPr>
        <w:t>Garcia</w:t>
      </w:r>
      <w:proofErr w:type="gramStart"/>
      <w:r w:rsidRPr="001262E3">
        <w:rPr>
          <w:rFonts w:ascii="Arial"/>
        </w:rPr>
        <w:t>,RN</w:t>
      </w:r>
      <w:proofErr w:type="spellEnd"/>
      <w:proofErr w:type="gramEnd"/>
      <w:r w:rsidRPr="001262E3">
        <w:rPr>
          <w:rFonts w:ascii="Arial"/>
        </w:rPr>
        <w:t xml:space="preserve"> PhD, Nursing Department, University of Cantabria, Spain</w:t>
      </w:r>
    </w:p>
    <w:p w:rsidR="005C603F" w:rsidRPr="001262E3" w:rsidRDefault="005C603F" w:rsidP="005C603F">
      <w:pPr>
        <w:pStyle w:val="Textoindependiente"/>
        <w:spacing w:before="73" w:line="198" w:lineRule="exact"/>
        <w:ind w:left="100" w:right="2468"/>
        <w:rPr>
          <w:rFonts w:ascii="Arial"/>
        </w:rPr>
      </w:pPr>
      <w:bookmarkStart w:id="0" w:name="_GoBack"/>
      <w:r w:rsidRPr="001262E3">
        <w:rPr>
          <w:rFonts w:ascii="Arial"/>
        </w:rPr>
        <w:t xml:space="preserve">Carmen </w:t>
      </w:r>
      <w:proofErr w:type="spellStart"/>
      <w:r w:rsidRPr="001262E3">
        <w:rPr>
          <w:rFonts w:ascii="Arial"/>
        </w:rPr>
        <w:t>Ortego</w:t>
      </w:r>
      <w:proofErr w:type="spellEnd"/>
      <w:r w:rsidRPr="001262E3">
        <w:rPr>
          <w:rFonts w:ascii="Arial"/>
        </w:rPr>
        <w:t xml:space="preserve"> </w:t>
      </w:r>
      <w:proofErr w:type="spellStart"/>
      <w:r w:rsidRPr="001262E3">
        <w:rPr>
          <w:rFonts w:ascii="Arial"/>
        </w:rPr>
        <w:t>Mat</w:t>
      </w:r>
      <w:r w:rsidRPr="001262E3">
        <w:rPr>
          <w:rFonts w:ascii="Arial"/>
        </w:rPr>
        <w:t>é</w:t>
      </w:r>
      <w:proofErr w:type="spellEnd"/>
      <w:r w:rsidRPr="001262E3">
        <w:rPr>
          <w:rFonts w:ascii="Arial"/>
        </w:rPr>
        <w:t>, RN PhD, Nursing Department, University of Cantabria, Spain</w:t>
      </w:r>
    </w:p>
    <w:bookmarkEnd w:id="0"/>
    <w:p w:rsidR="006C66D5" w:rsidRPr="001262E3" w:rsidRDefault="006C66D5" w:rsidP="00007097">
      <w:pPr>
        <w:pStyle w:val="Textoindependiente"/>
        <w:spacing w:before="73" w:line="198" w:lineRule="exact"/>
        <w:ind w:left="100" w:right="5987"/>
        <w:rPr>
          <w:rFonts w:ascii="Arial"/>
        </w:rPr>
      </w:pPr>
    </w:p>
    <w:p w:rsidR="00007097" w:rsidRPr="001262E3" w:rsidRDefault="00007097" w:rsidP="00007097">
      <w:pPr>
        <w:rPr>
          <w:rFonts w:ascii="Arial"/>
          <w:sz w:val="21"/>
        </w:rPr>
        <w:sectPr w:rsidR="00007097" w:rsidRPr="001262E3" w:rsidSect="00007097">
          <w:headerReference w:type="default" r:id="rId7"/>
          <w:footerReference w:type="default" r:id="rId8"/>
          <w:pgSz w:w="11910" w:h="16840"/>
          <w:pgMar w:top="1740" w:right="600" w:bottom="840" w:left="620" w:header="541" w:footer="642" w:gutter="0"/>
          <w:cols w:space="720"/>
        </w:sectPr>
      </w:pPr>
    </w:p>
    <w:p w:rsidR="00007097" w:rsidRPr="001262E3" w:rsidRDefault="00007097" w:rsidP="00007097">
      <w:pPr>
        <w:pStyle w:val="Ttulo3"/>
        <w:spacing w:before="147"/>
        <w:jc w:val="both"/>
      </w:pPr>
      <w:r w:rsidRPr="001262E3">
        <w:rPr>
          <w:color w:val="BF5A14"/>
        </w:rPr>
        <w:t>Abstract (300 word limit)</w:t>
      </w:r>
    </w:p>
    <w:p w:rsidR="005C603F" w:rsidRPr="005C603F" w:rsidRDefault="005C603F" w:rsidP="005C603F">
      <w:pPr>
        <w:pStyle w:val="Textoindependiente"/>
        <w:spacing w:before="90" w:line="280" w:lineRule="auto"/>
        <w:ind w:left="100"/>
        <w:jc w:val="both"/>
        <w:rPr>
          <w:rFonts w:cstheme="minorHAnsi"/>
        </w:rPr>
      </w:pPr>
      <w:r w:rsidRPr="005C603F">
        <w:rPr>
          <w:rFonts w:cstheme="minorHAnsi"/>
        </w:rPr>
        <w:t>Nurses often perform interventions aimed at improving the health-related quality of life (HRQOL) in patients with chronic diseases. However, the amount of information generated, sometimes contradictory, makes it difficult to interpret the results.</w:t>
      </w:r>
      <w:r w:rsidR="00846B78">
        <w:rPr>
          <w:rFonts w:cstheme="minorHAnsi"/>
        </w:rPr>
        <w:t xml:space="preserve"> This systematic review</w:t>
      </w:r>
      <w:r w:rsidRPr="005C603F">
        <w:rPr>
          <w:rFonts w:cstheme="minorHAnsi"/>
        </w:rPr>
        <w:t xml:space="preserve"> allow</w:t>
      </w:r>
      <w:r w:rsidR="00846B78">
        <w:rPr>
          <w:rFonts w:cstheme="minorHAnsi"/>
        </w:rPr>
        <w:t>s</w:t>
      </w:r>
      <w:r w:rsidRPr="005C603F">
        <w:rPr>
          <w:rFonts w:cstheme="minorHAnsi"/>
        </w:rPr>
        <w:t xml:space="preserve"> empirical evidence to be summarized.</w:t>
      </w:r>
    </w:p>
    <w:p w:rsidR="005C603F" w:rsidRPr="005C603F" w:rsidRDefault="0082311D" w:rsidP="005C603F">
      <w:pPr>
        <w:pStyle w:val="Textoindependiente"/>
        <w:spacing w:before="90" w:line="280" w:lineRule="auto"/>
        <w:ind w:left="100"/>
        <w:jc w:val="both"/>
        <w:rPr>
          <w:rFonts w:cstheme="minorHAnsi"/>
        </w:rPr>
      </w:pPr>
      <w:r>
        <w:rPr>
          <w:rFonts w:cstheme="minorHAnsi"/>
        </w:rPr>
        <w:t>Thus, t</w:t>
      </w:r>
      <w:r w:rsidR="005C603F" w:rsidRPr="005C603F">
        <w:rPr>
          <w:rFonts w:cstheme="minorHAnsi"/>
        </w:rPr>
        <w:t>he purpose of this study is to determine, through a systematic review</w:t>
      </w:r>
      <w:r w:rsidR="00846B78">
        <w:rPr>
          <w:rFonts w:cstheme="minorHAnsi"/>
        </w:rPr>
        <w:t xml:space="preserve"> and a meta-analysis</w:t>
      </w:r>
      <w:r w:rsidR="005C603F" w:rsidRPr="005C603F">
        <w:rPr>
          <w:rFonts w:cstheme="minorHAnsi"/>
        </w:rPr>
        <w:t>, the characteristics of the nursing int</w:t>
      </w:r>
      <w:r w:rsidR="00846B78">
        <w:rPr>
          <w:rFonts w:cstheme="minorHAnsi"/>
        </w:rPr>
        <w:t>erventions, performed in people/</w:t>
      </w:r>
      <w:r w:rsidR="005C603F" w:rsidRPr="005C603F">
        <w:rPr>
          <w:rFonts w:cstheme="minorHAnsi"/>
        </w:rPr>
        <w:t>patients over 18 years old with chronic diseases, which involve an</w:t>
      </w:r>
      <w:r w:rsidR="005C603F">
        <w:rPr>
          <w:rFonts w:cstheme="minorHAnsi"/>
        </w:rPr>
        <w:t xml:space="preserve"> improvement in their HRQOL.   </w:t>
      </w:r>
    </w:p>
    <w:p w:rsidR="005C603F" w:rsidRPr="005C603F" w:rsidRDefault="005C603F" w:rsidP="005C603F">
      <w:pPr>
        <w:pStyle w:val="Textoindependiente"/>
        <w:spacing w:before="90" w:line="280" w:lineRule="auto"/>
        <w:ind w:left="100"/>
        <w:jc w:val="both"/>
        <w:rPr>
          <w:rFonts w:cstheme="minorHAnsi"/>
        </w:rPr>
      </w:pPr>
      <w:r w:rsidRPr="005C603F">
        <w:rPr>
          <w:rFonts w:cstheme="minorHAnsi"/>
        </w:rPr>
        <w:t>A literature search was performed in six electronic databases (</w:t>
      </w:r>
      <w:proofErr w:type="spellStart"/>
      <w:r w:rsidRPr="005C603F">
        <w:rPr>
          <w:rFonts w:cstheme="minorHAnsi"/>
        </w:rPr>
        <w:t>Pubmed</w:t>
      </w:r>
      <w:proofErr w:type="spellEnd"/>
      <w:r w:rsidRPr="005C603F">
        <w:rPr>
          <w:rFonts w:cstheme="minorHAnsi"/>
        </w:rPr>
        <w:t>, Scopus, WOS, CINAH</w:t>
      </w:r>
      <w:r w:rsidR="00846B78">
        <w:rPr>
          <w:rFonts w:cstheme="minorHAnsi"/>
        </w:rPr>
        <w:t xml:space="preserve">L, Web of Science and Cochran) </w:t>
      </w:r>
      <w:r w:rsidRPr="005C603F">
        <w:rPr>
          <w:rFonts w:cstheme="minorHAnsi"/>
        </w:rPr>
        <w:t xml:space="preserve">from </w:t>
      </w:r>
      <w:r w:rsidR="00075FF0">
        <w:rPr>
          <w:rFonts w:cstheme="minorHAnsi"/>
        </w:rPr>
        <w:t xml:space="preserve">September </w:t>
      </w:r>
      <w:r w:rsidRPr="005C603F">
        <w:rPr>
          <w:rFonts w:cstheme="minorHAnsi"/>
        </w:rPr>
        <w:t>until December 2017</w:t>
      </w:r>
      <w:r w:rsidR="00846B78">
        <w:rPr>
          <w:rFonts w:cstheme="minorHAnsi"/>
        </w:rPr>
        <w:t>. Also, b</w:t>
      </w:r>
      <w:r w:rsidRPr="005C603F">
        <w:rPr>
          <w:rFonts w:cstheme="minorHAnsi"/>
        </w:rPr>
        <w:t>ibliographies of relevant papers and publications were hand searched.</w:t>
      </w:r>
    </w:p>
    <w:p w:rsidR="005C603F" w:rsidRPr="005C603F" w:rsidRDefault="005C603F" w:rsidP="005C603F">
      <w:pPr>
        <w:pStyle w:val="Textoindependiente"/>
        <w:spacing w:before="90" w:line="280" w:lineRule="auto"/>
        <w:ind w:left="100"/>
        <w:jc w:val="both"/>
        <w:rPr>
          <w:rFonts w:cstheme="minorHAnsi"/>
        </w:rPr>
      </w:pPr>
      <w:r w:rsidRPr="005C603F">
        <w:rPr>
          <w:rFonts w:cstheme="minorHAnsi"/>
        </w:rPr>
        <w:t>Study Selection: Randomized controlled trials (RCTs) and cluster-RCTs, with at least two groups of patients in which a nurse was involved.</w:t>
      </w:r>
    </w:p>
    <w:p w:rsidR="005C603F" w:rsidRPr="005C603F" w:rsidRDefault="005C603F" w:rsidP="005C603F">
      <w:pPr>
        <w:pStyle w:val="Textoindependiente"/>
        <w:spacing w:before="90" w:line="280" w:lineRule="auto"/>
        <w:ind w:left="100"/>
        <w:jc w:val="both"/>
        <w:rPr>
          <w:rFonts w:cstheme="minorHAnsi"/>
        </w:rPr>
      </w:pPr>
      <w:r w:rsidRPr="005C603F">
        <w:rPr>
          <w:rFonts w:cstheme="minorHAnsi"/>
        </w:rPr>
        <w:t>Data Extraction and Synthesis: Two authors independently reviewed studies for inclusion, extracted data, and assessed study quality with discrepancies being solved th</w:t>
      </w:r>
      <w:r w:rsidR="0082311D">
        <w:rPr>
          <w:rFonts w:cstheme="minorHAnsi"/>
        </w:rPr>
        <w:t>r</w:t>
      </w:r>
      <w:r w:rsidRPr="005C603F">
        <w:rPr>
          <w:rFonts w:cstheme="minorHAnsi"/>
        </w:rPr>
        <w:t>ough discussion. In the meta-an</w:t>
      </w:r>
      <w:r>
        <w:rPr>
          <w:rFonts w:cstheme="minorHAnsi"/>
        </w:rPr>
        <w:t xml:space="preserve">alysis, Effect </w:t>
      </w:r>
      <w:r w:rsidR="00846B78">
        <w:rPr>
          <w:rFonts w:cstheme="minorHAnsi"/>
        </w:rPr>
        <w:t>S</w:t>
      </w:r>
      <w:r>
        <w:rPr>
          <w:rFonts w:cstheme="minorHAnsi"/>
        </w:rPr>
        <w:t xml:space="preserve">izes (ESs) were </w:t>
      </w:r>
      <w:r w:rsidRPr="005C603F">
        <w:rPr>
          <w:rFonts w:cstheme="minorHAnsi"/>
        </w:rPr>
        <w:t>calculated for each outcome by calculating the standardized mean change for each sample.</w:t>
      </w:r>
    </w:p>
    <w:p w:rsidR="005C603F" w:rsidRPr="005C603F" w:rsidRDefault="005C603F" w:rsidP="005C603F">
      <w:pPr>
        <w:pStyle w:val="Textoindependiente"/>
        <w:spacing w:before="90" w:line="280" w:lineRule="auto"/>
        <w:ind w:left="100"/>
        <w:jc w:val="both"/>
        <w:rPr>
          <w:rFonts w:cstheme="minorHAnsi"/>
        </w:rPr>
      </w:pPr>
      <w:r w:rsidRPr="005C603F">
        <w:rPr>
          <w:rFonts w:cstheme="minorHAnsi"/>
        </w:rPr>
        <w:t>Findings: This systematic review synthesizes data from 38 studies</w:t>
      </w:r>
      <w:r w:rsidR="0082311D">
        <w:rPr>
          <w:rFonts w:cstheme="minorHAnsi"/>
        </w:rPr>
        <w:t>,</w:t>
      </w:r>
      <w:r>
        <w:rPr>
          <w:rFonts w:cstheme="minorHAnsi"/>
        </w:rPr>
        <w:t xml:space="preserve"> </w:t>
      </w:r>
      <w:r w:rsidRPr="005C603F">
        <w:rPr>
          <w:rFonts w:cstheme="minorHAnsi"/>
        </w:rPr>
        <w:t>published between 2003 and 2</w:t>
      </w:r>
      <w:r w:rsidR="00846B78">
        <w:rPr>
          <w:rFonts w:cstheme="minorHAnsi"/>
        </w:rPr>
        <w:t>015</w:t>
      </w:r>
      <w:r w:rsidR="0082311D">
        <w:rPr>
          <w:rFonts w:cstheme="minorHAnsi"/>
        </w:rPr>
        <w:t>,</w:t>
      </w:r>
      <w:r w:rsidR="00846B78">
        <w:rPr>
          <w:rFonts w:cstheme="minorHAnsi"/>
        </w:rPr>
        <w:t xml:space="preserve"> that provided a sample of 6</w:t>
      </w:r>
      <w:r w:rsidRPr="005C603F">
        <w:rPr>
          <w:rFonts w:cstheme="minorHAnsi"/>
        </w:rPr>
        <w:t>480 peo</w:t>
      </w:r>
      <w:r w:rsidR="0082311D">
        <w:rPr>
          <w:rFonts w:cstheme="minorHAnsi"/>
        </w:rPr>
        <w:t>ple with a mean age of 68.4 years (SD =</w:t>
      </w:r>
      <w:r w:rsidR="00846B78">
        <w:rPr>
          <w:rFonts w:cstheme="minorHAnsi"/>
        </w:rPr>
        <w:t xml:space="preserve"> 8.7). In 60.6</w:t>
      </w:r>
      <w:r w:rsidRPr="005C603F">
        <w:rPr>
          <w:rFonts w:cstheme="minorHAnsi"/>
        </w:rPr>
        <w:t>% of the interventions a single component was used, being education the one most commonly used. 72.5% of the interventions were not based on a theory. The duration of the interventions r</w:t>
      </w:r>
      <w:r w:rsidR="0082311D">
        <w:rPr>
          <w:rFonts w:cstheme="minorHAnsi"/>
        </w:rPr>
        <w:t xml:space="preserve">anged from 4-104 weeks, with a mean </w:t>
      </w:r>
      <w:r w:rsidR="00846B78">
        <w:rPr>
          <w:rFonts w:cstheme="minorHAnsi"/>
        </w:rPr>
        <w:t>of 12 sessions and 54.2</w:t>
      </w:r>
      <w:r w:rsidR="00075FF0">
        <w:rPr>
          <w:rFonts w:cstheme="minorHAnsi"/>
        </w:rPr>
        <w:t xml:space="preserve"> minutes/</w:t>
      </w:r>
      <w:r w:rsidRPr="005C603F">
        <w:rPr>
          <w:rFonts w:cstheme="minorHAnsi"/>
        </w:rPr>
        <w:t>session. SF-36 questionnaire was the most often used to evaluate HRQOL.</w:t>
      </w:r>
    </w:p>
    <w:p w:rsidR="005C603F" w:rsidRPr="005C603F" w:rsidRDefault="005C603F" w:rsidP="005C603F">
      <w:pPr>
        <w:pStyle w:val="Textoindependiente"/>
        <w:spacing w:before="90" w:line="280" w:lineRule="auto"/>
        <w:ind w:left="100"/>
        <w:jc w:val="both"/>
        <w:rPr>
          <w:rFonts w:cstheme="minorHAnsi"/>
        </w:rPr>
      </w:pPr>
      <w:r w:rsidRPr="005C603F">
        <w:rPr>
          <w:rFonts w:cstheme="minorHAnsi"/>
        </w:rPr>
        <w:t>After the intervention, most of the studies showed a sli</w:t>
      </w:r>
      <w:r w:rsidR="00846B78">
        <w:rPr>
          <w:rFonts w:cstheme="minorHAnsi"/>
        </w:rPr>
        <w:t>ght HRQOL improvement (ES = 0.1</w:t>
      </w:r>
      <w:r w:rsidRPr="005C603F">
        <w:rPr>
          <w:rFonts w:cstheme="minorHAnsi"/>
        </w:rPr>
        <w:t xml:space="preserve">) in the intervention group. </w:t>
      </w:r>
    </w:p>
    <w:p w:rsidR="002B730A" w:rsidRDefault="005C603F" w:rsidP="005C603F">
      <w:pPr>
        <w:pStyle w:val="Textoindependiente"/>
        <w:spacing w:before="90" w:line="280" w:lineRule="auto"/>
        <w:ind w:left="100"/>
        <w:jc w:val="both"/>
        <w:rPr>
          <w:rFonts w:cstheme="minorHAnsi"/>
        </w:rPr>
      </w:pPr>
      <w:r w:rsidRPr="005C603F">
        <w:rPr>
          <w:rFonts w:cstheme="minorHAnsi"/>
        </w:rPr>
        <w:t>Conclusions: Nurses interventions had a little, but significant beneficial effect on HRQOL.</w:t>
      </w:r>
      <w:r w:rsidR="002B730A" w:rsidRPr="002B730A">
        <w:rPr>
          <w:rFonts w:cstheme="minorHAnsi"/>
        </w:rPr>
        <w:t xml:space="preserve"> </w:t>
      </w:r>
    </w:p>
    <w:p w:rsidR="00007097" w:rsidRDefault="00007097" w:rsidP="00007097">
      <w:pPr>
        <w:pStyle w:val="Ttulo3"/>
        <w:spacing w:before="74"/>
      </w:pPr>
      <w:r>
        <w:rPr>
          <w:color w:val="BF5A14"/>
        </w:rPr>
        <w:t>Image</w:t>
      </w:r>
    </w:p>
    <w:p w:rsidR="00007097" w:rsidRPr="006C3AD6" w:rsidRDefault="006C3AD6" w:rsidP="00007097">
      <w:pPr>
        <w:pStyle w:val="Textoindependiente"/>
        <w:spacing w:before="2"/>
        <w:rPr>
          <w:rFonts w:ascii="Arial"/>
          <w:sz w:val="16"/>
        </w:rPr>
      </w:pPr>
      <w:r w:rsidRPr="001262E3">
        <w:rPr>
          <w:rFonts w:ascii="GillSans-Bold" w:eastAsiaTheme="minorHAnsi" w:hAnsi="GillSans-Bold" w:cs="GillSans-Bold"/>
          <w:bCs/>
        </w:rPr>
        <w:t xml:space="preserve">    Figure 1. Study flow diagram</w:t>
      </w:r>
      <w:r w:rsidRPr="006C3AD6">
        <w:rPr>
          <w:rFonts w:ascii="Arial"/>
          <w:sz w:val="16"/>
        </w:rPr>
        <w:t xml:space="preserve"> </w:t>
      </w:r>
    </w:p>
    <w:p w:rsidR="006C3AD6" w:rsidRDefault="006C3AD6" w:rsidP="00007097">
      <w:pPr>
        <w:spacing w:line="204" w:lineRule="exact"/>
        <w:rPr>
          <w:rFonts w:ascii="Arial"/>
          <w:b/>
          <w:color w:val="BF5A14"/>
          <w:sz w:val="20"/>
        </w:rPr>
      </w:pPr>
      <w:r w:rsidRPr="006C3AD6">
        <w:rPr>
          <w:rFonts w:ascii="Arial"/>
          <w:b/>
          <w:noProof/>
          <w:sz w:val="16"/>
        </w:rPr>
        <w:drawing>
          <wp:anchor distT="0" distB="0" distL="114300" distR="114300" simplePos="0" relativeHeight="251660288" behindDoc="0" locked="0" layoutInCell="1" allowOverlap="1">
            <wp:simplePos x="0" y="0"/>
            <wp:positionH relativeFrom="column">
              <wp:posOffset>851123</wp:posOffset>
            </wp:positionH>
            <wp:positionV relativeFrom="paragraph">
              <wp:posOffset>162804</wp:posOffset>
            </wp:positionV>
            <wp:extent cx="1821180" cy="908050"/>
            <wp:effectExtent l="0" t="0" r="7620" b="6350"/>
            <wp:wrapThrough wrapText="bothSides">
              <wp:wrapPolygon edited="0">
                <wp:start x="0" y="0"/>
                <wp:lineTo x="0" y="21298"/>
                <wp:lineTo x="21464" y="21298"/>
                <wp:lineTo x="21464"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821180" cy="908050"/>
                    </a:xfrm>
                    <a:prstGeom prst="rect">
                      <a:avLst/>
                    </a:prstGeom>
                  </pic:spPr>
                </pic:pic>
              </a:graphicData>
            </a:graphic>
            <wp14:sizeRelH relativeFrom="margin">
              <wp14:pctWidth>0</wp14:pctWidth>
            </wp14:sizeRelH>
            <wp14:sizeRelV relativeFrom="margin">
              <wp14:pctHeight>0</wp14:pctHeight>
            </wp14:sizeRelV>
          </wp:anchor>
        </w:drawing>
      </w:r>
      <w:r w:rsidR="00007097">
        <w:rPr>
          <w:rFonts w:ascii="Arial"/>
          <w:b/>
          <w:color w:val="BF5A14"/>
          <w:sz w:val="20"/>
        </w:rPr>
        <w:br/>
      </w:r>
    </w:p>
    <w:p w:rsidR="006C3AD6" w:rsidRDefault="006C3AD6" w:rsidP="00007097">
      <w:pPr>
        <w:spacing w:line="204" w:lineRule="exact"/>
        <w:rPr>
          <w:rFonts w:ascii="Arial"/>
          <w:b/>
          <w:color w:val="BF5A14"/>
          <w:sz w:val="20"/>
        </w:rPr>
      </w:pPr>
    </w:p>
    <w:p w:rsidR="006C3AD6" w:rsidRDefault="006C3AD6" w:rsidP="00007097">
      <w:pPr>
        <w:spacing w:line="204" w:lineRule="exact"/>
        <w:rPr>
          <w:rFonts w:ascii="Arial"/>
          <w:b/>
          <w:color w:val="BF5A14"/>
          <w:sz w:val="20"/>
        </w:rPr>
      </w:pPr>
    </w:p>
    <w:p w:rsidR="006C3AD6" w:rsidRDefault="006C3AD6" w:rsidP="00007097">
      <w:pPr>
        <w:spacing w:line="204" w:lineRule="exact"/>
        <w:rPr>
          <w:rFonts w:ascii="Arial"/>
          <w:b/>
          <w:color w:val="BF5A14"/>
          <w:sz w:val="20"/>
        </w:rPr>
      </w:pPr>
    </w:p>
    <w:p w:rsidR="006C3AD6" w:rsidRDefault="006C3AD6" w:rsidP="00007097">
      <w:pPr>
        <w:spacing w:line="204" w:lineRule="exact"/>
        <w:rPr>
          <w:rFonts w:ascii="Arial"/>
          <w:b/>
          <w:color w:val="BF5A14"/>
          <w:sz w:val="20"/>
        </w:rPr>
      </w:pPr>
    </w:p>
    <w:p w:rsidR="006C3AD6" w:rsidRDefault="006C3AD6" w:rsidP="00007097">
      <w:pPr>
        <w:spacing w:line="204" w:lineRule="exact"/>
        <w:rPr>
          <w:rFonts w:ascii="Arial"/>
          <w:b/>
          <w:color w:val="BF5A14"/>
          <w:sz w:val="20"/>
        </w:rPr>
      </w:pPr>
    </w:p>
    <w:p w:rsidR="006C3AD6" w:rsidRDefault="006C3AD6" w:rsidP="00007097">
      <w:pPr>
        <w:spacing w:line="204" w:lineRule="exact"/>
        <w:rPr>
          <w:rFonts w:ascii="Arial"/>
          <w:b/>
          <w:color w:val="BF5A14"/>
          <w:sz w:val="20"/>
        </w:rPr>
      </w:pPr>
    </w:p>
    <w:p w:rsidR="006C3AD6" w:rsidRDefault="006C3AD6" w:rsidP="00007097">
      <w:pPr>
        <w:spacing w:line="204" w:lineRule="exact"/>
        <w:rPr>
          <w:rFonts w:ascii="Arial"/>
          <w:b/>
          <w:color w:val="BF5A14"/>
          <w:sz w:val="20"/>
        </w:rPr>
      </w:pPr>
    </w:p>
    <w:p w:rsidR="00007097" w:rsidRDefault="00007097" w:rsidP="00007097">
      <w:pPr>
        <w:spacing w:line="204" w:lineRule="exact"/>
        <w:rPr>
          <w:rFonts w:ascii="Arial"/>
          <w:b/>
          <w:sz w:val="20"/>
        </w:rPr>
      </w:pPr>
      <w:r>
        <w:rPr>
          <w:rFonts w:ascii="Arial"/>
          <w:b/>
          <w:color w:val="BF5A14"/>
          <w:sz w:val="20"/>
        </w:rPr>
        <w:t>Recent Publications (minimum 5)</w:t>
      </w:r>
    </w:p>
    <w:p w:rsidR="00B845D1" w:rsidRDefault="00B845D1" w:rsidP="00007097">
      <w:pPr>
        <w:pStyle w:val="Prrafodelista"/>
        <w:numPr>
          <w:ilvl w:val="0"/>
          <w:numId w:val="1"/>
        </w:numPr>
        <w:tabs>
          <w:tab w:val="left" w:pos="384"/>
        </w:tabs>
        <w:spacing w:before="103" w:line="216" w:lineRule="exact"/>
        <w:ind w:right="138" w:hanging="283"/>
        <w:rPr>
          <w:sz w:val="18"/>
        </w:rPr>
      </w:pPr>
      <w:r w:rsidRPr="00B845D1">
        <w:rPr>
          <w:rFonts w:ascii="Tw Cen MT" w:hAnsi="Tw Cen MT"/>
          <w:sz w:val="18"/>
        </w:rPr>
        <w:t xml:space="preserve">Weeks G, George J, </w:t>
      </w:r>
      <w:proofErr w:type="spellStart"/>
      <w:r w:rsidRPr="00B845D1">
        <w:rPr>
          <w:rFonts w:ascii="Tw Cen MT" w:hAnsi="Tw Cen MT"/>
          <w:sz w:val="18"/>
        </w:rPr>
        <w:t>Maclure</w:t>
      </w:r>
      <w:proofErr w:type="spellEnd"/>
      <w:r w:rsidRPr="00B845D1">
        <w:rPr>
          <w:rFonts w:ascii="Tw Cen MT" w:hAnsi="Tw Cen MT"/>
          <w:sz w:val="18"/>
        </w:rPr>
        <w:t xml:space="preserve"> K, Stewart D. Non-medical prescribing versus medical prescribing for acute and chronic disease management in primary and secondary care. The Cochrane database of systematic reviews 2016 2016 Nov 22</w:t>
      </w:r>
      <w:proofErr w:type="gramStart"/>
      <w:r w:rsidRPr="00B845D1">
        <w:rPr>
          <w:rFonts w:ascii="Tw Cen MT" w:hAnsi="Tw Cen MT"/>
          <w:sz w:val="18"/>
        </w:rPr>
        <w:t>;11:CD011227</w:t>
      </w:r>
      <w:proofErr w:type="gramEnd"/>
      <w:r w:rsidRPr="00B845D1">
        <w:rPr>
          <w:rFonts w:ascii="Tw Cen MT" w:hAnsi="Tw Cen MT"/>
          <w:sz w:val="18"/>
        </w:rPr>
        <w:t>-CD011227.</w:t>
      </w:r>
      <w:r>
        <w:rPr>
          <w:sz w:val="18"/>
        </w:rPr>
        <w:t xml:space="preserve"> </w:t>
      </w:r>
    </w:p>
    <w:p w:rsidR="00B845D1" w:rsidRDefault="005B1B1E" w:rsidP="005B1B1E">
      <w:pPr>
        <w:pStyle w:val="Prrafodelista"/>
        <w:numPr>
          <w:ilvl w:val="0"/>
          <w:numId w:val="1"/>
        </w:numPr>
        <w:tabs>
          <w:tab w:val="left" w:pos="384"/>
        </w:tabs>
        <w:spacing w:before="103" w:line="216" w:lineRule="exact"/>
        <w:ind w:right="138"/>
        <w:rPr>
          <w:sz w:val="18"/>
        </w:rPr>
      </w:pPr>
      <w:proofErr w:type="spellStart"/>
      <w:r w:rsidRPr="005B1B1E">
        <w:rPr>
          <w:sz w:val="18"/>
        </w:rPr>
        <w:t>Kadu</w:t>
      </w:r>
      <w:proofErr w:type="spellEnd"/>
      <w:r w:rsidRPr="005B1B1E">
        <w:rPr>
          <w:sz w:val="18"/>
        </w:rPr>
        <w:t xml:space="preserve"> MK, </w:t>
      </w:r>
      <w:proofErr w:type="spellStart"/>
      <w:r w:rsidRPr="005B1B1E">
        <w:rPr>
          <w:sz w:val="18"/>
        </w:rPr>
        <w:t>Stolee</w:t>
      </w:r>
      <w:proofErr w:type="spellEnd"/>
      <w:r w:rsidRPr="005B1B1E">
        <w:rPr>
          <w:sz w:val="18"/>
        </w:rPr>
        <w:t xml:space="preserve"> P. Facilitators and barriers of implementing the chronic care model in primary care: a systematic review. BMC family practice 2015</w:t>
      </w:r>
      <w:proofErr w:type="gramStart"/>
      <w:r w:rsidRPr="005B1B1E">
        <w:rPr>
          <w:sz w:val="18"/>
        </w:rPr>
        <w:t>;16</w:t>
      </w:r>
      <w:proofErr w:type="gramEnd"/>
      <w:r>
        <w:rPr>
          <w:sz w:val="18"/>
        </w:rPr>
        <w:t xml:space="preserve"> </w:t>
      </w:r>
      <w:r w:rsidRPr="005B1B1E">
        <w:rPr>
          <w:sz w:val="18"/>
        </w:rPr>
        <w:t>(1):1.</w:t>
      </w:r>
    </w:p>
    <w:p w:rsidR="001C21BC" w:rsidRPr="001C21BC" w:rsidRDefault="001C21BC" w:rsidP="001C21BC">
      <w:pPr>
        <w:pStyle w:val="Prrafodelista"/>
        <w:numPr>
          <w:ilvl w:val="0"/>
          <w:numId w:val="1"/>
        </w:numPr>
        <w:tabs>
          <w:tab w:val="left" w:pos="384"/>
        </w:tabs>
        <w:spacing w:before="103" w:line="216" w:lineRule="exact"/>
        <w:ind w:right="138"/>
        <w:rPr>
          <w:sz w:val="18"/>
        </w:rPr>
      </w:pPr>
      <w:r w:rsidRPr="001C21BC">
        <w:rPr>
          <w:sz w:val="18"/>
        </w:rPr>
        <w:t xml:space="preserve">Barrett BJ, Garg AX, </w:t>
      </w:r>
      <w:proofErr w:type="spellStart"/>
      <w:r w:rsidRPr="001C21BC">
        <w:rPr>
          <w:sz w:val="18"/>
        </w:rPr>
        <w:t>Goeree</w:t>
      </w:r>
      <w:proofErr w:type="spellEnd"/>
      <w:r w:rsidRPr="001C21BC">
        <w:rPr>
          <w:sz w:val="18"/>
        </w:rPr>
        <w:t xml:space="preserve"> R, Levin A, </w:t>
      </w:r>
      <w:proofErr w:type="spellStart"/>
      <w:r w:rsidRPr="001C21BC">
        <w:rPr>
          <w:sz w:val="18"/>
        </w:rPr>
        <w:t>Molzahn</w:t>
      </w:r>
      <w:proofErr w:type="spellEnd"/>
      <w:r w:rsidRPr="001C21BC">
        <w:rPr>
          <w:sz w:val="18"/>
        </w:rPr>
        <w:t xml:space="preserve"> A, </w:t>
      </w:r>
      <w:proofErr w:type="spellStart"/>
      <w:r w:rsidRPr="001C21BC">
        <w:rPr>
          <w:sz w:val="18"/>
        </w:rPr>
        <w:t>Rigatto</w:t>
      </w:r>
      <w:proofErr w:type="spellEnd"/>
      <w:r w:rsidRPr="001C21BC">
        <w:rPr>
          <w:sz w:val="18"/>
        </w:rPr>
        <w:t xml:space="preserve"> C, et al. A nurse-coordinated model of care versus usual care for stage 3/4 chronic kidney disease in the community: a randomized controlled trial. </w:t>
      </w:r>
      <w:proofErr w:type="spellStart"/>
      <w:r w:rsidRPr="001C21BC">
        <w:rPr>
          <w:sz w:val="18"/>
        </w:rPr>
        <w:t>Clin</w:t>
      </w:r>
      <w:proofErr w:type="spellEnd"/>
      <w:r w:rsidRPr="001C21BC">
        <w:rPr>
          <w:sz w:val="18"/>
        </w:rPr>
        <w:t xml:space="preserve"> J Am </w:t>
      </w:r>
      <w:proofErr w:type="spellStart"/>
      <w:r w:rsidRPr="001C21BC">
        <w:rPr>
          <w:sz w:val="18"/>
        </w:rPr>
        <w:t>Soc</w:t>
      </w:r>
      <w:proofErr w:type="spellEnd"/>
      <w:r w:rsidRPr="001C21BC">
        <w:rPr>
          <w:sz w:val="18"/>
        </w:rPr>
        <w:t xml:space="preserve"> </w:t>
      </w:r>
      <w:proofErr w:type="spellStart"/>
      <w:r w:rsidRPr="001C21BC">
        <w:rPr>
          <w:sz w:val="18"/>
        </w:rPr>
        <w:t>Nephrol</w:t>
      </w:r>
      <w:proofErr w:type="spellEnd"/>
      <w:r w:rsidRPr="001C21BC">
        <w:rPr>
          <w:sz w:val="18"/>
        </w:rPr>
        <w:t xml:space="preserve"> 2011 Jun</w:t>
      </w:r>
      <w:proofErr w:type="gramStart"/>
      <w:r w:rsidRPr="001C21BC">
        <w:rPr>
          <w:sz w:val="18"/>
        </w:rPr>
        <w:t>;6</w:t>
      </w:r>
      <w:proofErr w:type="gramEnd"/>
      <w:r w:rsidRPr="001C21BC">
        <w:rPr>
          <w:sz w:val="18"/>
        </w:rPr>
        <w:t>(6):1241-1247.</w:t>
      </w:r>
    </w:p>
    <w:p w:rsidR="001C21BC" w:rsidRDefault="001C21BC" w:rsidP="001C21BC">
      <w:pPr>
        <w:pStyle w:val="Prrafodelista"/>
        <w:numPr>
          <w:ilvl w:val="0"/>
          <w:numId w:val="1"/>
        </w:numPr>
        <w:tabs>
          <w:tab w:val="left" w:pos="384"/>
        </w:tabs>
        <w:spacing w:before="103" w:line="216" w:lineRule="exact"/>
        <w:ind w:right="138"/>
        <w:rPr>
          <w:sz w:val="18"/>
        </w:rPr>
      </w:pPr>
      <w:r w:rsidRPr="001C21BC">
        <w:rPr>
          <w:sz w:val="18"/>
        </w:rPr>
        <w:t xml:space="preserve">Naylor MD, Kurtzman ET. The role of nurse practitioners in reinventing primary care. Health </w:t>
      </w:r>
      <w:proofErr w:type="spellStart"/>
      <w:r w:rsidRPr="001C21BC">
        <w:rPr>
          <w:sz w:val="18"/>
        </w:rPr>
        <w:t>Aff</w:t>
      </w:r>
      <w:proofErr w:type="spellEnd"/>
      <w:r w:rsidRPr="001C21BC">
        <w:rPr>
          <w:sz w:val="18"/>
        </w:rPr>
        <w:t xml:space="preserve"> (Millwood) 2010 May</w:t>
      </w:r>
      <w:proofErr w:type="gramStart"/>
      <w:r w:rsidRPr="001C21BC">
        <w:rPr>
          <w:sz w:val="18"/>
        </w:rPr>
        <w:t>;29</w:t>
      </w:r>
      <w:proofErr w:type="gramEnd"/>
      <w:r w:rsidRPr="001C21BC">
        <w:rPr>
          <w:sz w:val="18"/>
        </w:rPr>
        <w:t>(5):893-899.</w:t>
      </w:r>
    </w:p>
    <w:p w:rsidR="001C21BC" w:rsidRDefault="001C21BC" w:rsidP="001C21BC">
      <w:pPr>
        <w:pStyle w:val="Prrafodelista"/>
        <w:numPr>
          <w:ilvl w:val="0"/>
          <w:numId w:val="1"/>
        </w:numPr>
        <w:tabs>
          <w:tab w:val="left" w:pos="384"/>
        </w:tabs>
        <w:spacing w:before="103" w:line="216" w:lineRule="exact"/>
        <w:ind w:right="138"/>
        <w:rPr>
          <w:sz w:val="18"/>
        </w:rPr>
      </w:pPr>
      <w:r w:rsidRPr="001C21BC">
        <w:rPr>
          <w:sz w:val="18"/>
        </w:rPr>
        <w:t xml:space="preserve">Huntley AL, Thomas R, Mann M, Huws D, </w:t>
      </w:r>
      <w:proofErr w:type="spellStart"/>
      <w:r w:rsidRPr="001C21BC">
        <w:rPr>
          <w:sz w:val="18"/>
        </w:rPr>
        <w:t>Elwyn</w:t>
      </w:r>
      <w:proofErr w:type="spellEnd"/>
      <w:r w:rsidRPr="001C21BC">
        <w:rPr>
          <w:sz w:val="18"/>
        </w:rPr>
        <w:t xml:space="preserve"> G, </w:t>
      </w:r>
      <w:proofErr w:type="spellStart"/>
      <w:r w:rsidRPr="001C21BC">
        <w:rPr>
          <w:sz w:val="18"/>
        </w:rPr>
        <w:t>Paranjothy</w:t>
      </w:r>
      <w:proofErr w:type="spellEnd"/>
      <w:r w:rsidRPr="001C21BC">
        <w:rPr>
          <w:sz w:val="18"/>
        </w:rPr>
        <w:t xml:space="preserve"> S, et al. Is case management effective in reducing the risk of unplanned hospital admissions for older people? A systematic review and meta-analysis. Fam </w:t>
      </w:r>
      <w:proofErr w:type="spellStart"/>
      <w:r w:rsidRPr="001C21BC">
        <w:rPr>
          <w:sz w:val="18"/>
        </w:rPr>
        <w:t>Pract</w:t>
      </w:r>
      <w:proofErr w:type="spellEnd"/>
      <w:r w:rsidRPr="001C21BC">
        <w:rPr>
          <w:sz w:val="18"/>
        </w:rPr>
        <w:t xml:space="preserve"> 2013 Jun</w:t>
      </w:r>
      <w:proofErr w:type="gramStart"/>
      <w:r w:rsidRPr="001C21BC">
        <w:rPr>
          <w:sz w:val="18"/>
        </w:rPr>
        <w:t>;30</w:t>
      </w:r>
      <w:proofErr w:type="gramEnd"/>
      <w:r w:rsidRPr="001C21BC">
        <w:rPr>
          <w:sz w:val="18"/>
        </w:rPr>
        <w:t>(3):266-275.</w:t>
      </w:r>
    </w:p>
    <w:p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07097" w:rsidRDefault="00007097" w:rsidP="00007097">
      <w:pPr>
        <w:pStyle w:val="Textoindependiente"/>
        <w:rPr>
          <w:rFonts w:ascii="Calibri"/>
          <w:sz w:val="20"/>
        </w:rPr>
      </w:pPr>
    </w:p>
    <w:p w:rsidR="00007097" w:rsidRDefault="00007097" w:rsidP="00007097">
      <w:pPr>
        <w:pStyle w:val="Textoindependiente"/>
        <w:spacing w:line="40" w:lineRule="exact"/>
        <w:ind w:left="2202"/>
        <w:rPr>
          <w:rFonts w:ascii="Calibri"/>
          <w:sz w:val="4"/>
        </w:rPr>
      </w:pPr>
      <w:r>
        <w:rPr>
          <w:rFonts w:ascii="Calibri"/>
          <w:noProof/>
          <w:sz w:val="4"/>
        </w:rPr>
        <mc:AlternateContent>
          <mc:Choice Requires="wpg">
            <w:drawing>
              <wp:inline distT="0" distB="0" distL="0" distR="0" wp14:anchorId="1E451596" wp14:editId="5B59E4C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6se="http://schemas.microsoft.com/office/word/2015/wordml/symex">
            <w:pict>
              <v:group w14:anchorId="3E21A4D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07097" w:rsidRDefault="00007097" w:rsidP="00007097">
      <w:pPr>
        <w:spacing w:before="92"/>
        <w:ind w:right="4234"/>
        <w:rPr>
          <w:rFonts w:ascii="Arial"/>
        </w:rPr>
      </w:pPr>
      <w:r>
        <w:rPr>
          <w:noProof/>
        </w:rPr>
        <w:lastRenderedPageBreak/>
        <w:t xml:space="preserve">              </w:t>
      </w:r>
      <w:r>
        <w:rPr>
          <w:noProof/>
        </w:rPr>
        <w:drawing>
          <wp:inline distT="0" distB="0" distL="0" distR="0" wp14:anchorId="7A3783C6" wp14:editId="3EC7317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5C603F" w:rsidRPr="005C603F" w:rsidRDefault="005C603F" w:rsidP="005C603F">
      <w:pPr>
        <w:spacing w:before="41" w:line="154" w:lineRule="exact"/>
        <w:ind w:left="213" w:right="231"/>
        <w:jc w:val="both"/>
        <w:rPr>
          <w:rFonts w:ascii="Arial"/>
          <w:sz w:val="14"/>
        </w:rPr>
      </w:pPr>
      <w:r w:rsidRPr="005C603F">
        <w:rPr>
          <w:rFonts w:ascii="Arial"/>
          <w:sz w:val="14"/>
        </w:rPr>
        <w:t>Francisco Jos</w:t>
      </w:r>
      <w:r w:rsidRPr="005C603F">
        <w:rPr>
          <w:rFonts w:ascii="Arial"/>
          <w:sz w:val="14"/>
        </w:rPr>
        <w:t>é</w:t>
      </w:r>
      <w:r w:rsidRPr="005C603F">
        <w:rPr>
          <w:rFonts w:ascii="Arial"/>
          <w:sz w:val="14"/>
        </w:rPr>
        <w:t xml:space="preserve"> Amo Seti</w:t>
      </w:r>
      <w:r w:rsidRPr="005C603F">
        <w:rPr>
          <w:rFonts w:ascii="Arial"/>
          <w:sz w:val="14"/>
        </w:rPr>
        <w:t>é</w:t>
      </w:r>
      <w:r w:rsidRPr="005C603F">
        <w:rPr>
          <w:rFonts w:ascii="Arial"/>
          <w:sz w:val="14"/>
        </w:rPr>
        <w:t xml:space="preserve">n  gained a PhD in Health Sciences (University of Cantabria, UC) in 2017, holds an inter-university Master's Degree in "Genetic, nutritional and environmental conditioning factors of growth and development" (UC) and a Nursing Degree (UC). </w:t>
      </w:r>
    </w:p>
    <w:p w:rsidR="005C603F" w:rsidRDefault="005C603F" w:rsidP="005C603F">
      <w:pPr>
        <w:spacing w:before="41" w:line="154" w:lineRule="exact"/>
        <w:ind w:left="213" w:right="231"/>
        <w:jc w:val="both"/>
        <w:rPr>
          <w:rFonts w:ascii="Arial"/>
          <w:sz w:val="14"/>
        </w:rPr>
      </w:pPr>
      <w:r w:rsidRPr="005C603F">
        <w:rPr>
          <w:rFonts w:ascii="Arial"/>
          <w:sz w:val="14"/>
        </w:rPr>
        <w:t>Francisco Jos</w:t>
      </w:r>
      <w:r w:rsidRPr="005C603F">
        <w:rPr>
          <w:rFonts w:ascii="Arial"/>
          <w:sz w:val="14"/>
        </w:rPr>
        <w:t>é</w:t>
      </w:r>
      <w:r w:rsidRPr="005C603F">
        <w:rPr>
          <w:rFonts w:ascii="Arial"/>
          <w:sz w:val="14"/>
        </w:rPr>
        <w:t xml:space="preserve"> has gained research experience in the field of nutrition, obesity in children and adolescents with intellectual disabilities, as well as in health related quality of life in patients with chronic diseases, and he has been a full-time teaching assistant in the area of community health in the nursing department of the University of Cantabria since 2014. </w:t>
      </w:r>
    </w:p>
    <w:p w:rsidR="00007097" w:rsidRDefault="000B4E3B" w:rsidP="005C603F">
      <w:pPr>
        <w:spacing w:before="41" w:line="154" w:lineRule="exact"/>
        <w:ind w:left="213" w:right="231"/>
        <w:jc w:val="both"/>
        <w:rPr>
          <w:rFonts w:ascii="Arial"/>
          <w:sz w:val="14"/>
        </w:rPr>
      </w:pPr>
      <w:r w:rsidRPr="000B4E3B">
        <w:rPr>
          <w:rFonts w:ascii="Arial"/>
          <w:sz w:val="14"/>
        </w:rPr>
        <w:t xml:space="preserve">. </w:t>
      </w:r>
      <w:r>
        <w:rPr>
          <w:rFonts w:ascii="Arial"/>
          <w:sz w:val="14"/>
        </w:rPr>
        <w:t xml:space="preserve"> </w:t>
      </w:r>
    </w:p>
    <w:p w:rsidR="000B4E3B" w:rsidRDefault="000B4E3B" w:rsidP="000B4E3B">
      <w:pPr>
        <w:spacing w:before="62"/>
        <w:ind w:left="4217" w:right="4235"/>
        <w:jc w:val="center"/>
        <w:rPr>
          <w:rFonts w:ascii="Arial"/>
          <w:sz w:val="14"/>
        </w:rPr>
      </w:pPr>
      <w:r>
        <w:rPr>
          <w:rFonts w:ascii="Arial"/>
          <w:sz w:val="14"/>
        </w:rPr>
        <w:t>.</w:t>
      </w:r>
      <w:r w:rsidR="00007097">
        <w:rPr>
          <w:rFonts w:ascii="Arial"/>
          <w:sz w:val="14"/>
        </w:rPr>
        <w:t xml:space="preserve">Email: </w:t>
      </w:r>
      <w:hyperlink r:id="rId11" w:history="1">
        <w:r w:rsidRPr="00F16846">
          <w:rPr>
            <w:rStyle w:val="Hipervnculo"/>
            <w:rFonts w:ascii="Arial"/>
            <w:sz w:val="14"/>
          </w:rPr>
          <w:t>franciscojose.amo@unican.es</w:t>
        </w:r>
      </w:hyperlink>
    </w:p>
    <w:p w:rsidR="00007097" w:rsidRPr="000B4E3B" w:rsidRDefault="00007097" w:rsidP="000B4E3B">
      <w:pPr>
        <w:spacing w:before="62"/>
        <w:ind w:left="4217" w:right="4235"/>
        <w:jc w:val="center"/>
        <w:rPr>
          <w:rFonts w:ascii="Arial"/>
          <w:sz w:val="20"/>
        </w:rPr>
      </w:pPr>
      <w:r>
        <w:rPr>
          <w:noProof/>
        </w:rPr>
        <mc:AlternateContent>
          <mc:Choice Requires="wps">
            <w:drawing>
              <wp:anchor distT="0" distB="0" distL="0" distR="0" simplePos="0" relativeHeight="251659264" behindDoc="0" locked="0" layoutInCell="1" allowOverlap="1" wp14:anchorId="19505052" wp14:editId="392610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70894DB9"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07097" w:rsidRDefault="00007097" w:rsidP="00007097">
      <w:pPr>
        <w:pStyle w:val="Textoindependiente"/>
        <w:rPr>
          <w:rFonts w:ascii="Arial"/>
          <w:sz w:val="20"/>
        </w:rPr>
      </w:pPr>
    </w:p>
    <w:p w:rsidR="00007097" w:rsidRDefault="00007097" w:rsidP="00007097">
      <w:pPr>
        <w:pStyle w:val="Textoindependiente"/>
        <w:spacing w:before="7"/>
        <w:rPr>
          <w:rFonts w:ascii="Arial"/>
          <w:sz w:val="29"/>
        </w:rPr>
      </w:pPr>
    </w:p>
    <w:p w:rsidR="00007097" w:rsidRPr="00B21A57" w:rsidRDefault="00007097" w:rsidP="00007097">
      <w:pPr>
        <w:spacing w:before="39"/>
        <w:ind w:left="100"/>
        <w:rPr>
          <w:rFonts w:ascii="Minion Pro"/>
          <w:b/>
          <w:sz w:val="20"/>
        </w:rPr>
      </w:pPr>
      <w:r w:rsidRPr="00B21A57">
        <w:rPr>
          <w:rFonts w:ascii="Minion Pro"/>
          <w:b/>
          <w:sz w:val="20"/>
        </w:rPr>
        <w:t>Notes/Comments:</w:t>
      </w:r>
    </w:p>
    <w:p w:rsidR="00007097" w:rsidRDefault="00007097" w:rsidP="00007097">
      <w:pPr>
        <w:rPr>
          <w:rFonts w:ascii="Minion Pro"/>
          <w:sz w:val="24"/>
        </w:rPr>
        <w:sectPr w:rsidR="00007097">
          <w:type w:val="continuous"/>
          <w:pgSz w:w="11910" w:h="16840"/>
          <w:pgMar w:top="1740" w:right="600" w:bottom="840" w:left="620" w:header="720" w:footer="720" w:gutter="0"/>
          <w:cols w:space="720"/>
        </w:sectPr>
      </w:pPr>
    </w:p>
    <w:p w:rsidR="00007097" w:rsidRDefault="00007097" w:rsidP="00007097">
      <w:pPr>
        <w:pStyle w:val="Textoindependiente"/>
        <w:spacing w:before="3"/>
        <w:rPr>
          <w:rFonts w:ascii="Minion Pro"/>
          <w:sz w:val="26"/>
        </w:rPr>
      </w:pPr>
    </w:p>
    <w:p w:rsidR="002B6911" w:rsidRDefault="00A54D45"/>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D45" w:rsidRDefault="00A54D45">
      <w:r>
        <w:separator/>
      </w:r>
    </w:p>
  </w:endnote>
  <w:endnote w:type="continuationSeparator" w:id="0">
    <w:p w:rsidR="00A54D45" w:rsidRDefault="00A54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illSan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07097">
    <w:pPr>
      <w:pStyle w:val="Textoindependiente"/>
      <w:spacing w:line="14" w:lineRule="auto"/>
      <w:rPr>
        <w:sz w:val="20"/>
      </w:rPr>
    </w:pPr>
    <w:r>
      <w:rPr>
        <w:noProof/>
      </w:rPr>
      <mc:AlternateContent>
        <mc:Choice Requires="wps">
          <w:drawing>
            <wp:anchor distT="0" distB="0" distL="114300" distR="114300" simplePos="0" relativeHeight="251661312" behindDoc="1" locked="0" layoutInCell="1" allowOverlap="1" wp14:anchorId="6B57C67B" wp14:editId="216652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B57C67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6D657509" wp14:editId="6847D7B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6D657509"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272ACA91" wp14:editId="2FA9DC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272ACA9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D45" w:rsidRDefault="00A54D45">
      <w:r>
        <w:separator/>
      </w:r>
    </w:p>
  </w:footnote>
  <w:footnote w:type="continuationSeparator" w:id="0">
    <w:p w:rsidR="00A54D45" w:rsidRDefault="00A54D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07097">
    <w:pPr>
      <w:pStyle w:val="Textoindependiente"/>
      <w:spacing w:line="14" w:lineRule="auto"/>
      <w:rPr>
        <w:sz w:val="20"/>
      </w:rPr>
    </w:pPr>
    <w:r>
      <w:rPr>
        <w:noProof/>
      </w:rPr>
      <mc:AlternateContent>
        <mc:Choice Requires="wps">
          <w:drawing>
            <wp:anchor distT="0" distB="0" distL="114300" distR="114300" simplePos="0" relativeHeight="251659264" behindDoc="1" locked="0" layoutInCell="1" allowOverlap="1" wp14:anchorId="1F38FB20" wp14:editId="6806BE2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1F38FB20"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5B91170" wp14:editId="07DEF5E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65B91170"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07097">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097"/>
    <w:rsid w:val="00007097"/>
    <w:rsid w:val="00035B0F"/>
    <w:rsid w:val="0004250E"/>
    <w:rsid w:val="00043240"/>
    <w:rsid w:val="00064DAF"/>
    <w:rsid w:val="00075FF0"/>
    <w:rsid w:val="000A0340"/>
    <w:rsid w:val="000B4E3B"/>
    <w:rsid w:val="001214C5"/>
    <w:rsid w:val="001262E3"/>
    <w:rsid w:val="001C21BC"/>
    <w:rsid w:val="00204E1B"/>
    <w:rsid w:val="002B730A"/>
    <w:rsid w:val="00305A84"/>
    <w:rsid w:val="003A63B5"/>
    <w:rsid w:val="003B190F"/>
    <w:rsid w:val="004445EC"/>
    <w:rsid w:val="004723C2"/>
    <w:rsid w:val="004A1C6F"/>
    <w:rsid w:val="004A60EE"/>
    <w:rsid w:val="004D0205"/>
    <w:rsid w:val="0053065A"/>
    <w:rsid w:val="005B1B1E"/>
    <w:rsid w:val="005C603F"/>
    <w:rsid w:val="005E73CD"/>
    <w:rsid w:val="00601EAC"/>
    <w:rsid w:val="00616F80"/>
    <w:rsid w:val="006A6A12"/>
    <w:rsid w:val="006C3AD6"/>
    <w:rsid w:val="006C66D5"/>
    <w:rsid w:val="006F3E05"/>
    <w:rsid w:val="0073798B"/>
    <w:rsid w:val="00745F98"/>
    <w:rsid w:val="00757546"/>
    <w:rsid w:val="007615BF"/>
    <w:rsid w:val="00762274"/>
    <w:rsid w:val="0077521D"/>
    <w:rsid w:val="007C0276"/>
    <w:rsid w:val="0082311D"/>
    <w:rsid w:val="00826D4A"/>
    <w:rsid w:val="00846B78"/>
    <w:rsid w:val="00893F3A"/>
    <w:rsid w:val="008D714D"/>
    <w:rsid w:val="00991EE5"/>
    <w:rsid w:val="009E455A"/>
    <w:rsid w:val="00A20D80"/>
    <w:rsid w:val="00A52FD8"/>
    <w:rsid w:val="00A54D45"/>
    <w:rsid w:val="00AB52C9"/>
    <w:rsid w:val="00AE0BC8"/>
    <w:rsid w:val="00B52C0E"/>
    <w:rsid w:val="00B735FE"/>
    <w:rsid w:val="00B845D1"/>
    <w:rsid w:val="00C07970"/>
    <w:rsid w:val="00C124BC"/>
    <w:rsid w:val="00C43CB9"/>
    <w:rsid w:val="00CD4C3C"/>
    <w:rsid w:val="00D84CDC"/>
    <w:rsid w:val="00D94725"/>
    <w:rsid w:val="00DD3845"/>
    <w:rsid w:val="00E144F6"/>
    <w:rsid w:val="00E34C87"/>
    <w:rsid w:val="00E71847"/>
    <w:rsid w:val="00E86784"/>
    <w:rsid w:val="00EB7836"/>
    <w:rsid w:val="00EC08A5"/>
    <w:rsid w:val="00FA3D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831448-2A92-4A04-95F8-7AF27A969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Ttulo1">
    <w:name w:val="heading 1"/>
    <w:basedOn w:val="Normal"/>
    <w:link w:val="Ttulo1C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007097"/>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007097"/>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007097"/>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007097"/>
    <w:rPr>
      <w:sz w:val="18"/>
      <w:szCs w:val="18"/>
    </w:rPr>
  </w:style>
  <w:style w:type="character" w:customStyle="1" w:styleId="TextoindependienteCar">
    <w:name w:val="Texto independiente Car"/>
    <w:basedOn w:val="Fuentedeprrafopredeter"/>
    <w:link w:val="Textoindependiente"/>
    <w:uiPriority w:val="1"/>
    <w:rsid w:val="00007097"/>
    <w:rPr>
      <w:rFonts w:ascii="Tw Cen MT" w:eastAsia="Tw Cen MT" w:hAnsi="Tw Cen MT" w:cs="Tw Cen MT"/>
      <w:sz w:val="18"/>
      <w:szCs w:val="18"/>
      <w:lang w:val="en-US"/>
    </w:rPr>
  </w:style>
  <w:style w:type="paragraph" w:styleId="Prrafodelista">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007097"/>
    <w:rPr>
      <w:color w:val="0000FF" w:themeColor="hyperlink"/>
      <w:u w:val="single"/>
    </w:rPr>
  </w:style>
  <w:style w:type="paragraph" w:styleId="Textodeglobo">
    <w:name w:val="Balloon Text"/>
    <w:basedOn w:val="Normal"/>
    <w:link w:val="TextodegloboCar"/>
    <w:uiPriority w:val="99"/>
    <w:semiHidden/>
    <w:unhideWhenUsed/>
    <w:rsid w:val="00007097"/>
    <w:rPr>
      <w:rFonts w:ascii="Tahoma" w:hAnsi="Tahoma" w:cs="Tahoma"/>
      <w:sz w:val="16"/>
      <w:szCs w:val="16"/>
    </w:rPr>
  </w:style>
  <w:style w:type="character" w:customStyle="1" w:styleId="TextodegloboCar">
    <w:name w:val="Texto de globo Car"/>
    <w:basedOn w:val="Fuentedeprrafopredeter"/>
    <w:link w:val="Textodeglobo"/>
    <w:uiPriority w:val="99"/>
    <w:semiHidden/>
    <w:rsid w:val="00007097"/>
    <w:rPr>
      <w:rFonts w:ascii="Tahoma" w:eastAsia="Tw Cen MT" w:hAnsi="Tahoma" w:cs="Tahoma"/>
      <w:sz w:val="16"/>
      <w:szCs w:val="16"/>
      <w:lang w:val="en-US"/>
    </w:rPr>
  </w:style>
  <w:style w:type="paragraph" w:styleId="NormalWeb">
    <w:name w:val="Normal (Web)"/>
    <w:basedOn w:val="Normal"/>
    <w:uiPriority w:val="99"/>
    <w:semiHidden/>
    <w:unhideWhenUsed/>
    <w:rsid w:val="00B845D1"/>
    <w:pPr>
      <w:widowControl/>
      <w:spacing w:before="100" w:beforeAutospacing="1" w:after="100" w:afterAutospacing="1"/>
    </w:pPr>
    <w:rPr>
      <w:rFonts w:ascii="Times New Roman" w:eastAsiaTheme="minorEastAsia"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665959">
      <w:bodyDiv w:val="1"/>
      <w:marLeft w:val="0"/>
      <w:marRight w:val="0"/>
      <w:marTop w:val="0"/>
      <w:marBottom w:val="0"/>
      <w:divBdr>
        <w:top w:val="none" w:sz="0" w:space="0" w:color="auto"/>
        <w:left w:val="none" w:sz="0" w:space="0" w:color="auto"/>
        <w:bottom w:val="none" w:sz="0" w:space="0" w:color="auto"/>
        <w:right w:val="none" w:sz="0" w:space="0" w:color="auto"/>
      </w:divBdr>
    </w:div>
    <w:div w:id="517306062">
      <w:bodyDiv w:val="1"/>
      <w:marLeft w:val="0"/>
      <w:marRight w:val="0"/>
      <w:marTop w:val="0"/>
      <w:marBottom w:val="0"/>
      <w:divBdr>
        <w:top w:val="none" w:sz="0" w:space="0" w:color="auto"/>
        <w:left w:val="none" w:sz="0" w:space="0" w:color="auto"/>
        <w:bottom w:val="none" w:sz="0" w:space="0" w:color="auto"/>
        <w:right w:val="none" w:sz="0" w:space="0" w:color="auto"/>
      </w:divBdr>
    </w:div>
    <w:div w:id="174760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ranciscojose.amo@unican.es"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399</TotalTime>
  <Pages>2</Pages>
  <Words>772</Words>
  <Characters>4401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_</vt:lpstr>
    </vt:vector>
  </TitlesOfParts>
  <Company>Microsoft</Company>
  <LinksUpToDate>false</LinksUpToDate>
  <CharactersWithSpaces>5163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chronicdiseases</dc:creator>
  <cp:keywords/>
  <cp:lastModifiedBy>fran amo</cp:lastModifiedBy>
  <cp:revision>29</cp:revision>
  <cp:lastPrinted>2018-01-21T19:44:00Z</cp:lastPrinted>
  <dcterms:created xsi:type="dcterms:W3CDTF">2018-01-21T14:11:00Z</dcterms:created>
  <dcterms:modified xsi:type="dcterms:W3CDTF">2018-01-30T16:38:00Z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485</vt:lpwstr>
  </property>
  <property fmtid="{D5CDD505-2E9C-101B-9397-08002B2CF9AE}" pid="3" name="WnCSubscriberId">
    <vt:lpwstr>4083</vt:lpwstr>
  </property>
  <property fmtid="{D5CDD505-2E9C-101B-9397-08002B2CF9AE}" pid="4" name="WnCOutputStyleId">
    <vt:lpwstr>165</vt:lpwstr>
  </property>
  <property fmtid="{D5CDD505-2E9C-101B-9397-08002B2CF9AE}" pid="5" name="RWProductId">
    <vt:lpwstr>WnC</vt:lpwstr>
  </property>
  <property fmtid="{D5CDD505-2E9C-101B-9397-08002B2CF9AE}" pid="6" name="WnC4Folder">
    <vt:lpwstr>Documents///Metaanálisis</vt:lpwstr>
  </property>
</Properties>
</file>