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224" w:rsidRPr="00B23224" w:rsidRDefault="00B23224" w:rsidP="00B23224">
      <w:pPr>
        <w:jc w:val="center"/>
        <w:rPr>
          <w:rFonts w:ascii="Minion Pro" w:eastAsia="Minion Pro" w:hAnsi="Minion Pro" w:cs="Minion Pro"/>
          <w:b/>
          <w:bCs/>
          <w:color w:val="337AB7"/>
          <w:sz w:val="36"/>
          <w:szCs w:val="36"/>
        </w:rPr>
      </w:pPr>
      <w:r w:rsidRPr="00B23224">
        <w:rPr>
          <w:rFonts w:ascii="Minion Pro" w:eastAsia="Minion Pro" w:hAnsi="Minion Pro" w:cs="Minion Pro"/>
          <w:b/>
          <w:bCs/>
          <w:color w:val="337AB7"/>
          <w:sz w:val="36"/>
          <w:szCs w:val="36"/>
        </w:rPr>
        <w:t xml:space="preserve">Epidemiology of multi-resistant bacteria in the hospital environment of high-risk infectious units, Ibn </w:t>
      </w:r>
      <w:proofErr w:type="spellStart"/>
      <w:r w:rsidRPr="00B23224">
        <w:rPr>
          <w:rFonts w:ascii="Minion Pro" w:eastAsia="Minion Pro" w:hAnsi="Minion Pro" w:cs="Minion Pro"/>
          <w:b/>
          <w:bCs/>
          <w:color w:val="337AB7"/>
          <w:sz w:val="36"/>
          <w:szCs w:val="36"/>
        </w:rPr>
        <w:t>Tofail</w:t>
      </w:r>
      <w:proofErr w:type="spellEnd"/>
      <w:r w:rsidRPr="00B23224">
        <w:rPr>
          <w:rFonts w:ascii="Minion Pro" w:eastAsia="Minion Pro" w:hAnsi="Minion Pro" w:cs="Minion Pro"/>
          <w:b/>
          <w:bCs/>
          <w:color w:val="337AB7"/>
          <w:sz w:val="36"/>
          <w:szCs w:val="36"/>
        </w:rPr>
        <w:t xml:space="preserve"> Hospital- </w:t>
      </w:r>
      <w:proofErr w:type="spellStart"/>
      <w:r w:rsidRPr="00B23224">
        <w:rPr>
          <w:rFonts w:ascii="Minion Pro" w:eastAsia="Minion Pro" w:hAnsi="Minion Pro" w:cs="Minion Pro"/>
          <w:b/>
          <w:bCs/>
          <w:color w:val="337AB7"/>
          <w:sz w:val="36"/>
          <w:szCs w:val="36"/>
        </w:rPr>
        <w:t>Universtary</w:t>
      </w:r>
      <w:proofErr w:type="spellEnd"/>
      <w:r w:rsidRPr="00B23224">
        <w:rPr>
          <w:rFonts w:ascii="Minion Pro" w:eastAsia="Minion Pro" w:hAnsi="Minion Pro" w:cs="Minion Pro"/>
          <w:b/>
          <w:bCs/>
          <w:color w:val="337AB7"/>
          <w:sz w:val="36"/>
          <w:szCs w:val="36"/>
        </w:rPr>
        <w:t xml:space="preserve"> Hospital</w:t>
      </w:r>
      <w:r w:rsidR="00DD76E7">
        <w:rPr>
          <w:rFonts w:ascii="Minion Pro" w:eastAsia="Minion Pro" w:hAnsi="Minion Pro" w:cs="Minion Pro"/>
          <w:b/>
          <w:bCs/>
          <w:color w:val="337AB7"/>
          <w:sz w:val="36"/>
          <w:szCs w:val="36"/>
        </w:rPr>
        <w:t xml:space="preserve"> </w:t>
      </w:r>
      <w:r w:rsidRPr="00B23224">
        <w:rPr>
          <w:rFonts w:ascii="Minion Pro" w:eastAsia="Minion Pro" w:hAnsi="Minion Pro" w:cs="Minion Pro"/>
          <w:b/>
          <w:bCs/>
          <w:color w:val="337AB7"/>
          <w:sz w:val="36"/>
          <w:szCs w:val="36"/>
        </w:rPr>
        <w:t>Center of Marrakech</w:t>
      </w:r>
    </w:p>
    <w:p w:rsidR="00B23224" w:rsidRDefault="00B23224" w:rsidP="00007097">
      <w:pPr>
        <w:pStyle w:val="Titre1"/>
        <w:spacing w:before="170"/>
        <w:ind w:left="0"/>
      </w:pPr>
    </w:p>
    <w:p w:rsidR="00924C0B" w:rsidRPr="009F5161" w:rsidRDefault="00924C0B" w:rsidP="00924C0B">
      <w:pPr>
        <w:autoSpaceDE w:val="0"/>
        <w:autoSpaceDN w:val="0"/>
        <w:adjustRightInd w:val="0"/>
        <w:jc w:val="both"/>
        <w:rPr>
          <w:rFonts w:asciiTheme="majorBidi" w:hAnsiTheme="majorBidi" w:cstheme="majorBidi"/>
          <w:bCs/>
          <w:szCs w:val="28"/>
        </w:rPr>
      </w:pPr>
      <w:r w:rsidRPr="009F5161">
        <w:rPr>
          <w:rFonts w:asciiTheme="majorBidi" w:hAnsiTheme="majorBidi" w:cstheme="majorBidi"/>
          <w:bCs/>
          <w:szCs w:val="28"/>
          <w:u w:val="single"/>
        </w:rPr>
        <w:t>A. El mekes</w:t>
      </w:r>
      <w:r w:rsidRPr="009F5161">
        <w:rPr>
          <w:rFonts w:asciiTheme="majorBidi" w:hAnsiTheme="majorBidi" w:cstheme="majorBidi"/>
          <w:bCs/>
          <w:szCs w:val="28"/>
          <w:u w:val="single"/>
          <w:vertAlign w:val="superscript"/>
        </w:rPr>
        <w:t>1</w:t>
      </w:r>
      <w:r w:rsidRPr="009F5161">
        <w:rPr>
          <w:rFonts w:asciiTheme="majorBidi" w:hAnsiTheme="majorBidi" w:cstheme="majorBidi"/>
          <w:bCs/>
          <w:szCs w:val="28"/>
          <w:vertAlign w:val="superscript"/>
        </w:rPr>
        <w:t>, 2</w:t>
      </w:r>
      <w:r w:rsidRPr="009F5161">
        <w:rPr>
          <w:rFonts w:asciiTheme="majorBidi" w:hAnsiTheme="majorBidi" w:cstheme="majorBidi"/>
          <w:bCs/>
          <w:szCs w:val="28"/>
        </w:rPr>
        <w:t>, K. Zahlane</w:t>
      </w:r>
      <w:r w:rsidRPr="009F5161">
        <w:rPr>
          <w:rFonts w:asciiTheme="majorBidi" w:hAnsiTheme="majorBidi" w:cstheme="majorBidi"/>
          <w:bCs/>
          <w:szCs w:val="28"/>
          <w:vertAlign w:val="superscript"/>
        </w:rPr>
        <w:t>1</w:t>
      </w:r>
      <w:r w:rsidRPr="009F5161">
        <w:rPr>
          <w:rFonts w:asciiTheme="majorBidi" w:hAnsiTheme="majorBidi" w:cstheme="majorBidi"/>
          <w:bCs/>
          <w:szCs w:val="28"/>
        </w:rPr>
        <w:t xml:space="preserve">, L. </w:t>
      </w:r>
      <w:proofErr w:type="spellStart"/>
      <w:r w:rsidRPr="009F5161">
        <w:rPr>
          <w:rFonts w:asciiTheme="majorBidi" w:hAnsiTheme="majorBidi" w:cstheme="majorBidi"/>
          <w:bCs/>
          <w:szCs w:val="28"/>
        </w:rPr>
        <w:t>Ait</w:t>
      </w:r>
      <w:proofErr w:type="spellEnd"/>
      <w:r w:rsidRPr="009F5161">
        <w:rPr>
          <w:rFonts w:asciiTheme="majorBidi" w:hAnsiTheme="majorBidi" w:cstheme="majorBidi"/>
          <w:bCs/>
          <w:szCs w:val="28"/>
        </w:rPr>
        <w:t xml:space="preserve"> said</w:t>
      </w:r>
      <w:r w:rsidRPr="009F5161">
        <w:rPr>
          <w:rFonts w:asciiTheme="majorBidi" w:hAnsiTheme="majorBidi" w:cstheme="majorBidi"/>
          <w:bCs/>
          <w:szCs w:val="28"/>
          <w:vertAlign w:val="superscript"/>
        </w:rPr>
        <w:t>1</w:t>
      </w:r>
      <w:r w:rsidRPr="009F5161">
        <w:rPr>
          <w:rFonts w:asciiTheme="majorBidi" w:hAnsiTheme="majorBidi" w:cstheme="majorBidi"/>
          <w:bCs/>
          <w:szCs w:val="28"/>
        </w:rPr>
        <w:t xml:space="preserve">, A. </w:t>
      </w:r>
      <w:proofErr w:type="spellStart"/>
      <w:r w:rsidRPr="009F5161">
        <w:rPr>
          <w:rFonts w:asciiTheme="majorBidi" w:hAnsiTheme="majorBidi" w:cstheme="majorBidi"/>
          <w:bCs/>
          <w:szCs w:val="28"/>
        </w:rPr>
        <w:t>Tadlaoui</w:t>
      </w:r>
      <w:proofErr w:type="spellEnd"/>
      <w:r w:rsidRPr="009F5161">
        <w:rPr>
          <w:rFonts w:asciiTheme="majorBidi" w:hAnsiTheme="majorBidi" w:cstheme="majorBidi"/>
          <w:bCs/>
          <w:szCs w:val="28"/>
        </w:rPr>
        <w:t xml:space="preserve"> Ouafi</w:t>
      </w:r>
      <w:r w:rsidRPr="009F5161">
        <w:rPr>
          <w:rFonts w:asciiTheme="majorBidi" w:hAnsiTheme="majorBidi" w:cstheme="majorBidi"/>
          <w:bCs/>
          <w:szCs w:val="28"/>
          <w:vertAlign w:val="superscript"/>
        </w:rPr>
        <w:t>3</w:t>
      </w:r>
      <w:r w:rsidRPr="009F5161">
        <w:rPr>
          <w:rFonts w:asciiTheme="majorBidi" w:hAnsiTheme="majorBidi" w:cstheme="majorBidi"/>
          <w:bCs/>
          <w:szCs w:val="28"/>
        </w:rPr>
        <w:t>, M. Barakate</w:t>
      </w:r>
      <w:r w:rsidRPr="009F5161">
        <w:rPr>
          <w:rFonts w:asciiTheme="majorBidi" w:hAnsiTheme="majorBidi" w:cstheme="majorBidi"/>
          <w:bCs/>
          <w:szCs w:val="28"/>
          <w:vertAlign w:val="superscript"/>
        </w:rPr>
        <w:t>2</w:t>
      </w:r>
      <w:r w:rsidRPr="009F5161">
        <w:rPr>
          <w:rFonts w:asciiTheme="majorBidi" w:hAnsiTheme="majorBidi" w:cstheme="majorBidi"/>
          <w:bCs/>
          <w:szCs w:val="28"/>
        </w:rPr>
        <w:t>.</w:t>
      </w:r>
    </w:p>
    <w:p w:rsidR="009F5161" w:rsidRPr="009F5161" w:rsidRDefault="009F5161" w:rsidP="009F5161">
      <w:pPr>
        <w:autoSpaceDE w:val="0"/>
        <w:autoSpaceDN w:val="0"/>
        <w:adjustRightInd w:val="0"/>
        <w:spacing w:line="276" w:lineRule="auto"/>
        <w:ind w:left="142" w:hanging="142"/>
        <w:jc w:val="both"/>
        <w:rPr>
          <w:rFonts w:asciiTheme="majorBidi" w:hAnsiTheme="majorBidi" w:cstheme="majorBidi"/>
          <w:bCs/>
          <w:szCs w:val="28"/>
        </w:rPr>
      </w:pPr>
      <w:r>
        <w:rPr>
          <w:bCs/>
          <w:szCs w:val="28"/>
        </w:rPr>
        <w:t>1</w:t>
      </w:r>
      <w:r w:rsidRPr="009F5161">
        <w:rPr>
          <w:rFonts w:asciiTheme="majorBidi" w:hAnsiTheme="majorBidi" w:cstheme="majorBidi"/>
          <w:bCs/>
          <w:szCs w:val="28"/>
        </w:rPr>
        <w:t xml:space="preserve">- Laboratory of Biology and Biotechnology of Microorganisms, Faculty of Sciences </w:t>
      </w:r>
      <w:proofErr w:type="spellStart"/>
      <w:r w:rsidRPr="009F5161">
        <w:rPr>
          <w:rFonts w:asciiTheme="majorBidi" w:hAnsiTheme="majorBidi" w:cstheme="majorBidi"/>
          <w:bCs/>
          <w:szCs w:val="28"/>
        </w:rPr>
        <w:t>Semlalia</w:t>
      </w:r>
      <w:proofErr w:type="spellEnd"/>
      <w:r w:rsidRPr="009F5161">
        <w:rPr>
          <w:rFonts w:asciiTheme="majorBidi" w:hAnsiTheme="majorBidi" w:cstheme="majorBidi"/>
          <w:bCs/>
          <w:szCs w:val="28"/>
        </w:rPr>
        <w:t xml:space="preserve">, University Cadi </w:t>
      </w:r>
      <w:proofErr w:type="spellStart"/>
      <w:r w:rsidRPr="009F5161">
        <w:rPr>
          <w:rFonts w:asciiTheme="majorBidi" w:hAnsiTheme="majorBidi" w:cstheme="majorBidi"/>
          <w:bCs/>
          <w:szCs w:val="28"/>
        </w:rPr>
        <w:t>Ayyad</w:t>
      </w:r>
      <w:proofErr w:type="spellEnd"/>
      <w:r w:rsidRPr="009F5161">
        <w:rPr>
          <w:rFonts w:asciiTheme="majorBidi" w:hAnsiTheme="majorBidi" w:cstheme="majorBidi"/>
          <w:bCs/>
          <w:szCs w:val="28"/>
        </w:rPr>
        <w:t>-Marrakesh.</w:t>
      </w:r>
    </w:p>
    <w:p w:rsidR="009F5161" w:rsidRPr="009F5161" w:rsidRDefault="009F5161" w:rsidP="009F5161">
      <w:pPr>
        <w:autoSpaceDE w:val="0"/>
        <w:autoSpaceDN w:val="0"/>
        <w:adjustRightInd w:val="0"/>
        <w:spacing w:line="276" w:lineRule="auto"/>
        <w:ind w:left="142" w:hanging="142"/>
        <w:jc w:val="both"/>
        <w:rPr>
          <w:rFonts w:asciiTheme="majorBidi" w:hAnsiTheme="majorBidi" w:cstheme="majorBidi"/>
          <w:bCs/>
          <w:szCs w:val="28"/>
        </w:rPr>
      </w:pPr>
      <w:r w:rsidRPr="009F5161">
        <w:rPr>
          <w:rFonts w:asciiTheme="majorBidi" w:hAnsiTheme="majorBidi" w:cstheme="majorBidi"/>
          <w:bCs/>
          <w:szCs w:val="28"/>
        </w:rPr>
        <w:t xml:space="preserve">2- Laboratory of medical analyses, Ibn </w:t>
      </w:r>
      <w:proofErr w:type="spellStart"/>
      <w:r w:rsidRPr="009F5161">
        <w:rPr>
          <w:rFonts w:asciiTheme="majorBidi" w:hAnsiTheme="majorBidi" w:cstheme="majorBidi"/>
          <w:bCs/>
          <w:szCs w:val="28"/>
        </w:rPr>
        <w:t>Tofail</w:t>
      </w:r>
      <w:proofErr w:type="spellEnd"/>
      <w:r w:rsidRPr="009F5161">
        <w:rPr>
          <w:rFonts w:asciiTheme="majorBidi" w:hAnsiTheme="majorBidi" w:cstheme="majorBidi"/>
          <w:bCs/>
          <w:szCs w:val="28"/>
        </w:rPr>
        <w:t xml:space="preserve"> Hospital, CHU Marrakesh.</w:t>
      </w:r>
    </w:p>
    <w:p w:rsidR="009F5161" w:rsidRPr="009F5161" w:rsidRDefault="009F5161" w:rsidP="009F5161">
      <w:pPr>
        <w:autoSpaceDE w:val="0"/>
        <w:autoSpaceDN w:val="0"/>
        <w:adjustRightInd w:val="0"/>
        <w:spacing w:line="276" w:lineRule="auto"/>
        <w:ind w:left="142" w:hanging="142"/>
        <w:jc w:val="both"/>
        <w:rPr>
          <w:rFonts w:asciiTheme="majorBidi" w:hAnsiTheme="majorBidi" w:cstheme="majorBidi"/>
          <w:bCs/>
          <w:szCs w:val="28"/>
        </w:rPr>
      </w:pPr>
      <w:r w:rsidRPr="009F5161">
        <w:rPr>
          <w:rFonts w:asciiTheme="majorBidi" w:hAnsiTheme="majorBidi" w:cstheme="majorBidi"/>
          <w:bCs/>
          <w:szCs w:val="28"/>
        </w:rPr>
        <w:t xml:space="preserve">3- Biotechnology and Molecular Engineering Laboratory, Faculty of Science and Technology, Cadi </w:t>
      </w:r>
      <w:proofErr w:type="spellStart"/>
      <w:r w:rsidRPr="009F5161">
        <w:rPr>
          <w:rFonts w:asciiTheme="majorBidi" w:hAnsiTheme="majorBidi" w:cstheme="majorBidi"/>
          <w:bCs/>
          <w:szCs w:val="28"/>
        </w:rPr>
        <w:t>Ayyad</w:t>
      </w:r>
      <w:proofErr w:type="spellEnd"/>
      <w:r w:rsidRPr="009F5161">
        <w:rPr>
          <w:rFonts w:asciiTheme="majorBidi" w:hAnsiTheme="majorBidi" w:cstheme="majorBidi"/>
          <w:bCs/>
          <w:szCs w:val="28"/>
        </w:rPr>
        <w:t>-Marrakesh University.</w:t>
      </w:r>
    </w:p>
    <w:p w:rsidR="00007097" w:rsidRPr="00924C0B" w:rsidRDefault="00007097" w:rsidP="00007097">
      <w:pPr>
        <w:pStyle w:val="Corpsdetexte"/>
        <w:rPr>
          <w:rFonts w:ascii="Arial"/>
          <w:sz w:val="20"/>
        </w:rPr>
      </w:pPr>
    </w:p>
    <w:p w:rsidR="00007097" w:rsidRPr="00924C0B" w:rsidRDefault="00007097" w:rsidP="00007097">
      <w:pPr>
        <w:pStyle w:val="Corpsdetexte"/>
        <w:spacing w:before="3"/>
        <w:rPr>
          <w:rFonts w:ascii="Arial"/>
          <w:sz w:val="21"/>
        </w:rPr>
      </w:pPr>
    </w:p>
    <w:p w:rsidR="00007097" w:rsidRPr="00924C0B" w:rsidRDefault="00007097" w:rsidP="00007097">
      <w:pPr>
        <w:rPr>
          <w:rFonts w:ascii="Arial"/>
          <w:sz w:val="21"/>
        </w:rPr>
        <w:sectPr w:rsidR="00007097" w:rsidRPr="00924C0B" w:rsidSect="00465547">
          <w:headerReference w:type="default" r:id="rId7"/>
          <w:footerReference w:type="default" r:id="rId8"/>
          <w:pgSz w:w="11910" w:h="16840"/>
          <w:pgMar w:top="709" w:right="600" w:bottom="840" w:left="620" w:header="541" w:footer="642" w:gutter="0"/>
          <w:cols w:space="720"/>
        </w:sectPr>
      </w:pPr>
    </w:p>
    <w:p w:rsidR="00007097" w:rsidRDefault="008120A0" w:rsidP="003E5A05">
      <w:pPr>
        <w:pStyle w:val="Titre3"/>
        <w:spacing w:before="147"/>
        <w:jc w:val="both"/>
      </w:pPr>
      <w:r>
        <w:rPr>
          <w:color w:val="BF5A14"/>
        </w:rPr>
        <w:lastRenderedPageBreak/>
        <w:t xml:space="preserve">Abstract </w:t>
      </w:r>
    </w:p>
    <w:p w:rsidR="0053060C" w:rsidRDefault="00DC1E53" w:rsidP="003E5A05">
      <w:pPr>
        <w:jc w:val="both"/>
        <w:rPr>
          <w:sz w:val="18"/>
          <w:szCs w:val="18"/>
        </w:rPr>
      </w:pPr>
      <w:r w:rsidRPr="00DC1E53">
        <w:rPr>
          <w:sz w:val="18"/>
          <w:szCs w:val="18"/>
        </w:rPr>
        <w:t xml:space="preserve">The objective of this study is to analyze the qualitative and quantitative microbial composition of the environment of high risk infectious units at the Ibn </w:t>
      </w:r>
      <w:proofErr w:type="spellStart"/>
      <w:r w:rsidRPr="00DC1E53">
        <w:rPr>
          <w:sz w:val="18"/>
          <w:szCs w:val="18"/>
        </w:rPr>
        <w:t>Tofail</w:t>
      </w:r>
      <w:proofErr w:type="spellEnd"/>
      <w:r w:rsidRPr="00DC1E53">
        <w:rPr>
          <w:sz w:val="18"/>
          <w:szCs w:val="18"/>
        </w:rPr>
        <w:t xml:space="preserve"> hospital, CHU Mohammed VI, Marrakech.</w:t>
      </w:r>
    </w:p>
    <w:p w:rsidR="00DC1E53" w:rsidRPr="00DC1E53" w:rsidRDefault="00DC1E53" w:rsidP="003E5A05">
      <w:pPr>
        <w:jc w:val="both"/>
        <w:rPr>
          <w:sz w:val="18"/>
          <w:szCs w:val="18"/>
        </w:rPr>
      </w:pPr>
      <w:r w:rsidRPr="00DC1E53">
        <w:rPr>
          <w:sz w:val="18"/>
          <w:szCs w:val="18"/>
        </w:rPr>
        <w:t xml:space="preserve">This is a prospective study carried out at four units (two operating units, two adult intensive care units Intensive </w:t>
      </w:r>
      <w:r w:rsidR="00276B5E" w:rsidRPr="00DC1E53">
        <w:rPr>
          <w:sz w:val="18"/>
          <w:szCs w:val="18"/>
        </w:rPr>
        <w:t>Care</w:t>
      </w:r>
      <w:r w:rsidRPr="00DC1E53">
        <w:rPr>
          <w:sz w:val="18"/>
          <w:szCs w:val="18"/>
        </w:rPr>
        <w:t xml:space="preserve"> Unit (ICU) of CHU Mohammed VI Marrakech during a period of four months. The samples concerned inanimate surfaces and the hands of different staff. The level of antibiotic resistance was studied by the diffusion method agar medium. The choice of antibiotics and the criteria for interpretation of the </w:t>
      </w:r>
      <w:proofErr w:type="spellStart"/>
      <w:r w:rsidRPr="00DC1E53">
        <w:rPr>
          <w:sz w:val="18"/>
          <w:szCs w:val="18"/>
        </w:rPr>
        <w:t>antibiogram</w:t>
      </w:r>
      <w:proofErr w:type="spellEnd"/>
      <w:r w:rsidRPr="00DC1E53">
        <w:rPr>
          <w:sz w:val="18"/>
          <w:szCs w:val="18"/>
        </w:rPr>
        <w:t xml:space="preserve"> were made according to the standards of the European Committee on </w:t>
      </w:r>
      <w:proofErr w:type="spellStart"/>
      <w:r w:rsidRPr="00DC1E53">
        <w:rPr>
          <w:sz w:val="18"/>
          <w:szCs w:val="18"/>
        </w:rPr>
        <w:t>Antibiograms</w:t>
      </w:r>
      <w:proofErr w:type="spellEnd"/>
      <w:r w:rsidRPr="00DC1E53">
        <w:rPr>
          <w:sz w:val="18"/>
          <w:szCs w:val="18"/>
        </w:rPr>
        <w:t xml:space="preserve"> (EUCAST).</w:t>
      </w:r>
    </w:p>
    <w:p w:rsidR="00DC1E53" w:rsidRPr="005D358D" w:rsidRDefault="00D37AE5" w:rsidP="003E5A05">
      <w:pPr>
        <w:jc w:val="both"/>
        <w:rPr>
          <w:rFonts w:asciiTheme="majorBidi" w:hAnsiTheme="majorBidi" w:cstheme="majorBidi"/>
          <w:sz w:val="24"/>
          <w:szCs w:val="24"/>
        </w:rPr>
      </w:pPr>
      <w:r w:rsidRPr="00D37AE5">
        <w:rPr>
          <w:sz w:val="18"/>
          <w:szCs w:val="18"/>
        </w:rPr>
        <w:t>More than</w:t>
      </w:r>
      <w:r>
        <w:rPr>
          <w:rFonts w:asciiTheme="majorBidi" w:hAnsiTheme="majorBidi" w:cstheme="majorBidi"/>
          <w:sz w:val="24"/>
          <w:szCs w:val="24"/>
        </w:rPr>
        <w:t xml:space="preserve"> </w:t>
      </w:r>
      <w:r w:rsidR="00DC1E53" w:rsidRPr="00DC1E53">
        <w:rPr>
          <w:sz w:val="18"/>
          <w:szCs w:val="18"/>
        </w:rPr>
        <w:t>95 bacterial strains were isolated from the 125 samples. The antibiotic resistance profile showed that 46% were multidrug resistant strain, 19% of them were</w:t>
      </w:r>
      <w:r w:rsidR="00DC1E53" w:rsidRPr="0053060C">
        <w:rPr>
          <w:rFonts w:asciiTheme="majorBidi" w:hAnsiTheme="majorBidi" w:cstheme="majorBidi"/>
          <w:i/>
          <w:iCs/>
          <w:sz w:val="24"/>
          <w:szCs w:val="24"/>
        </w:rPr>
        <w:t xml:space="preserve"> </w:t>
      </w:r>
      <w:r w:rsidR="0053060C" w:rsidRPr="0053060C">
        <w:rPr>
          <w:i/>
          <w:iCs/>
          <w:sz w:val="18"/>
          <w:szCs w:val="18"/>
        </w:rPr>
        <w:t>A</w:t>
      </w:r>
      <w:r w:rsidR="00DC1E53" w:rsidRPr="0053060C">
        <w:rPr>
          <w:i/>
          <w:iCs/>
          <w:sz w:val="18"/>
          <w:szCs w:val="18"/>
        </w:rPr>
        <w:t xml:space="preserve">cinetobacter </w:t>
      </w:r>
      <w:proofErr w:type="spellStart"/>
      <w:r w:rsidR="00DC1E53" w:rsidRPr="0053060C">
        <w:rPr>
          <w:i/>
          <w:iCs/>
          <w:sz w:val="18"/>
          <w:szCs w:val="18"/>
        </w:rPr>
        <w:t>baumannii</w:t>
      </w:r>
      <w:proofErr w:type="spellEnd"/>
      <w:r w:rsidR="00DC1E53">
        <w:rPr>
          <w:rFonts w:asciiTheme="majorBidi" w:hAnsiTheme="majorBidi" w:cstheme="majorBidi"/>
          <w:sz w:val="24"/>
          <w:szCs w:val="24"/>
        </w:rPr>
        <w:t xml:space="preserve"> </w:t>
      </w:r>
      <w:r w:rsidR="00DC1E53" w:rsidRPr="0053060C">
        <w:rPr>
          <w:sz w:val="18"/>
          <w:szCs w:val="18"/>
        </w:rPr>
        <w:t>resistant to imipenem (ABRI),</w:t>
      </w:r>
      <w:r w:rsidR="00DC1E53" w:rsidRPr="005D358D">
        <w:rPr>
          <w:rFonts w:asciiTheme="majorBidi" w:hAnsiTheme="majorBidi" w:cstheme="majorBidi"/>
          <w:sz w:val="24"/>
          <w:szCs w:val="24"/>
        </w:rPr>
        <w:t xml:space="preserve"> 17</w:t>
      </w:r>
      <w:r w:rsidR="00DC1E53">
        <w:rPr>
          <w:rFonts w:asciiTheme="majorBidi" w:hAnsiTheme="majorBidi" w:cstheme="majorBidi"/>
          <w:sz w:val="24"/>
          <w:szCs w:val="24"/>
        </w:rPr>
        <w:t xml:space="preserve"> </w:t>
      </w:r>
      <w:r w:rsidR="00DC1E53" w:rsidRPr="0053060C">
        <w:rPr>
          <w:sz w:val="18"/>
          <w:szCs w:val="18"/>
        </w:rPr>
        <w:t xml:space="preserve">% of the </w:t>
      </w:r>
      <w:proofErr w:type="spellStart"/>
      <w:r w:rsidR="0053060C">
        <w:rPr>
          <w:i/>
          <w:iCs/>
          <w:sz w:val="18"/>
          <w:szCs w:val="18"/>
        </w:rPr>
        <w:t>E</w:t>
      </w:r>
      <w:r w:rsidR="00DC1E53" w:rsidRPr="0053060C">
        <w:rPr>
          <w:i/>
          <w:iCs/>
          <w:sz w:val="18"/>
          <w:szCs w:val="18"/>
        </w:rPr>
        <w:t>nterobacteriacae</w:t>
      </w:r>
      <w:proofErr w:type="spellEnd"/>
      <w:r w:rsidR="00DC1E53" w:rsidRPr="0053060C">
        <w:rPr>
          <w:sz w:val="18"/>
          <w:szCs w:val="18"/>
        </w:rPr>
        <w:t xml:space="preserve"> producing extended spectrum of beta-lactamase (ESBLE), and</w:t>
      </w:r>
      <w:r w:rsidR="00DC1E53">
        <w:rPr>
          <w:rFonts w:asciiTheme="majorBidi" w:hAnsiTheme="majorBidi" w:cstheme="majorBidi"/>
          <w:sz w:val="24"/>
          <w:szCs w:val="24"/>
        </w:rPr>
        <w:t xml:space="preserve"> </w:t>
      </w:r>
      <w:r w:rsidR="00DC1E53" w:rsidRPr="00E72AED">
        <w:rPr>
          <w:sz w:val="18"/>
          <w:szCs w:val="18"/>
        </w:rPr>
        <w:t>8</w:t>
      </w:r>
      <w:r w:rsidR="00DC1E53">
        <w:rPr>
          <w:rFonts w:asciiTheme="majorBidi" w:hAnsiTheme="majorBidi" w:cstheme="majorBidi"/>
          <w:sz w:val="24"/>
          <w:szCs w:val="24"/>
        </w:rPr>
        <w:t xml:space="preserve"> </w:t>
      </w:r>
      <w:r w:rsidR="00DC1E53" w:rsidRPr="00E72AED">
        <w:rPr>
          <w:sz w:val="18"/>
          <w:szCs w:val="18"/>
        </w:rPr>
        <w:t xml:space="preserve">% </w:t>
      </w:r>
      <w:r w:rsidR="00DC1E53" w:rsidRPr="0053060C">
        <w:rPr>
          <w:sz w:val="18"/>
          <w:szCs w:val="18"/>
        </w:rPr>
        <w:t>were methicillin-resistant</w:t>
      </w:r>
      <w:r w:rsidR="00DC1E53" w:rsidRPr="005D358D">
        <w:rPr>
          <w:rFonts w:asciiTheme="majorBidi" w:hAnsiTheme="majorBidi" w:cstheme="majorBidi"/>
          <w:sz w:val="24"/>
          <w:szCs w:val="24"/>
        </w:rPr>
        <w:t xml:space="preserve"> </w:t>
      </w:r>
      <w:proofErr w:type="spellStart"/>
      <w:r w:rsidR="00DC1E53" w:rsidRPr="0053060C">
        <w:rPr>
          <w:i/>
          <w:iCs/>
          <w:sz w:val="18"/>
          <w:szCs w:val="18"/>
        </w:rPr>
        <w:t>Stapylococcus</w:t>
      </w:r>
      <w:proofErr w:type="spellEnd"/>
      <w:r w:rsidR="00DC1E53" w:rsidRPr="0053060C">
        <w:rPr>
          <w:i/>
          <w:iCs/>
          <w:sz w:val="18"/>
          <w:szCs w:val="18"/>
        </w:rPr>
        <w:t xml:space="preserve"> aureus</w:t>
      </w:r>
      <w:r w:rsidR="00DC1E53" w:rsidRPr="0053060C">
        <w:rPr>
          <w:sz w:val="18"/>
          <w:szCs w:val="18"/>
        </w:rPr>
        <w:t xml:space="preserve"> (MRSA).</w:t>
      </w:r>
      <w:r w:rsidR="00DC1E53" w:rsidRPr="005D358D">
        <w:rPr>
          <w:rFonts w:asciiTheme="majorBidi" w:hAnsiTheme="majorBidi" w:cstheme="majorBidi"/>
          <w:sz w:val="24"/>
          <w:szCs w:val="24"/>
        </w:rPr>
        <w:t xml:space="preserve"> </w:t>
      </w:r>
      <w:r w:rsidR="00DC1E53" w:rsidRPr="0053060C">
        <w:rPr>
          <w:sz w:val="18"/>
          <w:szCs w:val="18"/>
        </w:rPr>
        <w:t>The lowest rate (4%) was obtained for</w:t>
      </w:r>
      <w:r w:rsidR="00DC1E53">
        <w:rPr>
          <w:rFonts w:asciiTheme="majorBidi" w:hAnsiTheme="majorBidi" w:cstheme="majorBidi"/>
          <w:sz w:val="24"/>
          <w:szCs w:val="24"/>
        </w:rPr>
        <w:t xml:space="preserve"> </w:t>
      </w:r>
      <w:r w:rsidR="00DC1E53" w:rsidRPr="0053060C">
        <w:rPr>
          <w:i/>
          <w:iCs/>
          <w:sz w:val="18"/>
          <w:szCs w:val="18"/>
        </w:rPr>
        <w:t>Pseudomonas aeruginosa</w:t>
      </w:r>
      <w:r w:rsidR="00DC1E53" w:rsidRPr="0053060C">
        <w:rPr>
          <w:sz w:val="18"/>
          <w:szCs w:val="18"/>
        </w:rPr>
        <w:t xml:space="preserve"> resistant to </w:t>
      </w:r>
      <w:proofErr w:type="spellStart"/>
      <w:r w:rsidR="00DC1E53" w:rsidRPr="0053060C">
        <w:rPr>
          <w:sz w:val="18"/>
          <w:szCs w:val="18"/>
        </w:rPr>
        <w:t>carbapenem</w:t>
      </w:r>
      <w:proofErr w:type="spellEnd"/>
      <w:r w:rsidR="00DC1E53" w:rsidRPr="0053060C">
        <w:rPr>
          <w:sz w:val="18"/>
          <w:szCs w:val="18"/>
        </w:rPr>
        <w:t xml:space="preserve"> (PARC). The ABRI was mainly found in the inanimate surfaces of ICU, the EBLSE were predominant in the surfaces of the operating units. However, the MRSA</w:t>
      </w:r>
      <w:r w:rsidR="00DC1E53" w:rsidRPr="005D358D">
        <w:rPr>
          <w:rFonts w:asciiTheme="majorBidi" w:hAnsiTheme="majorBidi" w:cstheme="majorBidi"/>
          <w:sz w:val="24"/>
          <w:szCs w:val="24"/>
        </w:rPr>
        <w:t xml:space="preserve"> </w:t>
      </w:r>
      <w:r w:rsidR="00DC1E53" w:rsidRPr="0053060C">
        <w:rPr>
          <w:sz w:val="18"/>
          <w:szCs w:val="18"/>
        </w:rPr>
        <w:t>was isolated mostly from the staff handprints and the surfaces of the four studied units.</w:t>
      </w:r>
    </w:p>
    <w:p w:rsidR="00DC1E53" w:rsidRPr="0053060C" w:rsidRDefault="00DC1E53" w:rsidP="003E5A05">
      <w:pPr>
        <w:jc w:val="both"/>
        <w:rPr>
          <w:sz w:val="18"/>
          <w:szCs w:val="18"/>
        </w:rPr>
      </w:pPr>
      <w:r w:rsidRPr="0053060C">
        <w:rPr>
          <w:sz w:val="18"/>
          <w:szCs w:val="18"/>
        </w:rPr>
        <w:t>The alarming presence of MDR bacteria in the hospital environment urges the hospital actors (biol</w:t>
      </w:r>
      <w:r w:rsidR="00EB5F83">
        <w:rPr>
          <w:sz w:val="18"/>
          <w:szCs w:val="18"/>
        </w:rPr>
        <w:t xml:space="preserve">ogists, hygienists, clinicians </w:t>
      </w:r>
      <w:r w:rsidR="00EB5F83" w:rsidRPr="0053060C">
        <w:rPr>
          <w:sz w:val="18"/>
          <w:szCs w:val="18"/>
        </w:rPr>
        <w:t>and nursing</w:t>
      </w:r>
      <w:r w:rsidRPr="0053060C">
        <w:rPr>
          <w:sz w:val="18"/>
          <w:szCs w:val="18"/>
        </w:rPr>
        <w:t xml:space="preserve"> staff) to double their efforts to control these bacteria.</w:t>
      </w:r>
      <w:r w:rsidR="003E5A05" w:rsidRPr="003E5A05">
        <w:rPr>
          <w:noProof/>
          <w:lang w:eastAsia="fr-FR"/>
        </w:rPr>
        <w:t xml:space="preserve"> </w:t>
      </w:r>
    </w:p>
    <w:p w:rsidR="00DC1E53" w:rsidRDefault="00DC1E53" w:rsidP="00007097">
      <w:pPr>
        <w:pStyle w:val="Corpsdetexte"/>
        <w:spacing w:before="90" w:line="280" w:lineRule="auto"/>
        <w:ind w:left="100"/>
        <w:jc w:val="both"/>
      </w:pPr>
    </w:p>
    <w:p w:rsidR="00663C01" w:rsidRDefault="00007097" w:rsidP="003E5A05">
      <w:pPr>
        <w:pStyle w:val="Titre3"/>
        <w:keepNext/>
        <w:spacing w:before="74"/>
        <w:rPr>
          <w:color w:val="BF5A14"/>
        </w:rPr>
      </w:pPr>
      <w:r>
        <w:rPr>
          <w:b w:val="0"/>
        </w:rPr>
        <w:br w:type="column"/>
      </w:r>
      <w:r>
        <w:rPr>
          <w:color w:val="BF5A14"/>
        </w:rPr>
        <w:lastRenderedPageBreak/>
        <w:t>Image</w:t>
      </w:r>
    </w:p>
    <w:p w:rsidR="003E5A05" w:rsidRDefault="003E5A05" w:rsidP="003E5A05">
      <w:pPr>
        <w:pStyle w:val="Titre3"/>
        <w:keepNext/>
        <w:spacing w:before="74"/>
      </w:pPr>
      <w:r w:rsidRPr="00663C01">
        <w:rPr>
          <w:noProof/>
          <w:shd w:val="clear" w:color="auto" w:fill="FFFF00"/>
          <w:lang w:eastAsia="fr-FR"/>
        </w:rPr>
        <w:drawing>
          <wp:inline distT="0" distB="0" distL="0" distR="0" wp14:anchorId="11FED982" wp14:editId="78EB1D2D">
            <wp:extent cx="3058795" cy="1756063"/>
            <wp:effectExtent l="0" t="0" r="8255" b="15875"/>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07097" w:rsidRPr="00663C01" w:rsidRDefault="003E5A05" w:rsidP="00663C01">
      <w:pPr>
        <w:pStyle w:val="Lgende"/>
      </w:pPr>
      <w:r>
        <w:t xml:space="preserve">Figure </w:t>
      </w:r>
      <w:r>
        <w:fldChar w:fldCharType="begin"/>
      </w:r>
      <w:r>
        <w:instrText xml:space="preserve"> SEQ Figure \* ARABIC </w:instrText>
      </w:r>
      <w:r>
        <w:fldChar w:fldCharType="separate"/>
      </w:r>
      <w:r>
        <w:rPr>
          <w:noProof/>
        </w:rPr>
        <w:t>1</w:t>
      </w:r>
      <w:r>
        <w:fldChar w:fldCharType="end"/>
      </w:r>
      <w:r>
        <w:t xml:space="preserve">: </w:t>
      </w:r>
      <w:r w:rsidRPr="003E5A05">
        <w:t>Distribution of bacteria by family isolated in the hospital environment (surfaces and health care workers hands)</w:t>
      </w:r>
    </w:p>
    <w:p w:rsidR="00007097" w:rsidRDefault="008120A0" w:rsidP="00007097">
      <w:pPr>
        <w:spacing w:line="204" w:lineRule="exact"/>
        <w:rPr>
          <w:rFonts w:ascii="Arial"/>
          <w:b/>
          <w:sz w:val="20"/>
        </w:rPr>
      </w:pPr>
      <w:r>
        <w:rPr>
          <w:rFonts w:ascii="Arial"/>
          <w:b/>
          <w:color w:val="BF5A14"/>
          <w:sz w:val="20"/>
        </w:rPr>
        <w:br/>
        <w:t>Recent Publications</w:t>
      </w:r>
    </w:p>
    <w:p w:rsidR="00C00C44" w:rsidRPr="00C00C44" w:rsidRDefault="00C00C44" w:rsidP="004B3B0E">
      <w:pPr>
        <w:pStyle w:val="Paragraphedeliste"/>
        <w:numPr>
          <w:ilvl w:val="0"/>
          <w:numId w:val="2"/>
        </w:numPr>
        <w:autoSpaceDE w:val="0"/>
        <w:autoSpaceDN w:val="0"/>
        <w:adjustRightInd w:val="0"/>
        <w:rPr>
          <w:rFonts w:asciiTheme="majorBidi" w:hAnsiTheme="majorBidi" w:cstheme="majorBidi"/>
          <w:sz w:val="24"/>
          <w:szCs w:val="24"/>
        </w:rPr>
      </w:pPr>
      <w:proofErr w:type="spellStart"/>
      <w:r w:rsidRPr="00C00C44">
        <w:rPr>
          <w:sz w:val="18"/>
        </w:rPr>
        <w:t>Ataei</w:t>
      </w:r>
      <w:proofErr w:type="spellEnd"/>
      <w:r w:rsidRPr="00C00C44">
        <w:rPr>
          <w:sz w:val="18"/>
        </w:rPr>
        <w:t xml:space="preserve"> B, et al. </w:t>
      </w:r>
      <w:r w:rsidR="004B3B0E">
        <w:rPr>
          <w:sz w:val="18"/>
        </w:rPr>
        <w:t>(</w:t>
      </w:r>
      <w:r w:rsidR="004B3B0E" w:rsidRPr="00C00C44">
        <w:rPr>
          <w:sz w:val="18"/>
        </w:rPr>
        <w:t>2013</w:t>
      </w:r>
      <w:r w:rsidR="004B3B0E">
        <w:rPr>
          <w:sz w:val="18"/>
        </w:rPr>
        <w:t xml:space="preserve">) </w:t>
      </w:r>
      <w:r w:rsidRPr="00C00C44">
        <w:rPr>
          <w:sz w:val="18"/>
        </w:rPr>
        <w:t>Baseline evaluation of hand</w:t>
      </w:r>
      <w:r w:rsidR="004B3B0E">
        <w:rPr>
          <w:sz w:val="18"/>
        </w:rPr>
        <w:t xml:space="preserve"> </w:t>
      </w:r>
      <w:r w:rsidRPr="00C00C44">
        <w:rPr>
          <w:sz w:val="18"/>
        </w:rPr>
        <w:t>hygiene compliance in three major hospitals, Isfahan, Iran.</w:t>
      </w:r>
      <w:r w:rsidR="00180D84">
        <w:rPr>
          <w:sz w:val="18"/>
        </w:rPr>
        <w:t xml:space="preserve"> </w:t>
      </w:r>
      <w:r w:rsidR="00DD237E">
        <w:rPr>
          <w:sz w:val="18"/>
        </w:rPr>
        <w:t xml:space="preserve">J </w:t>
      </w:r>
      <w:proofErr w:type="spellStart"/>
      <w:r w:rsidRPr="00C00C44">
        <w:rPr>
          <w:sz w:val="18"/>
        </w:rPr>
        <w:t>Hosp</w:t>
      </w:r>
      <w:proofErr w:type="spellEnd"/>
      <w:r w:rsidRPr="00C00C44">
        <w:rPr>
          <w:sz w:val="18"/>
        </w:rPr>
        <w:t xml:space="preserve"> Infect;</w:t>
      </w:r>
      <w:r w:rsidR="00DD237E">
        <w:rPr>
          <w:sz w:val="18"/>
        </w:rPr>
        <w:t xml:space="preserve"> </w:t>
      </w:r>
      <w:r w:rsidRPr="00C00C44">
        <w:rPr>
          <w:sz w:val="18"/>
        </w:rPr>
        <w:t>85(1):69—72.</w:t>
      </w:r>
    </w:p>
    <w:p w:rsidR="00E238FD" w:rsidRPr="00E238FD" w:rsidRDefault="000318B3" w:rsidP="000318B3">
      <w:pPr>
        <w:pStyle w:val="Paragraphedeliste"/>
        <w:numPr>
          <w:ilvl w:val="0"/>
          <w:numId w:val="2"/>
        </w:numPr>
        <w:tabs>
          <w:tab w:val="left" w:pos="384"/>
        </w:tabs>
        <w:spacing w:before="103" w:line="216" w:lineRule="exact"/>
        <w:ind w:right="138" w:hanging="283"/>
        <w:rPr>
          <w:spacing w:val="-4"/>
          <w:sz w:val="18"/>
        </w:rPr>
      </w:pPr>
      <w:proofErr w:type="spellStart"/>
      <w:r w:rsidRPr="000318B3">
        <w:rPr>
          <w:spacing w:val="-4"/>
          <w:sz w:val="18"/>
        </w:rPr>
        <w:t>Elahe</w:t>
      </w:r>
      <w:proofErr w:type="spellEnd"/>
      <w:r w:rsidRPr="000318B3">
        <w:rPr>
          <w:spacing w:val="-4"/>
          <w:sz w:val="18"/>
        </w:rPr>
        <w:t xml:space="preserve"> </w:t>
      </w:r>
      <w:proofErr w:type="spellStart"/>
      <w:r w:rsidRPr="000318B3">
        <w:rPr>
          <w:spacing w:val="-4"/>
          <w:sz w:val="18"/>
        </w:rPr>
        <w:t>Tajeddin</w:t>
      </w:r>
      <w:proofErr w:type="spellEnd"/>
      <w:r>
        <w:rPr>
          <w:spacing w:val="-4"/>
          <w:sz w:val="18"/>
        </w:rPr>
        <w:t xml:space="preserve"> et al.</w:t>
      </w:r>
      <w:r w:rsidRPr="000318B3">
        <w:rPr>
          <w:spacing w:val="-4"/>
          <w:sz w:val="18"/>
        </w:rPr>
        <w:t>,</w:t>
      </w:r>
      <w:r w:rsidRPr="000318B3">
        <w:rPr>
          <w:spacing w:val="-4"/>
          <w:sz w:val="18"/>
        </w:rPr>
        <w:t xml:space="preserve"> </w:t>
      </w:r>
      <w:r>
        <w:rPr>
          <w:sz w:val="16"/>
          <w:szCs w:val="16"/>
        </w:rPr>
        <w:t xml:space="preserve">(2016) </w:t>
      </w:r>
      <w:r>
        <w:rPr>
          <w:spacing w:val="-4"/>
          <w:sz w:val="18"/>
        </w:rPr>
        <w:t>t</w:t>
      </w:r>
      <w:r w:rsidR="00E238FD" w:rsidRPr="00E238FD">
        <w:rPr>
          <w:spacing w:val="-4"/>
          <w:sz w:val="18"/>
        </w:rPr>
        <w:t>he role of the intensive care unit environment and health-care workers in the transmission of bacteria associated wit</w:t>
      </w:r>
      <w:r>
        <w:rPr>
          <w:spacing w:val="-4"/>
          <w:sz w:val="18"/>
        </w:rPr>
        <w:t>h hospital acquired infections.</w:t>
      </w:r>
      <w:r w:rsidRPr="000318B3">
        <w:rPr>
          <w:sz w:val="16"/>
          <w:szCs w:val="16"/>
        </w:rPr>
        <w:t xml:space="preserve"> </w:t>
      </w:r>
      <w:r>
        <w:rPr>
          <w:sz w:val="16"/>
          <w:szCs w:val="16"/>
        </w:rPr>
        <w:t xml:space="preserve">Journal of Infection and Public Health </w:t>
      </w:r>
      <w:r w:rsidRPr="000318B3">
        <w:rPr>
          <w:sz w:val="16"/>
          <w:szCs w:val="16"/>
        </w:rPr>
        <w:t>9</w:t>
      </w:r>
      <w:r>
        <w:rPr>
          <w:sz w:val="16"/>
          <w:szCs w:val="16"/>
        </w:rPr>
        <w:t>, 13—23.</w:t>
      </w:r>
      <w:r w:rsidR="00E238FD" w:rsidRPr="00E238FD">
        <w:rPr>
          <w:spacing w:val="-4"/>
          <w:sz w:val="18"/>
        </w:rPr>
        <w:t xml:space="preserve"> </w:t>
      </w:r>
    </w:p>
    <w:p w:rsidR="00E238FD" w:rsidRPr="00E238FD" w:rsidRDefault="000318B3" w:rsidP="000318B3">
      <w:pPr>
        <w:pStyle w:val="Paragraphedeliste"/>
        <w:numPr>
          <w:ilvl w:val="0"/>
          <w:numId w:val="2"/>
        </w:numPr>
        <w:tabs>
          <w:tab w:val="left" w:pos="384"/>
        </w:tabs>
        <w:spacing w:before="103" w:line="216" w:lineRule="exact"/>
        <w:ind w:right="138" w:hanging="283"/>
        <w:rPr>
          <w:spacing w:val="-4"/>
          <w:sz w:val="18"/>
        </w:rPr>
      </w:pPr>
      <w:proofErr w:type="spellStart"/>
      <w:r w:rsidRPr="000318B3">
        <w:rPr>
          <w:spacing w:val="-4"/>
          <w:sz w:val="18"/>
        </w:rPr>
        <w:t>Bakkali</w:t>
      </w:r>
      <w:proofErr w:type="spellEnd"/>
      <w:r w:rsidRPr="000318B3">
        <w:rPr>
          <w:spacing w:val="-4"/>
          <w:sz w:val="18"/>
        </w:rPr>
        <w:t xml:space="preserve"> et al.,</w:t>
      </w:r>
      <w:r>
        <w:rPr>
          <w:spacing w:val="-4"/>
          <w:sz w:val="18"/>
        </w:rPr>
        <w:t xml:space="preserve"> (2015) </w:t>
      </w:r>
      <w:r w:rsidR="00E238FD" w:rsidRPr="00E238FD">
        <w:rPr>
          <w:spacing w:val="-4"/>
          <w:sz w:val="18"/>
        </w:rPr>
        <w:t>Characterization of Bacterial Strains and their Resistance Status in Hospital Environment</w:t>
      </w:r>
      <w:r>
        <w:rPr>
          <w:spacing w:val="-4"/>
          <w:sz w:val="18"/>
        </w:rPr>
        <w:t xml:space="preserve">. </w:t>
      </w:r>
      <w:r w:rsidRPr="000318B3">
        <w:rPr>
          <w:spacing w:val="-4"/>
          <w:sz w:val="18"/>
        </w:rPr>
        <w:t xml:space="preserve">J Trop </w:t>
      </w:r>
      <w:proofErr w:type="gramStart"/>
      <w:r w:rsidRPr="000318B3">
        <w:rPr>
          <w:spacing w:val="-4"/>
          <w:sz w:val="18"/>
        </w:rPr>
        <w:t>Dis</w:t>
      </w:r>
      <w:proofErr w:type="gramEnd"/>
      <w:r w:rsidRPr="000318B3">
        <w:rPr>
          <w:spacing w:val="-4"/>
          <w:sz w:val="18"/>
        </w:rPr>
        <w:t xml:space="preserve"> 4: 180.</w:t>
      </w:r>
    </w:p>
    <w:p w:rsidR="00C00C44" w:rsidRPr="003D759D" w:rsidRDefault="00E238FD" w:rsidP="00FD1CBE">
      <w:pPr>
        <w:pStyle w:val="Paragraphedeliste"/>
        <w:numPr>
          <w:ilvl w:val="0"/>
          <w:numId w:val="2"/>
        </w:numPr>
        <w:tabs>
          <w:tab w:val="left" w:pos="384"/>
        </w:tabs>
        <w:spacing w:before="103" w:line="216" w:lineRule="exact"/>
        <w:ind w:right="138" w:hanging="283"/>
        <w:rPr>
          <w:sz w:val="18"/>
        </w:rPr>
      </w:pPr>
      <w:r w:rsidRPr="00E238FD">
        <w:rPr>
          <w:spacing w:val="-4"/>
          <w:sz w:val="18"/>
        </w:rPr>
        <w:t xml:space="preserve">Pinon A, </w:t>
      </w:r>
      <w:proofErr w:type="spellStart"/>
      <w:r w:rsidRPr="00E238FD">
        <w:rPr>
          <w:spacing w:val="-4"/>
          <w:sz w:val="18"/>
        </w:rPr>
        <w:t>Gachet</w:t>
      </w:r>
      <w:proofErr w:type="spellEnd"/>
      <w:r w:rsidRPr="00E238FD">
        <w:rPr>
          <w:spacing w:val="-4"/>
          <w:sz w:val="18"/>
        </w:rPr>
        <w:t xml:space="preserve"> J, Alexandre V, </w:t>
      </w:r>
      <w:proofErr w:type="spellStart"/>
      <w:r w:rsidRPr="00E238FD">
        <w:rPr>
          <w:spacing w:val="-4"/>
          <w:sz w:val="18"/>
        </w:rPr>
        <w:t>Decherf</w:t>
      </w:r>
      <w:proofErr w:type="spellEnd"/>
      <w:r w:rsidRPr="00E238FD">
        <w:rPr>
          <w:spacing w:val="-4"/>
          <w:sz w:val="18"/>
        </w:rPr>
        <w:t xml:space="preserve"> S, </w:t>
      </w:r>
      <w:proofErr w:type="spellStart"/>
      <w:r w:rsidRPr="00E238FD">
        <w:rPr>
          <w:spacing w:val="-4"/>
          <w:sz w:val="18"/>
        </w:rPr>
        <w:t>Vialette</w:t>
      </w:r>
      <w:proofErr w:type="spellEnd"/>
      <w:r w:rsidRPr="00E238FD">
        <w:rPr>
          <w:spacing w:val="-4"/>
          <w:sz w:val="18"/>
        </w:rPr>
        <w:t xml:space="preserve"> M.</w:t>
      </w:r>
      <w:r w:rsidR="00FD1CBE">
        <w:rPr>
          <w:spacing w:val="-4"/>
          <w:sz w:val="18"/>
        </w:rPr>
        <w:t xml:space="preserve"> (</w:t>
      </w:r>
      <w:r w:rsidR="00FD1CBE" w:rsidRPr="00E238FD">
        <w:rPr>
          <w:spacing w:val="-4"/>
          <w:sz w:val="18"/>
        </w:rPr>
        <w:t>2013</w:t>
      </w:r>
      <w:r w:rsidR="00FD1CBE">
        <w:rPr>
          <w:spacing w:val="-4"/>
          <w:sz w:val="18"/>
        </w:rPr>
        <w:t>)</w:t>
      </w:r>
      <w:r w:rsidRPr="00E238FD">
        <w:rPr>
          <w:spacing w:val="-4"/>
          <w:sz w:val="18"/>
        </w:rPr>
        <w:t xml:space="preserve">Microbiological contamination of bed linen and staff </w:t>
      </w:r>
      <w:proofErr w:type="spellStart"/>
      <w:r w:rsidRPr="00E238FD">
        <w:rPr>
          <w:spacing w:val="-4"/>
          <w:sz w:val="18"/>
        </w:rPr>
        <w:t>uni</w:t>
      </w:r>
      <w:proofErr w:type="spellEnd"/>
      <w:r w:rsidRPr="00E238FD">
        <w:rPr>
          <w:spacing w:val="-4"/>
          <w:sz w:val="18"/>
        </w:rPr>
        <w:t xml:space="preserve">-forms in a hospital. </w:t>
      </w:r>
      <w:proofErr w:type="spellStart"/>
      <w:r w:rsidRPr="00E238FD">
        <w:rPr>
          <w:spacing w:val="-4"/>
          <w:sz w:val="18"/>
        </w:rPr>
        <w:t>Adv</w:t>
      </w:r>
      <w:proofErr w:type="spellEnd"/>
      <w:r w:rsidRPr="00E238FD">
        <w:rPr>
          <w:spacing w:val="-4"/>
          <w:sz w:val="18"/>
        </w:rPr>
        <w:t xml:space="preserve"> Microbiol</w:t>
      </w:r>
      <w:proofErr w:type="gramStart"/>
      <w:r w:rsidRPr="00E238FD">
        <w:rPr>
          <w:spacing w:val="-4"/>
          <w:sz w:val="18"/>
        </w:rPr>
        <w:t>;3:515</w:t>
      </w:r>
      <w:proofErr w:type="gramEnd"/>
      <w:r w:rsidRPr="00E238FD">
        <w:rPr>
          <w:spacing w:val="-4"/>
          <w:sz w:val="18"/>
        </w:rPr>
        <w:t>—9.</w:t>
      </w:r>
    </w:p>
    <w:p w:rsidR="00007097" w:rsidRPr="003D759D" w:rsidRDefault="003D759D" w:rsidP="006A38B6">
      <w:pPr>
        <w:pStyle w:val="Paragraphedeliste"/>
        <w:numPr>
          <w:ilvl w:val="0"/>
          <w:numId w:val="2"/>
        </w:numPr>
        <w:tabs>
          <w:tab w:val="left" w:pos="384"/>
        </w:tabs>
        <w:spacing w:before="103" w:line="216" w:lineRule="exact"/>
        <w:ind w:right="138" w:hanging="283"/>
        <w:rPr>
          <w:sz w:val="18"/>
        </w:rPr>
      </w:pPr>
      <w:r w:rsidRPr="003D759D">
        <w:rPr>
          <w:rFonts w:asciiTheme="majorBidi" w:hAnsiTheme="majorBidi" w:cstheme="majorBidi"/>
          <w:sz w:val="24"/>
          <w:szCs w:val="24"/>
        </w:rPr>
        <w:t xml:space="preserve"> </w:t>
      </w:r>
      <w:r w:rsidRPr="003D759D">
        <w:rPr>
          <w:spacing w:val="-4"/>
          <w:sz w:val="18"/>
        </w:rPr>
        <w:t xml:space="preserve">Ahmed MO, </w:t>
      </w:r>
      <w:r w:rsidR="005F05EA" w:rsidRPr="000318B3">
        <w:rPr>
          <w:spacing w:val="-4"/>
          <w:sz w:val="18"/>
        </w:rPr>
        <w:t>et al.,</w:t>
      </w:r>
      <w:r w:rsidR="005F05EA">
        <w:rPr>
          <w:spacing w:val="-4"/>
          <w:sz w:val="18"/>
        </w:rPr>
        <w:t xml:space="preserve"> </w:t>
      </w:r>
      <w:r w:rsidR="006A38B6">
        <w:rPr>
          <w:spacing w:val="-4"/>
          <w:sz w:val="18"/>
        </w:rPr>
        <w:t>(</w:t>
      </w:r>
      <w:r w:rsidR="006A38B6" w:rsidRPr="003D759D">
        <w:rPr>
          <w:spacing w:val="-4"/>
          <w:sz w:val="18"/>
        </w:rPr>
        <w:t>2012</w:t>
      </w:r>
      <w:r w:rsidR="006A38B6">
        <w:rPr>
          <w:spacing w:val="-4"/>
          <w:sz w:val="18"/>
        </w:rPr>
        <w:t xml:space="preserve">) </w:t>
      </w:r>
      <w:r w:rsidRPr="003D759D">
        <w:rPr>
          <w:spacing w:val="-4"/>
          <w:sz w:val="18"/>
        </w:rPr>
        <w:t xml:space="preserve">Isolation and screening </w:t>
      </w:r>
      <w:r w:rsidR="006A38B6">
        <w:rPr>
          <w:spacing w:val="-4"/>
          <w:sz w:val="18"/>
        </w:rPr>
        <w:t xml:space="preserve">of methicillin-resistant </w:t>
      </w:r>
      <w:r w:rsidR="006A38B6" w:rsidRPr="006A38B6">
        <w:rPr>
          <w:i/>
          <w:iCs/>
          <w:spacing w:val="-4"/>
          <w:sz w:val="18"/>
        </w:rPr>
        <w:t>Staphy</w:t>
      </w:r>
      <w:r w:rsidRPr="006A38B6">
        <w:rPr>
          <w:i/>
          <w:iCs/>
          <w:spacing w:val="-4"/>
          <w:sz w:val="18"/>
        </w:rPr>
        <w:t>lococcus aureus</w:t>
      </w:r>
      <w:r w:rsidRPr="003D759D">
        <w:rPr>
          <w:spacing w:val="-4"/>
          <w:sz w:val="18"/>
        </w:rPr>
        <w:t xml:space="preserve"> from HCWs in Libyan hospitals. East</w:t>
      </w:r>
      <w:r w:rsidR="006A38B6">
        <w:rPr>
          <w:spacing w:val="-4"/>
          <w:sz w:val="18"/>
        </w:rPr>
        <w:t xml:space="preserve"> </w:t>
      </w:r>
      <w:proofErr w:type="spellStart"/>
      <w:r w:rsidRPr="003D759D">
        <w:rPr>
          <w:spacing w:val="-4"/>
          <w:sz w:val="18"/>
        </w:rPr>
        <w:t>Mediterr</w:t>
      </w:r>
      <w:proofErr w:type="spellEnd"/>
      <w:r w:rsidRPr="003D759D">
        <w:rPr>
          <w:spacing w:val="-4"/>
          <w:sz w:val="18"/>
        </w:rPr>
        <w:t xml:space="preserve"> Health </w:t>
      </w:r>
      <w:proofErr w:type="gramStart"/>
      <w:r w:rsidRPr="003D759D">
        <w:rPr>
          <w:spacing w:val="-4"/>
          <w:sz w:val="18"/>
        </w:rPr>
        <w:t>J</w:t>
      </w:r>
      <w:r w:rsidR="006A38B6">
        <w:rPr>
          <w:spacing w:val="-4"/>
          <w:sz w:val="18"/>
        </w:rPr>
        <w:t xml:space="preserve"> </w:t>
      </w:r>
      <w:r w:rsidRPr="003D759D">
        <w:rPr>
          <w:spacing w:val="-4"/>
          <w:sz w:val="18"/>
        </w:rPr>
        <w:t>;18</w:t>
      </w:r>
      <w:proofErr w:type="gramEnd"/>
      <w:r w:rsidRPr="003D759D">
        <w:rPr>
          <w:spacing w:val="-4"/>
          <w:sz w:val="18"/>
        </w:rPr>
        <w:t>(1):37—42.</w:t>
      </w:r>
    </w:p>
    <w:p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07097" w:rsidRDefault="00007097" w:rsidP="00007097">
      <w:pPr>
        <w:pStyle w:val="Corpsdetexte"/>
        <w:rPr>
          <w:rFonts w:ascii="Calibri"/>
          <w:sz w:val="20"/>
        </w:rPr>
      </w:pPr>
    </w:p>
    <w:p w:rsidR="00007097" w:rsidRDefault="00007097" w:rsidP="00007097">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1E451596" wp14:editId="5B59E4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9A8A4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07097" w:rsidRDefault="00007097" w:rsidP="0032686C">
      <w:pPr>
        <w:spacing w:before="92"/>
        <w:ind w:right="4234"/>
        <w:rPr>
          <w:rFonts w:ascii="Arial"/>
        </w:rPr>
      </w:pPr>
      <w:r>
        <w:rPr>
          <w:noProof/>
        </w:rPr>
        <w:t xml:space="preserve">              </w:t>
      </w:r>
      <w:r>
        <w:rPr>
          <w:noProof/>
          <w:lang w:val="fr-FR" w:eastAsia="fr-FR"/>
        </w:rPr>
        <w:drawing>
          <wp:inline distT="0" distB="0" distL="0" distR="0" wp14:anchorId="7A3783C6" wp14:editId="3EC7317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 xml:space="preserve">Biography </w:t>
      </w:r>
    </w:p>
    <w:p w:rsidR="00007097" w:rsidRDefault="00B23224" w:rsidP="00007097">
      <w:pPr>
        <w:spacing w:before="41" w:line="154" w:lineRule="exact"/>
        <w:ind w:left="213" w:right="231"/>
        <w:jc w:val="both"/>
        <w:rPr>
          <w:rFonts w:ascii="Arial"/>
          <w:sz w:val="14"/>
        </w:rPr>
      </w:pPr>
      <w:r w:rsidRPr="00B23224">
        <w:rPr>
          <w:rFonts w:ascii="Arial"/>
          <w:sz w:val="14"/>
        </w:rPr>
        <w:t xml:space="preserve">Adel ELMEKES is a PhD student at </w:t>
      </w:r>
      <w:hyperlink r:id="rId11" w:history="1">
        <w:r w:rsidRPr="00B23224">
          <w:rPr>
            <w:rFonts w:ascii="Arial"/>
            <w:sz w:val="14"/>
          </w:rPr>
          <w:t xml:space="preserve">Cadi </w:t>
        </w:r>
        <w:proofErr w:type="spellStart"/>
        <w:r w:rsidRPr="00B23224">
          <w:rPr>
            <w:rFonts w:ascii="Arial"/>
            <w:sz w:val="14"/>
          </w:rPr>
          <w:t>Ayyad</w:t>
        </w:r>
        <w:proofErr w:type="spellEnd"/>
        <w:r w:rsidRPr="00B23224">
          <w:rPr>
            <w:rFonts w:ascii="Arial"/>
            <w:sz w:val="14"/>
          </w:rPr>
          <w:t xml:space="preserve"> University - Faculty of Sciences </w:t>
        </w:r>
        <w:proofErr w:type="spellStart"/>
        <w:r w:rsidRPr="00B23224">
          <w:rPr>
            <w:rFonts w:ascii="Arial"/>
            <w:sz w:val="14"/>
          </w:rPr>
          <w:t>Semlalia</w:t>
        </w:r>
        <w:proofErr w:type="spellEnd"/>
      </w:hyperlink>
      <w:r w:rsidRPr="00B23224">
        <w:rPr>
          <w:rFonts w:ascii="Arial"/>
          <w:sz w:val="14"/>
        </w:rPr>
        <w:t xml:space="preserve">, Marrakesh-Morocco. The main goal of his thesis focuses on the study of The clinical and epidemiological risk factors of infections due to multi-drug resistant bacteria in an adult intensive care unit of University Hospital Center (UHC) in Marrakesh-Morocco and the screening </w:t>
      </w:r>
      <w:proofErr w:type="gramStart"/>
      <w:r w:rsidRPr="00B23224">
        <w:rPr>
          <w:rFonts w:ascii="Arial"/>
          <w:sz w:val="14"/>
        </w:rPr>
        <w:t>of  new</w:t>
      </w:r>
      <w:proofErr w:type="gramEnd"/>
      <w:r w:rsidRPr="00B23224">
        <w:rPr>
          <w:rFonts w:ascii="Arial"/>
          <w:sz w:val="14"/>
        </w:rPr>
        <w:t xml:space="preserve"> </w:t>
      </w:r>
      <w:proofErr w:type="spellStart"/>
      <w:r w:rsidRPr="00B23224">
        <w:rPr>
          <w:rFonts w:ascii="Arial"/>
          <w:sz w:val="14"/>
        </w:rPr>
        <w:t>antimacrobial</w:t>
      </w:r>
      <w:proofErr w:type="spellEnd"/>
      <w:r w:rsidRPr="00B23224">
        <w:rPr>
          <w:rFonts w:ascii="Arial"/>
          <w:sz w:val="14"/>
        </w:rPr>
        <w:t xml:space="preserve"> agents against  hospital multidrug resistant bacteria from </w:t>
      </w:r>
      <w:proofErr w:type="spellStart"/>
      <w:r w:rsidRPr="00B23224">
        <w:rPr>
          <w:rFonts w:ascii="Arial"/>
          <w:sz w:val="14"/>
        </w:rPr>
        <w:t>acinobacteria</w:t>
      </w:r>
      <w:proofErr w:type="spellEnd"/>
      <w:r w:rsidRPr="00B23224">
        <w:rPr>
          <w:rFonts w:ascii="Arial"/>
          <w:sz w:val="14"/>
        </w:rPr>
        <w:t xml:space="preserve"> isolates. He is responsible for hospital hygiene unit and active member of the committee against nosocomial infections.</w:t>
      </w:r>
    </w:p>
    <w:p w:rsidR="00007097" w:rsidRDefault="00007097" w:rsidP="00007097">
      <w:pPr>
        <w:spacing w:before="62"/>
        <w:ind w:left="4217" w:right="4235"/>
        <w:jc w:val="center"/>
        <w:rPr>
          <w:rFonts w:ascii="Arial"/>
          <w:sz w:val="14"/>
        </w:rPr>
      </w:pPr>
      <w:r>
        <w:rPr>
          <w:rFonts w:ascii="Arial"/>
          <w:sz w:val="14"/>
        </w:rPr>
        <w:t xml:space="preserve">Email: </w:t>
      </w:r>
      <w:hyperlink r:id="rId12" w:history="1">
        <w:r w:rsidR="00F51A67" w:rsidRPr="00DB5C02">
          <w:rPr>
            <w:rStyle w:val="Lienhypertexte"/>
            <w:rFonts w:ascii="Arial"/>
            <w:sz w:val="14"/>
          </w:rPr>
          <w:t>nosocomios@gmail.com</w:t>
        </w:r>
      </w:hyperlink>
    </w:p>
    <w:p w:rsidR="00007097" w:rsidRDefault="00007097" w:rsidP="00007097">
      <w:pPr>
        <w:pStyle w:val="Corpsdetexte"/>
        <w:spacing w:before="2"/>
        <w:rPr>
          <w:rFonts w:ascii="Arial"/>
          <w:sz w:val="19"/>
        </w:rPr>
      </w:pPr>
      <w:r>
        <w:rPr>
          <w:noProof/>
          <w:lang w:val="fr-FR" w:eastAsia="fr-FR"/>
        </w:rPr>
        <mc:AlternateContent>
          <mc:Choice Requires="wps">
            <w:drawing>
              <wp:anchor distT="0" distB="0" distL="0" distR="0" simplePos="0" relativeHeight="251659264" behindDoc="0" locked="0" layoutInCell="1" allowOverlap="1" wp14:anchorId="19505052" wp14:editId="392610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4C78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07097" w:rsidRDefault="00007097" w:rsidP="00007097">
      <w:pPr>
        <w:pStyle w:val="Corpsdetexte"/>
        <w:rPr>
          <w:rFonts w:ascii="Arial"/>
          <w:sz w:val="20"/>
        </w:rPr>
      </w:pPr>
    </w:p>
    <w:p w:rsidR="00007097" w:rsidRDefault="00007097" w:rsidP="00007097">
      <w:pPr>
        <w:pStyle w:val="Corpsdetexte"/>
        <w:rPr>
          <w:rFonts w:ascii="Arial"/>
          <w:sz w:val="20"/>
        </w:rPr>
      </w:pPr>
    </w:p>
    <w:p w:rsidR="00007097" w:rsidRDefault="00007097" w:rsidP="00007097">
      <w:pPr>
        <w:pStyle w:val="Corpsdetexte"/>
        <w:spacing w:before="7"/>
        <w:rPr>
          <w:rFonts w:ascii="Arial"/>
          <w:sz w:val="29"/>
        </w:rPr>
      </w:pPr>
    </w:p>
    <w:p w:rsidR="00007097" w:rsidRPr="00846680" w:rsidRDefault="00007097" w:rsidP="00846680">
      <w:pPr>
        <w:spacing w:before="39"/>
        <w:ind w:left="100"/>
        <w:rPr>
          <w:rFonts w:ascii="Minion Pro"/>
          <w:b/>
          <w:sz w:val="20"/>
        </w:rPr>
        <w:sectPr w:rsidR="00007097" w:rsidRPr="00846680">
          <w:type w:val="continuous"/>
          <w:pgSz w:w="11910" w:h="16840"/>
          <w:pgMar w:top="1740" w:right="600" w:bottom="840" w:left="620" w:header="720" w:footer="720" w:gutter="0"/>
          <w:cols w:space="720"/>
        </w:sectPr>
      </w:pPr>
    </w:p>
    <w:p w:rsidR="002B6911" w:rsidRDefault="00947260">
      <w:bookmarkStart w:id="0" w:name="_GoBack"/>
      <w:bookmarkEnd w:id="0"/>
    </w:p>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260" w:rsidRDefault="00947260">
      <w:r>
        <w:separator/>
      </w:r>
    </w:p>
  </w:endnote>
  <w:endnote w:type="continuationSeparator" w:id="0">
    <w:p w:rsidR="00947260" w:rsidRDefault="00947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07097">
    <w:pPr>
      <w:pStyle w:val="Corpsdetexte"/>
      <w:spacing w:line="14" w:lineRule="auto"/>
      <w:rPr>
        <w:sz w:val="20"/>
      </w:rPr>
    </w:pPr>
    <w:r>
      <w:rPr>
        <w:noProof/>
        <w:lang w:val="fr-FR" w:eastAsia="fr-FR"/>
      </w:rPr>
      <mc:AlternateContent>
        <mc:Choice Requires="wps">
          <w:drawing>
            <wp:anchor distT="0" distB="0" distL="114300" distR="114300" simplePos="0" relativeHeight="251661312" behindDoc="1" locked="0" layoutInCell="1" allowOverlap="1" wp14:anchorId="2154BD00" wp14:editId="4AE3673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4BD0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2336" behindDoc="1" locked="0" layoutInCell="1" allowOverlap="1" wp14:anchorId="10FA9380" wp14:editId="77F9610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A9380"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3360" behindDoc="1" locked="0" layoutInCell="1" allowOverlap="1" wp14:anchorId="350C26FB" wp14:editId="2E40322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C26FB"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260" w:rsidRDefault="00947260">
      <w:r>
        <w:separator/>
      </w:r>
    </w:p>
  </w:footnote>
  <w:footnote w:type="continuationSeparator" w:id="0">
    <w:p w:rsidR="00947260" w:rsidRDefault="009472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07097">
    <w:pPr>
      <w:pStyle w:val="Corpsdetexte"/>
      <w:spacing w:line="14" w:lineRule="auto"/>
      <w:rPr>
        <w:sz w:val="20"/>
      </w:rPr>
    </w:pPr>
    <w:r>
      <w:rPr>
        <w:noProof/>
        <w:lang w:val="fr-FR" w:eastAsia="fr-FR"/>
      </w:rPr>
      <mc:AlternateContent>
        <mc:Choice Requires="wps">
          <w:drawing>
            <wp:anchor distT="0" distB="0" distL="114300" distR="114300" simplePos="0" relativeHeight="251659264" behindDoc="1" locked="0" layoutInCell="1" allowOverlap="1" wp14:anchorId="73A906CA" wp14:editId="36765BA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65547" w:rsidRDefault="00007097">
                          <w:pPr>
                            <w:spacing w:before="2" w:line="249" w:lineRule="auto"/>
                            <w:ind w:left="156" w:right="18" w:hanging="137"/>
                            <w:rPr>
                              <w:rFonts w:ascii="Arial"/>
                              <w:color w:val="FFFFFF" w:themeColor="background1"/>
                              <w:sz w:val="14"/>
                              <w:lang w:val="fr-FR"/>
                            </w:rPr>
                          </w:pPr>
                          <w:r w:rsidRPr="00465547">
                            <w:rPr>
                              <w:rFonts w:ascii="Arial"/>
                              <w:color w:val="FFFFFF" w:themeColor="background1"/>
                              <w:sz w:val="14"/>
                              <w:lang w:val="fr-FR"/>
                            </w:rPr>
                            <w:t xml:space="preserve">T Furuta et </w:t>
                          </w:r>
                          <w:proofErr w:type="gramStart"/>
                          <w:r w:rsidRPr="00465547">
                            <w:rPr>
                              <w:rFonts w:ascii="Arial"/>
                              <w:color w:val="FFFFFF" w:themeColor="background1"/>
                              <w:sz w:val="14"/>
                              <w:lang w:val="fr-FR"/>
                            </w:rPr>
                            <w:t>al.,</w:t>
                          </w:r>
                          <w:proofErr w:type="gramEnd"/>
                          <w:r w:rsidRPr="00465547">
                            <w:rPr>
                              <w:rFonts w:ascii="Arial"/>
                              <w:color w:val="FFFFFF" w:themeColor="background1"/>
                              <w:sz w:val="14"/>
                              <w:lang w:val="fr-FR"/>
                            </w:rPr>
                            <w:t xml:space="preserve"> J </w:t>
                          </w:r>
                          <w:proofErr w:type="spellStart"/>
                          <w:r w:rsidRPr="00465547">
                            <w:rPr>
                              <w:rFonts w:ascii="Arial"/>
                              <w:color w:val="FFFFFF" w:themeColor="background1"/>
                              <w:sz w:val="14"/>
                              <w:lang w:val="fr-FR"/>
                            </w:rPr>
                            <w:t>Pai</w:t>
                          </w:r>
                          <w:proofErr w:type="spellEnd"/>
                          <w:r w:rsidRPr="00465547">
                            <w:rPr>
                              <w:rFonts w:ascii="Arial"/>
                              <w:color w:val="FFFFFF" w:themeColor="background1"/>
                              <w:sz w:val="14"/>
                              <w:lang w:val="fr-FR"/>
                            </w:rPr>
                            <w:t xml:space="preserve"> n Relief 2016, 5:3(</w:t>
                          </w:r>
                          <w:proofErr w:type="spellStart"/>
                          <w:r w:rsidRPr="00465547">
                            <w:rPr>
                              <w:rFonts w:ascii="Arial"/>
                              <w:color w:val="FFFFFF" w:themeColor="background1"/>
                              <w:sz w:val="14"/>
                              <w:lang w:val="fr-FR"/>
                            </w:rPr>
                            <w:t>Suppl</w:t>
                          </w:r>
                          <w:proofErr w:type="spellEnd"/>
                          <w:r w:rsidRPr="00465547">
                            <w:rPr>
                              <w:rFonts w:ascii="Arial"/>
                              <w:color w:val="FFFFFF" w:themeColor="background1"/>
                              <w:sz w:val="14"/>
                              <w:lang w:val="fr-FR"/>
                            </w:rPr>
                            <w:t xml:space="preserve">) </w:t>
                          </w:r>
                          <w:hyperlink r:id="rId1">
                            <w:r w:rsidRPr="00465547">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906CA"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465547" w:rsidRDefault="00007097">
                    <w:pPr>
                      <w:spacing w:before="2" w:line="249" w:lineRule="auto"/>
                      <w:ind w:left="156" w:right="18" w:hanging="137"/>
                      <w:rPr>
                        <w:rFonts w:ascii="Arial"/>
                        <w:color w:val="FFFFFF" w:themeColor="background1"/>
                        <w:sz w:val="14"/>
                        <w:lang w:val="fr-FR"/>
                      </w:rPr>
                    </w:pPr>
                    <w:r w:rsidRPr="00465547">
                      <w:rPr>
                        <w:rFonts w:ascii="Arial"/>
                        <w:color w:val="FFFFFF" w:themeColor="background1"/>
                        <w:sz w:val="14"/>
                        <w:lang w:val="fr-FR"/>
                      </w:rPr>
                      <w:t xml:space="preserve">T Furuta et </w:t>
                    </w:r>
                    <w:proofErr w:type="gramStart"/>
                    <w:r w:rsidRPr="00465547">
                      <w:rPr>
                        <w:rFonts w:ascii="Arial"/>
                        <w:color w:val="FFFFFF" w:themeColor="background1"/>
                        <w:sz w:val="14"/>
                        <w:lang w:val="fr-FR"/>
                      </w:rPr>
                      <w:t>al.,</w:t>
                    </w:r>
                    <w:proofErr w:type="gramEnd"/>
                    <w:r w:rsidRPr="00465547">
                      <w:rPr>
                        <w:rFonts w:ascii="Arial"/>
                        <w:color w:val="FFFFFF" w:themeColor="background1"/>
                        <w:sz w:val="14"/>
                        <w:lang w:val="fr-FR"/>
                      </w:rPr>
                      <w:t xml:space="preserve"> J </w:t>
                    </w:r>
                    <w:proofErr w:type="spellStart"/>
                    <w:r w:rsidRPr="00465547">
                      <w:rPr>
                        <w:rFonts w:ascii="Arial"/>
                        <w:color w:val="FFFFFF" w:themeColor="background1"/>
                        <w:sz w:val="14"/>
                        <w:lang w:val="fr-FR"/>
                      </w:rPr>
                      <w:t>Pai</w:t>
                    </w:r>
                    <w:proofErr w:type="spellEnd"/>
                    <w:r w:rsidRPr="00465547">
                      <w:rPr>
                        <w:rFonts w:ascii="Arial"/>
                        <w:color w:val="FFFFFF" w:themeColor="background1"/>
                        <w:sz w:val="14"/>
                        <w:lang w:val="fr-FR"/>
                      </w:rPr>
                      <w:t xml:space="preserve"> n Relief 2016, 5:3(</w:t>
                    </w:r>
                    <w:proofErr w:type="spellStart"/>
                    <w:r w:rsidRPr="00465547">
                      <w:rPr>
                        <w:rFonts w:ascii="Arial"/>
                        <w:color w:val="FFFFFF" w:themeColor="background1"/>
                        <w:sz w:val="14"/>
                        <w:lang w:val="fr-FR"/>
                      </w:rPr>
                      <w:t>Suppl</w:t>
                    </w:r>
                    <w:proofErr w:type="spellEnd"/>
                    <w:r w:rsidRPr="00465547">
                      <w:rPr>
                        <w:rFonts w:ascii="Arial"/>
                        <w:color w:val="FFFFFF" w:themeColor="background1"/>
                        <w:sz w:val="14"/>
                        <w:lang w:val="fr-FR"/>
                      </w:rPr>
                      <w:t xml:space="preserve">) </w:t>
                    </w:r>
                    <w:hyperlink r:id="rId2">
                      <w:r w:rsidRPr="00465547">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0288" behindDoc="1" locked="0" layoutInCell="1" allowOverlap="1" wp14:anchorId="75A81C6B" wp14:editId="4D57188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81C6B"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07097">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3201F9"/>
    <w:multiLevelType w:val="hybridMultilevel"/>
    <w:tmpl w:val="CC4AB624"/>
    <w:lvl w:ilvl="0" w:tplc="D3F018DA">
      <w:start w:val="1"/>
      <w:numFmt w:val="decimal"/>
      <w:lvlText w:val="%1."/>
      <w:lvlJc w:val="left"/>
      <w:pPr>
        <w:ind w:left="460" w:hanging="360"/>
      </w:pPr>
      <w:rPr>
        <w:rFonts w:ascii="Tw Cen MT" w:hAnsi="Tw Cen MT" w:cs="Tw Cen MT" w:hint="default"/>
        <w:sz w:val="18"/>
      </w:rPr>
    </w:lvl>
    <w:lvl w:ilvl="1" w:tplc="040C0019" w:tentative="1">
      <w:start w:val="1"/>
      <w:numFmt w:val="lowerLetter"/>
      <w:lvlText w:val="%2."/>
      <w:lvlJc w:val="left"/>
      <w:pPr>
        <w:ind w:left="1180" w:hanging="360"/>
      </w:pPr>
    </w:lvl>
    <w:lvl w:ilvl="2" w:tplc="040C001B" w:tentative="1">
      <w:start w:val="1"/>
      <w:numFmt w:val="lowerRoman"/>
      <w:lvlText w:val="%3."/>
      <w:lvlJc w:val="right"/>
      <w:pPr>
        <w:ind w:left="1900" w:hanging="180"/>
      </w:pPr>
    </w:lvl>
    <w:lvl w:ilvl="3" w:tplc="040C000F" w:tentative="1">
      <w:start w:val="1"/>
      <w:numFmt w:val="decimal"/>
      <w:lvlText w:val="%4."/>
      <w:lvlJc w:val="left"/>
      <w:pPr>
        <w:ind w:left="2620" w:hanging="360"/>
      </w:pPr>
    </w:lvl>
    <w:lvl w:ilvl="4" w:tplc="040C0019" w:tentative="1">
      <w:start w:val="1"/>
      <w:numFmt w:val="lowerLetter"/>
      <w:lvlText w:val="%5."/>
      <w:lvlJc w:val="left"/>
      <w:pPr>
        <w:ind w:left="3340" w:hanging="360"/>
      </w:pPr>
    </w:lvl>
    <w:lvl w:ilvl="5" w:tplc="040C001B" w:tentative="1">
      <w:start w:val="1"/>
      <w:numFmt w:val="lowerRoman"/>
      <w:lvlText w:val="%6."/>
      <w:lvlJc w:val="right"/>
      <w:pPr>
        <w:ind w:left="4060" w:hanging="180"/>
      </w:pPr>
    </w:lvl>
    <w:lvl w:ilvl="6" w:tplc="040C000F" w:tentative="1">
      <w:start w:val="1"/>
      <w:numFmt w:val="decimal"/>
      <w:lvlText w:val="%7."/>
      <w:lvlJc w:val="left"/>
      <w:pPr>
        <w:ind w:left="4780" w:hanging="360"/>
      </w:pPr>
    </w:lvl>
    <w:lvl w:ilvl="7" w:tplc="040C0019" w:tentative="1">
      <w:start w:val="1"/>
      <w:numFmt w:val="lowerLetter"/>
      <w:lvlText w:val="%8."/>
      <w:lvlJc w:val="left"/>
      <w:pPr>
        <w:ind w:left="5500" w:hanging="360"/>
      </w:pPr>
    </w:lvl>
    <w:lvl w:ilvl="8" w:tplc="040C001B" w:tentative="1">
      <w:start w:val="1"/>
      <w:numFmt w:val="lowerRoman"/>
      <w:lvlText w:val="%9."/>
      <w:lvlJc w:val="right"/>
      <w:pPr>
        <w:ind w:left="62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097"/>
    <w:rsid w:val="00007097"/>
    <w:rsid w:val="000318B3"/>
    <w:rsid w:val="000E00A7"/>
    <w:rsid w:val="00126E92"/>
    <w:rsid w:val="0014152A"/>
    <w:rsid w:val="00180D84"/>
    <w:rsid w:val="001C310D"/>
    <w:rsid w:val="00276B5E"/>
    <w:rsid w:val="0032686C"/>
    <w:rsid w:val="003D759D"/>
    <w:rsid w:val="003E5A05"/>
    <w:rsid w:val="00465547"/>
    <w:rsid w:val="004B3B0E"/>
    <w:rsid w:val="0053060C"/>
    <w:rsid w:val="005F05EA"/>
    <w:rsid w:val="00663C01"/>
    <w:rsid w:val="006A38B6"/>
    <w:rsid w:val="008120A0"/>
    <w:rsid w:val="00826D4A"/>
    <w:rsid w:val="00846680"/>
    <w:rsid w:val="00924C0B"/>
    <w:rsid w:val="00947260"/>
    <w:rsid w:val="009F5161"/>
    <w:rsid w:val="00AA5260"/>
    <w:rsid w:val="00B23224"/>
    <w:rsid w:val="00B3344A"/>
    <w:rsid w:val="00B735FE"/>
    <w:rsid w:val="00C00C44"/>
    <w:rsid w:val="00CD58E4"/>
    <w:rsid w:val="00D37AE5"/>
    <w:rsid w:val="00D40FE7"/>
    <w:rsid w:val="00DC1E53"/>
    <w:rsid w:val="00DD237E"/>
    <w:rsid w:val="00DD76E7"/>
    <w:rsid w:val="00E238FD"/>
    <w:rsid w:val="00E72AED"/>
    <w:rsid w:val="00EB5F83"/>
    <w:rsid w:val="00EE269F"/>
    <w:rsid w:val="00F51A67"/>
    <w:rsid w:val="00FD1CB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832642-9A98-456E-8D6B-FE8D7E58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qFormat/>
    <w:rsid w:val="00007097"/>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007097"/>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rsid w:val="00007097"/>
    <w:rPr>
      <w:rFonts w:ascii="Arial" w:eastAsia="Arial" w:hAnsi="Arial" w:cs="Arial"/>
      <w:b/>
      <w:bCs/>
      <w:sz w:val="20"/>
      <w:szCs w:val="20"/>
      <w:lang w:val="en-US"/>
    </w:rPr>
  </w:style>
  <w:style w:type="paragraph" w:styleId="Corpsdetexte">
    <w:name w:val="Body Text"/>
    <w:basedOn w:val="Normal"/>
    <w:link w:val="CorpsdetexteCar"/>
    <w:uiPriority w:val="1"/>
    <w:qFormat/>
    <w:rsid w:val="00007097"/>
    <w:rPr>
      <w:sz w:val="18"/>
      <w:szCs w:val="18"/>
    </w:rPr>
  </w:style>
  <w:style w:type="character" w:customStyle="1" w:styleId="CorpsdetexteCar">
    <w:name w:val="Corps de texte Car"/>
    <w:basedOn w:val="Policepardfaut"/>
    <w:link w:val="Corpsdetexte"/>
    <w:uiPriority w:val="1"/>
    <w:rsid w:val="00007097"/>
    <w:rPr>
      <w:rFonts w:ascii="Tw Cen MT" w:eastAsia="Tw Cen MT" w:hAnsi="Tw Cen MT" w:cs="Tw Cen MT"/>
      <w:sz w:val="18"/>
      <w:szCs w:val="18"/>
      <w:lang w:val="en-US"/>
    </w:rPr>
  </w:style>
  <w:style w:type="paragraph" w:styleId="Paragraphedeliste">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Lienhypertexte">
    <w:name w:val="Hyperlink"/>
    <w:basedOn w:val="Policepardfaut"/>
    <w:uiPriority w:val="99"/>
    <w:unhideWhenUsed/>
    <w:rsid w:val="00007097"/>
    <w:rPr>
      <w:color w:val="0000FF" w:themeColor="hyperlink"/>
      <w:u w:val="single"/>
    </w:rPr>
  </w:style>
  <w:style w:type="paragraph" w:styleId="Textedebulles">
    <w:name w:val="Balloon Text"/>
    <w:basedOn w:val="Normal"/>
    <w:link w:val="TextedebullesCar"/>
    <w:uiPriority w:val="99"/>
    <w:semiHidden/>
    <w:unhideWhenUsed/>
    <w:rsid w:val="00007097"/>
    <w:rPr>
      <w:rFonts w:ascii="Tahoma" w:hAnsi="Tahoma" w:cs="Tahoma"/>
      <w:sz w:val="16"/>
      <w:szCs w:val="16"/>
    </w:rPr>
  </w:style>
  <w:style w:type="character" w:customStyle="1" w:styleId="TextedebullesCar">
    <w:name w:val="Texte de bulles Car"/>
    <w:basedOn w:val="Policepardfaut"/>
    <w:link w:val="Textedebulles"/>
    <w:uiPriority w:val="99"/>
    <w:semiHidden/>
    <w:rsid w:val="00007097"/>
    <w:rPr>
      <w:rFonts w:ascii="Tahoma" w:eastAsia="Tw Cen MT" w:hAnsi="Tahoma" w:cs="Tahoma"/>
      <w:sz w:val="16"/>
      <w:szCs w:val="16"/>
      <w:lang w:val="en-US"/>
    </w:rPr>
  </w:style>
  <w:style w:type="paragraph" w:styleId="Lgende">
    <w:name w:val="caption"/>
    <w:basedOn w:val="Normal"/>
    <w:next w:val="Normal"/>
    <w:uiPriority w:val="35"/>
    <w:unhideWhenUsed/>
    <w:qFormat/>
    <w:rsid w:val="003E5A0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nosocomio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sa=t&amp;rct=j&amp;q=&amp;esrc=s&amp;source=web&amp;cd=2&amp;cad=rja&amp;uact=8&amp;ved=0ahUKEwjAltXx-evNAhWDXBQKHSo-CucQFggsMAE&amp;url=https%3A%2F%2Fwww.researchgate.net%2Finstitution%2FCadi_Ayyad_University%2Fdepartment%2FFaculty_of_Sciences_Semlalia&amp;usg=AFQjCNHfAaZ6QWg54CLxcboZi6XjHRGtZg&amp;sig2=XKWP6pARDN1gB42nEXE3aQ"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z\Desktop\Th&#232;se\communications%20et%20publications\Publications\2&#232;me%20Article\2nd%20Article\2nd%20scientific%20paper\R&#233;sultats%20en%20anglais%20BMR%20environnement%20hospitalier%20services%20&#224;%20haut%20risque%20infectieux.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817135505975392"/>
          <c:y val="0.12477339066793866"/>
          <c:w val="0.89182864494024605"/>
          <c:h val="0.58227791146359864"/>
        </c:manualLayout>
      </c:layout>
      <c:pie3DChart>
        <c:varyColors val="1"/>
        <c:ser>
          <c:idx val="0"/>
          <c:order val="0"/>
          <c:tx>
            <c:strRef>
              <c:f>'Résultats nbre+%'!$D$8</c:f>
              <c:strCache>
                <c:ptCount val="1"/>
                <c:pt idx="0">
                  <c:v>Percentage (%)</c:v>
                </c:pt>
              </c:strCache>
            </c:strRef>
          </c:tx>
          <c:explosion val="3"/>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Lbls>
            <c:dLbl>
              <c:idx val="1"/>
              <c:spPr>
                <a:noFill/>
                <a:ln>
                  <a:noFill/>
                </a:ln>
                <a:effectLst/>
              </c:spPr>
              <c:txPr>
                <a:bodyPr rot="0" spcFirstLastPara="1" vertOverflow="ellipsis" vert="horz" wrap="square" lIns="38100" tIns="19050" rIns="38100" bIns="19050" anchor="ctr" anchorCtr="1">
                  <a:spAutoFit/>
                </a:bodyPr>
                <a:lstStyle/>
                <a:p>
                  <a:pPr>
                    <a:defRPr sz="500" b="1" i="0" u="none" strike="noStrike" kern="1200" baseline="0">
                      <a:solidFill>
                        <a:schemeClr val="tx1">
                          <a:lumMod val="75000"/>
                          <a:lumOff val="25000"/>
                        </a:schemeClr>
                      </a:solidFill>
                      <a:latin typeface="+mn-lt"/>
                      <a:ea typeface="+mn-ea"/>
                      <a:cs typeface="+mn-cs"/>
                    </a:defRPr>
                  </a:pPr>
                  <a:endParaRPr lang="fr-FR"/>
                </a:p>
              </c:txPr>
              <c:dLblPos val="bestFi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'Résultats nbre+%'!$B$9:$B$12</c:f>
              <c:strCache>
                <c:ptCount val="4"/>
                <c:pt idx="0">
                  <c:v>Staphylococcus spp.</c:v>
                </c:pt>
                <c:pt idx="1">
                  <c:v>Enterobacteria spp.</c:v>
                </c:pt>
                <c:pt idx="2">
                  <c:v>Acinetobacter spp.</c:v>
                </c:pt>
                <c:pt idx="3">
                  <c:v>Pseudomonas spp.</c:v>
                </c:pt>
              </c:strCache>
            </c:strRef>
          </c:cat>
          <c:val>
            <c:numRef>
              <c:f>'Résultats nbre+%'!$D$9:$D$12</c:f>
              <c:numCache>
                <c:formatCode>0%</c:formatCode>
                <c:ptCount val="4"/>
                <c:pt idx="0">
                  <c:v>0.68</c:v>
                </c:pt>
                <c:pt idx="1">
                  <c:v>0.22</c:v>
                </c:pt>
                <c:pt idx="2">
                  <c:v>0.05</c:v>
                </c:pt>
                <c:pt idx="3">
                  <c:v>0.05</c:v>
                </c:pt>
              </c:numCache>
            </c:numRef>
          </c:val>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2.9039243715398164E-2"/>
          <c:y val="0.7107974843164665"/>
          <c:w val="0.95796934109414877"/>
          <c:h val="0.215648520364242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649</Words>
  <Characters>3571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Yassine</cp:lastModifiedBy>
  <cp:revision>41</cp:revision>
  <dcterms:created xsi:type="dcterms:W3CDTF">2017-11-01T08:30:00Z</dcterms:created>
  <dcterms:modified xsi:type="dcterms:W3CDTF">2017-11-06T08:07:00Z</dcterms:modified>
</cp:coreProperties>
</file>