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A7" w:rsidRPr="002D1FA7" w:rsidRDefault="002D1FA7" w:rsidP="002D1FA7">
      <w:pPr>
        <w:jc w:val="center"/>
        <w:rPr>
          <w:rFonts w:ascii="Times New Roman" w:hAnsi="Times New Roman" w:cs="Times New Roman"/>
        </w:rPr>
      </w:pPr>
      <w:r w:rsidRPr="002D1FA7">
        <w:rPr>
          <w:rFonts w:ascii="Times New Roman" w:hAnsi="Times New Roman" w:cs="Times New Roman"/>
        </w:rPr>
        <w:t>Seasonality, morningness-eveningness, and sleep in common non-communicable medical conditions and chronic diseases in a population</w:t>
      </w:r>
    </w:p>
    <w:p w:rsidR="002D1FA7" w:rsidRPr="002D1FA7" w:rsidRDefault="002D1FA7" w:rsidP="002D1FA7">
      <w:pPr>
        <w:autoSpaceDE w:val="0"/>
        <w:autoSpaceDN w:val="0"/>
        <w:adjustRightInd w:val="0"/>
        <w:ind w:left="142"/>
        <w:rPr>
          <w:rFonts w:ascii="Times New Roman" w:hAnsi="Times New Roman" w:cs="Times New Roman"/>
        </w:rPr>
      </w:pPr>
    </w:p>
    <w:p w:rsidR="002D1FA7" w:rsidRPr="002D1FA7" w:rsidRDefault="002D1FA7" w:rsidP="002D1FA7">
      <w:pPr>
        <w:rPr>
          <w:rFonts w:ascii="Times New Roman" w:hAnsi="Times New Roman" w:cs="Times New Roman"/>
        </w:rPr>
      </w:pPr>
    </w:p>
    <w:p w:rsidR="002D1FA7" w:rsidRPr="002D1FA7" w:rsidRDefault="002D1FA7" w:rsidP="002D1FA7">
      <w:pPr>
        <w:rPr>
          <w:rFonts w:ascii="Times New Roman" w:hAnsi="Times New Roman" w:cs="Times New Roman"/>
        </w:rPr>
      </w:pPr>
    </w:p>
    <w:p w:rsidR="003C4674" w:rsidRDefault="002D1FA7" w:rsidP="002D1FA7">
      <w:pPr>
        <w:rPr>
          <w:rFonts w:ascii="Times New Roman" w:hAnsi="Times New Roman" w:cs="Times New Roman"/>
        </w:rPr>
      </w:pPr>
      <w:r w:rsidRPr="002D1FA7">
        <w:rPr>
          <w:rFonts w:ascii="Times New Roman" w:hAnsi="Times New Roman" w:cs="Times New Roman"/>
        </w:rPr>
        <w:t xml:space="preserve">The seasonal pattern for mood and </w:t>
      </w:r>
      <w:r w:rsidRPr="002D1FA7">
        <w:rPr>
          <w:rFonts w:ascii="Times New Roman" w:hAnsi="Times New Roman" w:cs="Times New Roman"/>
        </w:rPr>
        <w:t>behavior</w:t>
      </w:r>
      <w:r w:rsidRPr="002D1FA7">
        <w:rPr>
          <w:rFonts w:ascii="Times New Roman" w:hAnsi="Times New Roman" w:cs="Times New Roman"/>
        </w:rPr>
        <w:t xml:space="preserve">, the </w:t>
      </w:r>
      <w:r w:rsidRPr="002D1FA7">
        <w:rPr>
          <w:rFonts w:ascii="Times New Roman" w:hAnsi="Times New Roman" w:cs="Times New Roman"/>
        </w:rPr>
        <w:t>behavioral</w:t>
      </w:r>
      <w:r w:rsidRPr="002D1FA7">
        <w:rPr>
          <w:rFonts w:ascii="Times New Roman" w:hAnsi="Times New Roman" w:cs="Times New Roman"/>
        </w:rPr>
        <w:t xml:space="preserve"> trait of morningness-eveningness, and sleep are interconnected </w:t>
      </w:r>
      <w:r w:rsidRPr="002D1FA7">
        <w:rPr>
          <w:rFonts w:ascii="Times New Roman" w:hAnsi="Times New Roman" w:cs="Times New Roman"/>
        </w:rPr>
        <w:t>features that</w:t>
      </w:r>
      <w:r w:rsidRPr="002D1FA7">
        <w:rPr>
          <w:rFonts w:ascii="Times New Roman" w:hAnsi="Times New Roman" w:cs="Times New Roman"/>
        </w:rPr>
        <w:t xml:space="preserve"> may serve as etiological factors in the development or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exacerbation of medical conditions. The study was based on a random sample of inhabitants aged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25 to 74 years living in Finland. As part of the national FINRISK 2012 study participants were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invited (n=9905) and asked whether the doctor had diagnosed or treated them during the past 12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months for chronic diseases. A total of 6424 participants filled in the first set of questionnaires and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 xml:space="preserve">5826 attended the physical health status examination, after which </w:t>
      </w:r>
      <w:r w:rsidRPr="002D1FA7">
        <w:rPr>
          <w:rFonts w:ascii="Times New Roman" w:hAnsi="Times New Roman" w:cs="Times New Roman"/>
        </w:rPr>
        <w:t>the second sets of questionnaire were</w:t>
      </w:r>
      <w:r w:rsidRPr="002D1FA7">
        <w:rPr>
          <w:rFonts w:ascii="Times New Roman" w:hAnsi="Times New Roman" w:cs="Times New Roman"/>
        </w:rPr>
        <w:t xml:space="preserve"> filled. Regression models were built in which each condition was explained by the seasonal,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diurnal and sleep features, after controlling for a range of background factors. Of the chronic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diseases, depressive disorder was associated with longer total sleep duration (p&lt;</w:t>
      </w:r>
      <w:r w:rsidRPr="002D1FA7">
        <w:rPr>
          <w:rFonts w:ascii="Times New Roman" w:hAnsi="Times New Roman" w:cs="Times New Roman"/>
        </w:rPr>
        <w:t>. 0001</w:t>
      </w:r>
      <w:r w:rsidRPr="002D1FA7">
        <w:rPr>
          <w:rFonts w:ascii="Times New Roman" w:hAnsi="Times New Roman" w:cs="Times New Roman"/>
        </w:rPr>
        <w:t>) and poor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sleep quality (p&lt;</w:t>
      </w:r>
      <w:proofErr w:type="gramStart"/>
      <w:r w:rsidRPr="002D1FA7">
        <w:rPr>
          <w:rFonts w:ascii="Times New Roman" w:hAnsi="Times New Roman" w:cs="Times New Roman"/>
        </w:rPr>
        <w:t>.0001</w:t>
      </w:r>
      <w:proofErr w:type="gramEnd"/>
      <w:r w:rsidRPr="002D1FA7">
        <w:rPr>
          <w:rFonts w:ascii="Times New Roman" w:hAnsi="Times New Roman" w:cs="Times New Roman"/>
        </w:rPr>
        <w:t>). Of the measurements for health status assessment, none associated with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sleep features, but systolic blood pressure yielded significant (p&lt;</w:t>
      </w:r>
      <w:r w:rsidRPr="002D1FA7">
        <w:rPr>
          <w:rFonts w:ascii="Times New Roman" w:hAnsi="Times New Roman" w:cs="Times New Roman"/>
        </w:rPr>
        <w:t>. 0001</w:t>
      </w:r>
      <w:r w:rsidRPr="002D1FA7">
        <w:rPr>
          <w:rFonts w:ascii="Times New Roman" w:hAnsi="Times New Roman" w:cs="Times New Roman"/>
        </w:rPr>
        <w:t>) associations with both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seasonal and diurnal features at large. Sleep quality was the most sensitive probe in yielding</w:t>
      </w:r>
      <w:r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associations with chronic diseases in this population-based study. The seasonal variations in mood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and social activity, and the ease in getting up and tiredness in the morning were the most sensitive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probes in yielding associations with blood pressure and waist circumference. Assessment of sleep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quality, seasonal and diurnal features provides thus added value for health surveys of the general</w:t>
      </w:r>
      <w:r w:rsidRPr="002D1FA7">
        <w:rPr>
          <w:rFonts w:ascii="Times New Roman" w:hAnsi="Times New Roman" w:cs="Times New Roman"/>
        </w:rPr>
        <w:t xml:space="preserve"> </w:t>
      </w:r>
      <w:r w:rsidRPr="002D1FA7">
        <w:rPr>
          <w:rFonts w:ascii="Times New Roman" w:hAnsi="Times New Roman" w:cs="Times New Roman"/>
        </w:rPr>
        <w:t>population.</w:t>
      </w:r>
    </w:p>
    <w:p w:rsidR="002D1FA7" w:rsidRDefault="002D1FA7" w:rsidP="002D1FA7">
      <w:pPr>
        <w:rPr>
          <w:rFonts w:ascii="Times New Roman" w:hAnsi="Times New Roman" w:cs="Times New Roman"/>
        </w:rPr>
      </w:pPr>
    </w:p>
    <w:p w:rsidR="002D1FA7" w:rsidRDefault="002D1FA7" w:rsidP="002D1FA7">
      <w:pPr>
        <w:rPr>
          <w:rFonts w:ascii="Times New Roman" w:hAnsi="Times New Roman" w:cs="Times New Roman"/>
        </w:rPr>
      </w:pPr>
    </w:p>
    <w:p w:rsidR="002D1FA7" w:rsidRPr="002D1FA7" w:rsidRDefault="002D1FA7" w:rsidP="002D1F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 words: seasonality, morningness-eveningness, sleep, chronic diseases and population</w:t>
      </w:r>
      <w:bookmarkStart w:id="0" w:name="_GoBack"/>
      <w:bookmarkEnd w:id="0"/>
    </w:p>
    <w:sectPr w:rsidR="002D1FA7" w:rsidRPr="002D1FA7" w:rsidSect="002D1F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A7"/>
    <w:rsid w:val="002D1FA7"/>
    <w:rsid w:val="003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C815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A921F4-DBC9-634F-8169-8EA5CEE52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1609</Characters>
  <Application>Microsoft Macintosh Word</Application>
  <DocSecurity>0</DocSecurity>
  <Lines>13</Lines>
  <Paragraphs>3</Paragraphs>
  <ScaleCrop>false</ScaleCrop>
  <Company>Home PC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 Poudyal</dc:creator>
  <cp:keywords/>
  <dc:description/>
  <cp:lastModifiedBy>Aditya  Poudyal</cp:lastModifiedBy>
  <cp:revision>1</cp:revision>
  <dcterms:created xsi:type="dcterms:W3CDTF">2017-02-28T08:08:00Z</dcterms:created>
  <dcterms:modified xsi:type="dcterms:W3CDTF">2017-02-28T08:14:00Z</dcterms:modified>
</cp:coreProperties>
</file>