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9F4" w:rsidRDefault="005F790A">
      <w:r>
        <w:rPr>
          <w:b/>
        </w:rPr>
        <w:t xml:space="preserve">Title:  </w:t>
      </w:r>
      <w:r>
        <w:t>International Conference on Chronic Diseases</w:t>
      </w:r>
    </w:p>
    <w:p w:rsidR="005F790A" w:rsidRDefault="005F790A">
      <w:r>
        <w:rPr>
          <w:b/>
        </w:rPr>
        <w:t xml:space="preserve">Name:  </w:t>
      </w:r>
      <w:r>
        <w:t>Dr. Brandon Credeur, DC &amp; Dr. Heather Credeur, DC</w:t>
      </w:r>
    </w:p>
    <w:p w:rsidR="005F790A" w:rsidRPr="005F790A" w:rsidRDefault="005F790A">
      <w:pPr>
        <w:rPr>
          <w:sz w:val="28"/>
          <w:szCs w:val="28"/>
        </w:rPr>
      </w:pPr>
    </w:p>
    <w:p w:rsidR="005F790A" w:rsidRDefault="005F790A">
      <w:pPr>
        <w:rPr>
          <w:b/>
          <w:sz w:val="28"/>
          <w:szCs w:val="28"/>
        </w:rPr>
      </w:pPr>
      <w:r w:rsidRPr="005F790A">
        <w:rPr>
          <w:b/>
          <w:sz w:val="28"/>
          <w:szCs w:val="28"/>
        </w:rPr>
        <w:t>A Successful Approach To The Reversal Of Type 2 Diabetes</w:t>
      </w:r>
    </w:p>
    <w:p w:rsidR="005F790A" w:rsidRDefault="005F790A">
      <w:pPr>
        <w:rPr>
          <w:b/>
          <w:sz w:val="28"/>
          <w:szCs w:val="28"/>
        </w:rPr>
      </w:pPr>
    </w:p>
    <w:p w:rsidR="00C668D7" w:rsidRDefault="005F790A">
      <w:pPr>
        <w:rPr>
          <w:b/>
        </w:rPr>
      </w:pPr>
      <w:r>
        <w:rPr>
          <w:b/>
        </w:rPr>
        <w:t>Abstract</w:t>
      </w:r>
    </w:p>
    <w:p w:rsidR="00CE1F89" w:rsidRDefault="005F790A">
      <w:r>
        <w:rPr>
          <w:b/>
        </w:rPr>
        <w:t xml:space="preserve">Statement of the Problem:  </w:t>
      </w:r>
      <w:r w:rsidR="000D2E48">
        <w:t>It is no secret that the incidence</w:t>
      </w:r>
      <w:r w:rsidR="003C3EBA">
        <w:t xml:space="preserve"> of diabetes, particularly type 2 diabetes, continue</w:t>
      </w:r>
      <w:r w:rsidR="000D2E48">
        <w:t xml:space="preserve">s to skyrocket </w:t>
      </w:r>
      <w:r w:rsidR="003C3EBA">
        <w:t>around the world.  Despite ever increasing pharmaceutical treatment options and increased access to prescription medications</w:t>
      </w:r>
      <w:r w:rsidR="000D2E48">
        <w:t>,</w:t>
      </w:r>
      <w:r w:rsidR="003C3EBA">
        <w:t xml:space="preserve"> the clinical outcomes continue to be less than desirable.  Patient</w:t>
      </w:r>
      <w:r w:rsidR="000D2E48">
        <w:t>s</w:t>
      </w:r>
      <w:r w:rsidR="003C3EBA">
        <w:t xml:space="preserve"> continually struggle with</w:t>
      </w:r>
      <w:r w:rsidR="0037486E">
        <w:t xml:space="preserve"> the management of type 2 diabetes, </w:t>
      </w:r>
      <w:r w:rsidR="003C3EBA">
        <w:t>as many either slowly or rapidly</w:t>
      </w:r>
      <w:r w:rsidR="000D2E48">
        <w:t>,</w:t>
      </w:r>
      <w:r w:rsidR="00AA4DE3">
        <w:t xml:space="preserve"> </w:t>
      </w:r>
      <w:proofErr w:type="gramStart"/>
      <w:r w:rsidR="00AA4DE3">
        <w:t>get</w:t>
      </w:r>
      <w:proofErr w:type="gramEnd"/>
      <w:r w:rsidR="00AA4DE3">
        <w:t xml:space="preserve"> worse with time.  </w:t>
      </w:r>
      <w:r w:rsidR="003C3EBA">
        <w:t>Clinicians co</w:t>
      </w:r>
      <w:r w:rsidR="00A35884">
        <w:t>ntinue to face challenges with managing the quantity</w:t>
      </w:r>
      <w:r w:rsidR="000D2E48">
        <w:t xml:space="preserve"> of pharmaceutical intervention.  Further, clinicians continue to face the challenges of</w:t>
      </w:r>
      <w:r w:rsidR="00A35884">
        <w:t xml:space="preserve"> </w:t>
      </w:r>
      <w:r w:rsidR="003C3EBA">
        <w:t>patient compliance as it relates to diet, physical exercise, and weight loss.</w:t>
      </w:r>
      <w:r w:rsidR="00C668D7">
        <w:t xml:space="preserve">  </w:t>
      </w:r>
      <w:r w:rsidR="000D2E48">
        <w:rPr>
          <w:b/>
        </w:rPr>
        <w:t xml:space="preserve">Methodology:  </w:t>
      </w:r>
      <w:r w:rsidR="000D2E48">
        <w:t>The purpose of this presentation is to introduce the concept and</w:t>
      </w:r>
      <w:r w:rsidR="003A0187">
        <w:t xml:space="preserve"> reveal</w:t>
      </w:r>
      <w:r w:rsidR="000D2E48">
        <w:t xml:space="preserve"> our successful treatment approach (clinical model)</w:t>
      </w:r>
      <w:r w:rsidR="003A0187">
        <w:t xml:space="preserve"> to </w:t>
      </w:r>
      <w:r w:rsidR="003A0187" w:rsidRPr="006D7063">
        <w:rPr>
          <w:i/>
        </w:rPr>
        <w:t>reversing</w:t>
      </w:r>
      <w:r w:rsidR="003A0187">
        <w:t xml:space="preserve"> type </w:t>
      </w:r>
      <w:proofErr w:type="gramStart"/>
      <w:r w:rsidR="003A0187">
        <w:t>2 diabetes</w:t>
      </w:r>
      <w:proofErr w:type="gramEnd"/>
      <w:r w:rsidR="003A0187">
        <w:t xml:space="preserve">.  Further our presentation will reveal the results </w:t>
      </w:r>
      <w:r w:rsidR="00CE1F89">
        <w:t>of a case study survey of over 700+ type 2 diabetic patients</w:t>
      </w:r>
      <w:r w:rsidR="003A0187">
        <w:t xml:space="preserve"> who participated in our treatment</w:t>
      </w:r>
      <w:r w:rsidR="00CE1F89">
        <w:t xml:space="preserve"> approach.  Below you will find a sample of the clinical results.</w:t>
      </w:r>
    </w:p>
    <w:p w:rsidR="00CE1F89" w:rsidRPr="00CE1F89" w:rsidRDefault="00CE1F89" w:rsidP="006D7063">
      <w:pPr>
        <w:pStyle w:val="ListParagraph"/>
        <w:numPr>
          <w:ilvl w:val="0"/>
          <w:numId w:val="3"/>
        </w:numPr>
      </w:pPr>
      <w:r w:rsidRPr="006D7063">
        <w:rPr>
          <w:b/>
          <w:bCs/>
        </w:rPr>
        <w:t>Avg. reduction in HA1C:  18%</w:t>
      </w:r>
    </w:p>
    <w:p w:rsidR="00CE1F89" w:rsidRPr="00CE1F89" w:rsidRDefault="00CE1F89" w:rsidP="006D7063">
      <w:pPr>
        <w:pStyle w:val="ListParagraph"/>
        <w:numPr>
          <w:ilvl w:val="0"/>
          <w:numId w:val="3"/>
        </w:numPr>
      </w:pPr>
      <w:r w:rsidRPr="006D7063">
        <w:rPr>
          <w:b/>
          <w:bCs/>
        </w:rPr>
        <w:t>Avg. reduction in weight:  24 l</w:t>
      </w:r>
      <w:r w:rsidR="006D7063" w:rsidRPr="006D7063">
        <w:rPr>
          <w:b/>
          <w:bCs/>
        </w:rPr>
        <w:t xml:space="preserve">bs.  (In most cases </w:t>
      </w:r>
      <w:r w:rsidR="006D7063">
        <w:rPr>
          <w:b/>
          <w:bCs/>
        </w:rPr>
        <w:t>with no</w:t>
      </w:r>
      <w:r w:rsidRPr="006D7063">
        <w:rPr>
          <w:b/>
          <w:bCs/>
        </w:rPr>
        <w:t xml:space="preserve"> EXERCISE)</w:t>
      </w:r>
    </w:p>
    <w:p w:rsidR="00CE1F89" w:rsidRPr="00CE1F89" w:rsidRDefault="00CE1F89" w:rsidP="006D7063">
      <w:pPr>
        <w:pStyle w:val="ListParagraph"/>
        <w:numPr>
          <w:ilvl w:val="0"/>
          <w:numId w:val="3"/>
        </w:numPr>
      </w:pPr>
      <w:r w:rsidRPr="006D7063">
        <w:rPr>
          <w:b/>
          <w:bCs/>
        </w:rPr>
        <w:t>Avg. reduction in oral</w:t>
      </w:r>
      <w:r w:rsidR="006D7063" w:rsidRPr="006D7063">
        <w:rPr>
          <w:b/>
          <w:bCs/>
        </w:rPr>
        <w:t xml:space="preserve"> anti-diabetic</w:t>
      </w:r>
      <w:r w:rsidRPr="006D7063">
        <w:rPr>
          <w:b/>
          <w:bCs/>
        </w:rPr>
        <w:t xml:space="preserve"> meds:  84%</w:t>
      </w:r>
    </w:p>
    <w:p w:rsidR="00CE1F89" w:rsidRPr="00CE1F89" w:rsidRDefault="00CE1F89" w:rsidP="006D7063">
      <w:pPr>
        <w:pStyle w:val="ListParagraph"/>
        <w:numPr>
          <w:ilvl w:val="0"/>
          <w:numId w:val="3"/>
        </w:numPr>
      </w:pPr>
      <w:r w:rsidRPr="006D7063">
        <w:rPr>
          <w:b/>
          <w:bCs/>
        </w:rPr>
        <w:t>Avg. reduction in insulin:  100%</w:t>
      </w:r>
    </w:p>
    <w:p w:rsidR="00CE1F89" w:rsidRPr="00CE1F89" w:rsidRDefault="00CE1F89" w:rsidP="006D7063">
      <w:pPr>
        <w:pStyle w:val="ListParagraph"/>
        <w:numPr>
          <w:ilvl w:val="0"/>
          <w:numId w:val="3"/>
        </w:numPr>
      </w:pPr>
      <w:r w:rsidRPr="006D7063">
        <w:rPr>
          <w:b/>
          <w:bCs/>
        </w:rPr>
        <w:t>Avg. of patients getting off of ALL oral meds:  74%</w:t>
      </w:r>
    </w:p>
    <w:p w:rsidR="00CE1F89" w:rsidRPr="00CE1F89" w:rsidRDefault="00CE1F89" w:rsidP="006D7063">
      <w:pPr>
        <w:pStyle w:val="ListParagraph"/>
        <w:numPr>
          <w:ilvl w:val="0"/>
          <w:numId w:val="3"/>
        </w:numPr>
      </w:pPr>
      <w:r w:rsidRPr="006D7063">
        <w:rPr>
          <w:b/>
          <w:bCs/>
        </w:rPr>
        <w:t>Avg. of patients getting off of Insulin:  50%</w:t>
      </w:r>
    </w:p>
    <w:p w:rsidR="006D7063" w:rsidRPr="00C668D7" w:rsidRDefault="00CE1F89" w:rsidP="006D7063">
      <w:pPr>
        <w:pStyle w:val="ListParagraph"/>
        <w:numPr>
          <w:ilvl w:val="0"/>
          <w:numId w:val="3"/>
        </w:numPr>
      </w:pPr>
      <w:r w:rsidRPr="006D7063">
        <w:rPr>
          <w:b/>
          <w:bCs/>
        </w:rPr>
        <w:t>Avg. of patients achieving non-diabetic status:  45%</w:t>
      </w:r>
    </w:p>
    <w:p w:rsidR="006D7063" w:rsidRDefault="00C668D7" w:rsidP="006D7063">
      <w:pPr>
        <w:rPr>
          <w:bCs/>
        </w:rPr>
      </w:pPr>
      <w:r>
        <w:rPr>
          <w:bCs/>
        </w:rPr>
        <w:t>Finally</w:t>
      </w:r>
      <w:r w:rsidR="006D7063">
        <w:rPr>
          <w:bCs/>
        </w:rPr>
        <w:t xml:space="preserve"> our presentation will reveal…</w:t>
      </w:r>
    </w:p>
    <w:p w:rsidR="006D7063" w:rsidRDefault="006D7063" w:rsidP="006D7063">
      <w:pPr>
        <w:pStyle w:val="ListParagraph"/>
        <w:numPr>
          <w:ilvl w:val="0"/>
          <w:numId w:val="2"/>
        </w:numPr>
        <w:rPr>
          <w:bCs/>
        </w:rPr>
      </w:pPr>
      <w:r>
        <w:rPr>
          <w:bCs/>
        </w:rPr>
        <w:t>The most common underlying mechanisms in the type 2 diabetic population</w:t>
      </w:r>
    </w:p>
    <w:p w:rsidR="006D7063" w:rsidRDefault="006D7063" w:rsidP="006D7063">
      <w:pPr>
        <w:pStyle w:val="ListParagraph"/>
        <w:numPr>
          <w:ilvl w:val="0"/>
          <w:numId w:val="2"/>
        </w:numPr>
        <w:rPr>
          <w:bCs/>
        </w:rPr>
      </w:pPr>
      <w:r>
        <w:rPr>
          <w:bCs/>
        </w:rPr>
        <w:t>Our diagnostic testing strategy</w:t>
      </w:r>
    </w:p>
    <w:p w:rsidR="006D7063" w:rsidRDefault="006D7063" w:rsidP="006D7063">
      <w:pPr>
        <w:pStyle w:val="ListParagraph"/>
        <w:numPr>
          <w:ilvl w:val="0"/>
          <w:numId w:val="2"/>
        </w:numPr>
        <w:rPr>
          <w:bCs/>
        </w:rPr>
      </w:pPr>
      <w:r>
        <w:rPr>
          <w:bCs/>
        </w:rPr>
        <w:t>Analysis of diagnostic testing to arrive at a comprehensive diagnosis</w:t>
      </w:r>
    </w:p>
    <w:p w:rsidR="006D7063" w:rsidRDefault="006D7063" w:rsidP="006D7063">
      <w:pPr>
        <w:pStyle w:val="ListParagraph"/>
        <w:numPr>
          <w:ilvl w:val="0"/>
          <w:numId w:val="2"/>
        </w:numPr>
        <w:rPr>
          <w:bCs/>
        </w:rPr>
      </w:pPr>
      <w:r>
        <w:rPr>
          <w:bCs/>
        </w:rPr>
        <w:t>Our strategy of customizing dietary plans in relation to test results</w:t>
      </w:r>
    </w:p>
    <w:p w:rsidR="006D7063" w:rsidRDefault="006D7063" w:rsidP="006D7063">
      <w:pPr>
        <w:pStyle w:val="ListParagraph"/>
        <w:numPr>
          <w:ilvl w:val="0"/>
          <w:numId w:val="2"/>
        </w:numPr>
        <w:rPr>
          <w:bCs/>
        </w:rPr>
      </w:pPr>
      <w:r>
        <w:rPr>
          <w:bCs/>
        </w:rPr>
        <w:t xml:space="preserve">Nutritional </w:t>
      </w:r>
      <w:r w:rsidR="00C668D7">
        <w:rPr>
          <w:bCs/>
        </w:rPr>
        <w:t>formulas that support healing</w:t>
      </w:r>
    </w:p>
    <w:p w:rsidR="00C668D7" w:rsidRDefault="00C668D7" w:rsidP="00C668D7">
      <w:pPr>
        <w:rPr>
          <w:bCs/>
        </w:rPr>
      </w:pPr>
    </w:p>
    <w:p w:rsidR="00C668D7" w:rsidRDefault="00C668D7" w:rsidP="00C668D7">
      <w:pPr>
        <w:rPr>
          <w:bCs/>
        </w:rPr>
      </w:pPr>
      <w:r>
        <w:rPr>
          <w:b/>
          <w:bCs/>
        </w:rPr>
        <w:t xml:space="preserve">Conclusion:  </w:t>
      </w:r>
      <w:r>
        <w:rPr>
          <w:bCs/>
        </w:rPr>
        <w:t>Type 2 Diabetes is not only a preventable disease, but it is also a reversible disease.  The disease often has various underlying mechanisms, which lends itself to customized and individualized treatment approaches.  Recommendations will be provided that will offer the attendees a new perspective and approach with their type 2 diabetic population.</w:t>
      </w:r>
    </w:p>
    <w:p w:rsidR="00C668D7" w:rsidRDefault="00C668D7" w:rsidP="00C668D7">
      <w:pPr>
        <w:rPr>
          <w:bCs/>
        </w:rPr>
      </w:pPr>
    </w:p>
    <w:p w:rsidR="00C668D7" w:rsidRPr="00C668D7" w:rsidRDefault="00C668D7" w:rsidP="00C668D7">
      <w:pPr>
        <w:rPr>
          <w:bCs/>
        </w:rPr>
      </w:pPr>
    </w:p>
    <w:p w:rsidR="006D7063" w:rsidRDefault="006D7063" w:rsidP="006D7063">
      <w:pPr>
        <w:rPr>
          <w:bCs/>
        </w:rPr>
      </w:pPr>
    </w:p>
    <w:p w:rsidR="006D7063" w:rsidRDefault="006D7063" w:rsidP="006D7063">
      <w:pPr>
        <w:rPr>
          <w:bCs/>
        </w:rPr>
      </w:pPr>
    </w:p>
    <w:p w:rsidR="006D7063" w:rsidRPr="006D7063" w:rsidRDefault="006D7063" w:rsidP="006D7063"/>
    <w:p w:rsidR="00CE1F89" w:rsidRDefault="002308EC">
      <w:pPr>
        <w:rPr>
          <w:b/>
        </w:rPr>
      </w:pPr>
      <w:r>
        <w:rPr>
          <w:b/>
        </w:rPr>
        <w:lastRenderedPageBreak/>
        <w:t>Biography</w:t>
      </w:r>
    </w:p>
    <w:p w:rsidR="002308EC" w:rsidRDefault="002308EC">
      <w:pPr>
        <w:rPr>
          <w:b/>
        </w:rPr>
      </w:pPr>
    </w:p>
    <w:p w:rsidR="002308EC" w:rsidRDefault="002308EC">
      <w:r>
        <w:t>Drs. Brandon and Heather Credeur are Doctors of Chiropractic and specialize in Clinical Nutrition and Functional Medicine.  Both Doctors also possess dual bachelor’s degrees in Biology and Human Anatomy.  They are leaders in the space of Clinical Nutrition and Functional Medicine, both as practicing clinicians and practice consultants.  They have dedicated their professional careers to working with the chronically ill and in particular diabetic patients.  They have directly treated over 5,000 individual cases, and been indirectly involved with tens of thousands of cases all over the United States.</w:t>
      </w:r>
    </w:p>
    <w:p w:rsidR="002308EC" w:rsidRDefault="002308EC"/>
    <w:p w:rsidR="002308EC" w:rsidRDefault="002308EC">
      <w:r>
        <w:t xml:space="preserve">Email:  </w:t>
      </w:r>
      <w:hyperlink r:id="rId6" w:history="1">
        <w:r w:rsidRPr="000B2DE2">
          <w:rPr>
            <w:rStyle w:val="Hyperlink"/>
          </w:rPr>
          <w:t>drbrandon@functionalmedicinemasters.com</w:t>
        </w:r>
      </w:hyperlink>
    </w:p>
    <w:p w:rsidR="002308EC" w:rsidRPr="002308EC" w:rsidRDefault="002308EC">
      <w:r>
        <w:t>Phone:  720-318-6517</w:t>
      </w:r>
      <w:bookmarkStart w:id="0" w:name="_GoBack"/>
      <w:bookmarkEnd w:id="0"/>
    </w:p>
    <w:p w:rsidR="005F790A" w:rsidRDefault="005F790A"/>
    <w:p w:rsidR="005F790A" w:rsidRPr="005F790A" w:rsidRDefault="005F790A"/>
    <w:sectPr w:rsidR="005F790A" w:rsidRPr="005F790A" w:rsidSect="009E0A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91CD6"/>
    <w:multiLevelType w:val="hybridMultilevel"/>
    <w:tmpl w:val="D6D4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D81C7A"/>
    <w:multiLevelType w:val="hybridMultilevel"/>
    <w:tmpl w:val="3DD690EE"/>
    <w:lvl w:ilvl="0" w:tplc="9E3CEEE2">
      <w:start w:val="1"/>
      <w:numFmt w:val="bullet"/>
      <w:lvlText w:val=""/>
      <w:lvlJc w:val="left"/>
      <w:pPr>
        <w:tabs>
          <w:tab w:val="num" w:pos="720"/>
        </w:tabs>
        <w:ind w:left="720" w:hanging="360"/>
      </w:pPr>
      <w:rPr>
        <w:rFonts w:ascii="Wingdings" w:hAnsi="Wingdings" w:hint="default"/>
      </w:rPr>
    </w:lvl>
    <w:lvl w:ilvl="1" w:tplc="1E2CC9BA" w:tentative="1">
      <w:start w:val="1"/>
      <w:numFmt w:val="bullet"/>
      <w:lvlText w:val=""/>
      <w:lvlJc w:val="left"/>
      <w:pPr>
        <w:tabs>
          <w:tab w:val="num" w:pos="1440"/>
        </w:tabs>
        <w:ind w:left="1440" w:hanging="360"/>
      </w:pPr>
      <w:rPr>
        <w:rFonts w:ascii="Wingdings" w:hAnsi="Wingdings" w:hint="default"/>
      </w:rPr>
    </w:lvl>
    <w:lvl w:ilvl="2" w:tplc="7C7AF640" w:tentative="1">
      <w:start w:val="1"/>
      <w:numFmt w:val="bullet"/>
      <w:lvlText w:val=""/>
      <w:lvlJc w:val="left"/>
      <w:pPr>
        <w:tabs>
          <w:tab w:val="num" w:pos="2160"/>
        </w:tabs>
        <w:ind w:left="2160" w:hanging="360"/>
      </w:pPr>
      <w:rPr>
        <w:rFonts w:ascii="Wingdings" w:hAnsi="Wingdings" w:hint="default"/>
      </w:rPr>
    </w:lvl>
    <w:lvl w:ilvl="3" w:tplc="7DF494CC" w:tentative="1">
      <w:start w:val="1"/>
      <w:numFmt w:val="bullet"/>
      <w:lvlText w:val=""/>
      <w:lvlJc w:val="left"/>
      <w:pPr>
        <w:tabs>
          <w:tab w:val="num" w:pos="2880"/>
        </w:tabs>
        <w:ind w:left="2880" w:hanging="360"/>
      </w:pPr>
      <w:rPr>
        <w:rFonts w:ascii="Wingdings" w:hAnsi="Wingdings" w:hint="default"/>
      </w:rPr>
    </w:lvl>
    <w:lvl w:ilvl="4" w:tplc="C6FAEAD0" w:tentative="1">
      <w:start w:val="1"/>
      <w:numFmt w:val="bullet"/>
      <w:lvlText w:val=""/>
      <w:lvlJc w:val="left"/>
      <w:pPr>
        <w:tabs>
          <w:tab w:val="num" w:pos="3600"/>
        </w:tabs>
        <w:ind w:left="3600" w:hanging="360"/>
      </w:pPr>
      <w:rPr>
        <w:rFonts w:ascii="Wingdings" w:hAnsi="Wingdings" w:hint="default"/>
      </w:rPr>
    </w:lvl>
    <w:lvl w:ilvl="5" w:tplc="B0AC4128" w:tentative="1">
      <w:start w:val="1"/>
      <w:numFmt w:val="bullet"/>
      <w:lvlText w:val=""/>
      <w:lvlJc w:val="left"/>
      <w:pPr>
        <w:tabs>
          <w:tab w:val="num" w:pos="4320"/>
        </w:tabs>
        <w:ind w:left="4320" w:hanging="360"/>
      </w:pPr>
      <w:rPr>
        <w:rFonts w:ascii="Wingdings" w:hAnsi="Wingdings" w:hint="default"/>
      </w:rPr>
    </w:lvl>
    <w:lvl w:ilvl="6" w:tplc="F41CA0F0" w:tentative="1">
      <w:start w:val="1"/>
      <w:numFmt w:val="bullet"/>
      <w:lvlText w:val=""/>
      <w:lvlJc w:val="left"/>
      <w:pPr>
        <w:tabs>
          <w:tab w:val="num" w:pos="5040"/>
        </w:tabs>
        <w:ind w:left="5040" w:hanging="360"/>
      </w:pPr>
      <w:rPr>
        <w:rFonts w:ascii="Wingdings" w:hAnsi="Wingdings" w:hint="default"/>
      </w:rPr>
    </w:lvl>
    <w:lvl w:ilvl="7" w:tplc="9FD8CDCA" w:tentative="1">
      <w:start w:val="1"/>
      <w:numFmt w:val="bullet"/>
      <w:lvlText w:val=""/>
      <w:lvlJc w:val="left"/>
      <w:pPr>
        <w:tabs>
          <w:tab w:val="num" w:pos="5760"/>
        </w:tabs>
        <w:ind w:left="5760" w:hanging="360"/>
      </w:pPr>
      <w:rPr>
        <w:rFonts w:ascii="Wingdings" w:hAnsi="Wingdings" w:hint="default"/>
      </w:rPr>
    </w:lvl>
    <w:lvl w:ilvl="8" w:tplc="7010948A" w:tentative="1">
      <w:start w:val="1"/>
      <w:numFmt w:val="bullet"/>
      <w:lvlText w:val=""/>
      <w:lvlJc w:val="left"/>
      <w:pPr>
        <w:tabs>
          <w:tab w:val="num" w:pos="6480"/>
        </w:tabs>
        <w:ind w:left="6480" w:hanging="360"/>
      </w:pPr>
      <w:rPr>
        <w:rFonts w:ascii="Wingdings" w:hAnsi="Wingdings" w:hint="default"/>
      </w:rPr>
    </w:lvl>
  </w:abstractNum>
  <w:abstractNum w:abstractNumId="2">
    <w:nsid w:val="78C31762"/>
    <w:multiLevelType w:val="hybridMultilevel"/>
    <w:tmpl w:val="32C4C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90A"/>
    <w:rsid w:val="000D2E48"/>
    <w:rsid w:val="002308EC"/>
    <w:rsid w:val="0037486E"/>
    <w:rsid w:val="003A0187"/>
    <w:rsid w:val="003C3EBA"/>
    <w:rsid w:val="004E29F4"/>
    <w:rsid w:val="005A4959"/>
    <w:rsid w:val="005F790A"/>
    <w:rsid w:val="006D7063"/>
    <w:rsid w:val="009E0A11"/>
    <w:rsid w:val="00A35884"/>
    <w:rsid w:val="00AA4DE3"/>
    <w:rsid w:val="00C668D7"/>
    <w:rsid w:val="00CE1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AC4F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063"/>
    <w:pPr>
      <w:ind w:left="720"/>
      <w:contextualSpacing/>
    </w:pPr>
  </w:style>
  <w:style w:type="character" w:styleId="Hyperlink">
    <w:name w:val="Hyperlink"/>
    <w:basedOn w:val="DefaultParagraphFont"/>
    <w:uiPriority w:val="99"/>
    <w:unhideWhenUsed/>
    <w:rsid w:val="002308E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063"/>
    <w:pPr>
      <w:ind w:left="720"/>
      <w:contextualSpacing/>
    </w:pPr>
  </w:style>
  <w:style w:type="character" w:styleId="Hyperlink">
    <w:name w:val="Hyperlink"/>
    <w:basedOn w:val="DefaultParagraphFont"/>
    <w:uiPriority w:val="99"/>
    <w:unhideWhenUsed/>
    <w:rsid w:val="002308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09190">
      <w:bodyDiv w:val="1"/>
      <w:marLeft w:val="0"/>
      <w:marRight w:val="0"/>
      <w:marTop w:val="0"/>
      <w:marBottom w:val="0"/>
      <w:divBdr>
        <w:top w:val="none" w:sz="0" w:space="0" w:color="auto"/>
        <w:left w:val="none" w:sz="0" w:space="0" w:color="auto"/>
        <w:bottom w:val="none" w:sz="0" w:space="0" w:color="auto"/>
        <w:right w:val="none" w:sz="0" w:space="0" w:color="auto"/>
      </w:divBdr>
      <w:divsChild>
        <w:div w:id="1197743144">
          <w:marLeft w:val="547"/>
          <w:marRight w:val="0"/>
          <w:marTop w:val="400"/>
          <w:marBottom w:val="0"/>
          <w:divBdr>
            <w:top w:val="none" w:sz="0" w:space="0" w:color="auto"/>
            <w:left w:val="none" w:sz="0" w:space="0" w:color="auto"/>
            <w:bottom w:val="none" w:sz="0" w:space="0" w:color="auto"/>
            <w:right w:val="none" w:sz="0" w:space="0" w:color="auto"/>
          </w:divBdr>
        </w:div>
        <w:div w:id="683825885">
          <w:marLeft w:val="547"/>
          <w:marRight w:val="0"/>
          <w:marTop w:val="400"/>
          <w:marBottom w:val="0"/>
          <w:divBdr>
            <w:top w:val="none" w:sz="0" w:space="0" w:color="auto"/>
            <w:left w:val="none" w:sz="0" w:space="0" w:color="auto"/>
            <w:bottom w:val="none" w:sz="0" w:space="0" w:color="auto"/>
            <w:right w:val="none" w:sz="0" w:space="0" w:color="auto"/>
          </w:divBdr>
        </w:div>
        <w:div w:id="95444212">
          <w:marLeft w:val="547"/>
          <w:marRight w:val="0"/>
          <w:marTop w:val="400"/>
          <w:marBottom w:val="0"/>
          <w:divBdr>
            <w:top w:val="none" w:sz="0" w:space="0" w:color="auto"/>
            <w:left w:val="none" w:sz="0" w:space="0" w:color="auto"/>
            <w:bottom w:val="none" w:sz="0" w:space="0" w:color="auto"/>
            <w:right w:val="none" w:sz="0" w:space="0" w:color="auto"/>
          </w:divBdr>
        </w:div>
        <w:div w:id="1823082051">
          <w:marLeft w:val="547"/>
          <w:marRight w:val="0"/>
          <w:marTop w:val="400"/>
          <w:marBottom w:val="0"/>
          <w:divBdr>
            <w:top w:val="none" w:sz="0" w:space="0" w:color="auto"/>
            <w:left w:val="none" w:sz="0" w:space="0" w:color="auto"/>
            <w:bottom w:val="none" w:sz="0" w:space="0" w:color="auto"/>
            <w:right w:val="none" w:sz="0" w:space="0" w:color="auto"/>
          </w:divBdr>
        </w:div>
        <w:div w:id="182793830">
          <w:marLeft w:val="547"/>
          <w:marRight w:val="0"/>
          <w:marTop w:val="400"/>
          <w:marBottom w:val="0"/>
          <w:divBdr>
            <w:top w:val="none" w:sz="0" w:space="0" w:color="auto"/>
            <w:left w:val="none" w:sz="0" w:space="0" w:color="auto"/>
            <w:bottom w:val="none" w:sz="0" w:space="0" w:color="auto"/>
            <w:right w:val="none" w:sz="0" w:space="0" w:color="auto"/>
          </w:divBdr>
        </w:div>
        <w:div w:id="995494702">
          <w:marLeft w:val="547"/>
          <w:marRight w:val="0"/>
          <w:marTop w:val="400"/>
          <w:marBottom w:val="0"/>
          <w:divBdr>
            <w:top w:val="none" w:sz="0" w:space="0" w:color="auto"/>
            <w:left w:val="none" w:sz="0" w:space="0" w:color="auto"/>
            <w:bottom w:val="none" w:sz="0" w:space="0" w:color="auto"/>
            <w:right w:val="none" w:sz="0" w:space="0" w:color="auto"/>
          </w:divBdr>
        </w:div>
        <w:div w:id="1268122024">
          <w:marLeft w:val="547"/>
          <w:marRight w:val="0"/>
          <w:marTop w:val="40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drbrandon@functionalmedicinemasters.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447</Words>
  <Characters>2554</Characters>
  <Application>Microsoft Macintosh Word</Application>
  <DocSecurity>0</DocSecurity>
  <Lines>21</Lines>
  <Paragraphs>5</Paragraphs>
  <ScaleCrop>false</ScaleCrop>
  <Company>Cam Can, LLC</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Credeur</dc:creator>
  <cp:keywords/>
  <dc:description/>
  <cp:lastModifiedBy>Brandon Credeur</cp:lastModifiedBy>
  <cp:revision>1</cp:revision>
  <dcterms:created xsi:type="dcterms:W3CDTF">2017-02-15T18:04:00Z</dcterms:created>
  <dcterms:modified xsi:type="dcterms:W3CDTF">2017-02-15T20:37:00Z</dcterms:modified>
</cp:coreProperties>
</file>