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38F" w:rsidRDefault="00075D2A" w:rsidP="00F6338F">
      <w:pPr>
        <w:rPr>
          <w:rFonts w:ascii="Times New Roman" w:eastAsia="Times New Roman" w:hAnsi="Times New Roman" w:cs="Times New Roman"/>
          <w:b/>
          <w:color w:val="000000"/>
          <w:sz w:val="24"/>
          <w:szCs w:val="24"/>
          <w:u w:val="single"/>
        </w:rPr>
      </w:pPr>
      <w:r w:rsidRPr="007E487B">
        <w:rPr>
          <w:rFonts w:ascii="Times New Roman" w:eastAsia="Times New Roman" w:hAnsi="Times New Roman" w:cs="Times New Roman"/>
          <w:b/>
          <w:color w:val="000000"/>
          <w:sz w:val="24"/>
          <w:szCs w:val="24"/>
          <w:u w:val="single"/>
        </w:rPr>
        <w:t>Title:</w:t>
      </w:r>
      <w:r w:rsidR="007E487B">
        <w:rPr>
          <w:rFonts w:ascii="Times New Roman" w:eastAsia="Times New Roman" w:hAnsi="Times New Roman" w:cs="Times New Roman"/>
          <w:b/>
          <w:color w:val="000000"/>
          <w:sz w:val="24"/>
          <w:szCs w:val="24"/>
          <w:u w:val="single"/>
        </w:rPr>
        <w:t xml:space="preserve"> </w:t>
      </w:r>
    </w:p>
    <w:p w:rsidR="00895EF6" w:rsidRPr="007E487B" w:rsidRDefault="007E487B" w:rsidP="00B86875">
      <w:pPr>
        <w:rPr>
          <w:rFonts w:ascii="Times New Roman" w:hAnsi="Times New Roman" w:cs="Times New Roman"/>
          <w:b/>
          <w:bCs/>
          <w:sz w:val="24"/>
          <w:szCs w:val="24"/>
        </w:rPr>
      </w:pPr>
      <w:r w:rsidRPr="007E487B">
        <w:rPr>
          <w:rFonts w:ascii="Times New Roman" w:hAnsi="Times New Roman" w:cs="Times New Roman"/>
          <w:b/>
          <w:bCs/>
          <w:sz w:val="24"/>
          <w:szCs w:val="24"/>
        </w:rPr>
        <w:t>Investigation of transcription factor cyclic AMP response el</w:t>
      </w:r>
      <w:r w:rsidR="00B86875">
        <w:rPr>
          <w:rFonts w:ascii="Times New Roman" w:hAnsi="Times New Roman" w:cs="Times New Roman"/>
          <w:b/>
          <w:bCs/>
          <w:sz w:val="24"/>
          <w:szCs w:val="24"/>
        </w:rPr>
        <w:t xml:space="preserve">ement binding protein activator </w:t>
      </w:r>
      <w:r w:rsidRPr="007E487B">
        <w:rPr>
          <w:rFonts w:ascii="Times New Roman" w:hAnsi="Times New Roman" w:cs="Times New Roman"/>
          <w:b/>
          <w:bCs/>
          <w:sz w:val="24"/>
          <w:szCs w:val="24"/>
        </w:rPr>
        <w:t xml:space="preserve">in </w:t>
      </w:r>
      <w:r w:rsidR="00F6338F">
        <w:rPr>
          <w:rFonts w:ascii="Times New Roman" w:hAnsi="Times New Roman" w:cs="Times New Roman"/>
          <w:b/>
          <w:bCs/>
          <w:sz w:val="24"/>
          <w:szCs w:val="24"/>
        </w:rPr>
        <w:t>Brain</w:t>
      </w:r>
      <w:r w:rsidR="00F6338F" w:rsidRPr="007E487B">
        <w:rPr>
          <w:rFonts w:ascii="Times New Roman" w:hAnsi="Times New Roman" w:cs="Times New Roman"/>
          <w:b/>
          <w:bCs/>
          <w:sz w:val="24"/>
          <w:szCs w:val="24"/>
        </w:rPr>
        <w:t xml:space="preserve"> </w:t>
      </w:r>
      <w:r w:rsidRPr="007E487B">
        <w:rPr>
          <w:rFonts w:ascii="Times New Roman" w:hAnsi="Times New Roman" w:cs="Times New Roman"/>
          <w:b/>
          <w:bCs/>
          <w:sz w:val="24"/>
          <w:szCs w:val="24"/>
        </w:rPr>
        <w:t>Hemorrhage</w:t>
      </w:r>
    </w:p>
    <w:p w:rsidR="00075D2A" w:rsidRPr="007E487B" w:rsidRDefault="000C6222" w:rsidP="00F6338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Dr. </w:t>
      </w:r>
      <w:r w:rsidR="00F6338F" w:rsidRPr="007E487B">
        <w:rPr>
          <w:rFonts w:ascii="Times New Roman" w:hAnsi="Times New Roman" w:cs="Times New Roman"/>
          <w:b/>
          <w:bCs/>
          <w:sz w:val="24"/>
          <w:szCs w:val="24"/>
        </w:rPr>
        <w:t>SidharthMehan</w:t>
      </w:r>
      <w:r w:rsidR="00F6338F">
        <w:rPr>
          <w:rFonts w:ascii="Times New Roman" w:hAnsi="Times New Roman" w:cs="Times New Roman"/>
          <w:b/>
          <w:bCs/>
          <w:sz w:val="24"/>
          <w:szCs w:val="24"/>
        </w:rPr>
        <w:t>*</w:t>
      </w:r>
    </w:p>
    <w:p w:rsidR="00075D2A" w:rsidRPr="007E487B" w:rsidRDefault="00075D2A" w:rsidP="00075D2A">
      <w:pPr>
        <w:spacing w:after="0" w:line="240" w:lineRule="auto"/>
        <w:jc w:val="center"/>
        <w:rPr>
          <w:rFonts w:ascii="Times New Roman" w:hAnsi="Times New Roman" w:cs="Times New Roman"/>
          <w:b/>
          <w:sz w:val="24"/>
          <w:szCs w:val="24"/>
        </w:rPr>
      </w:pPr>
    </w:p>
    <w:p w:rsidR="00075D2A" w:rsidRPr="007E487B" w:rsidRDefault="00075D2A" w:rsidP="00F6338F">
      <w:pPr>
        <w:spacing w:after="0" w:line="240" w:lineRule="auto"/>
        <w:rPr>
          <w:rFonts w:ascii="Times New Roman" w:hAnsi="Times New Roman" w:cs="Times New Roman"/>
          <w:b/>
          <w:bCs/>
          <w:sz w:val="24"/>
          <w:szCs w:val="24"/>
        </w:rPr>
      </w:pPr>
      <w:r w:rsidRPr="007E487B">
        <w:rPr>
          <w:rFonts w:ascii="Times New Roman" w:hAnsi="Times New Roman" w:cs="Times New Roman"/>
          <w:b/>
          <w:bCs/>
          <w:sz w:val="24"/>
          <w:szCs w:val="24"/>
        </w:rPr>
        <w:t>Department of P</w:t>
      </w:r>
      <w:r w:rsidR="009505B3" w:rsidRPr="007E487B">
        <w:rPr>
          <w:rFonts w:ascii="Times New Roman" w:hAnsi="Times New Roman" w:cs="Times New Roman"/>
          <w:b/>
          <w:bCs/>
          <w:sz w:val="24"/>
          <w:szCs w:val="24"/>
        </w:rPr>
        <w:t>h</w:t>
      </w:r>
      <w:r w:rsidRPr="007E487B">
        <w:rPr>
          <w:rFonts w:ascii="Times New Roman" w:hAnsi="Times New Roman" w:cs="Times New Roman"/>
          <w:b/>
          <w:bCs/>
          <w:sz w:val="24"/>
          <w:szCs w:val="24"/>
        </w:rPr>
        <w:t>armacology, Rajendra Institute of Technology &amp; Sciences, Department of Pharmacology, Sirsa-125055, Haryana, India</w:t>
      </w:r>
    </w:p>
    <w:p w:rsidR="00075D2A" w:rsidRPr="007E487B" w:rsidRDefault="00075D2A" w:rsidP="00075D2A">
      <w:pPr>
        <w:spacing w:after="0" w:line="240" w:lineRule="auto"/>
        <w:jc w:val="center"/>
        <w:rPr>
          <w:rFonts w:ascii="Times New Roman" w:hAnsi="Times New Roman" w:cs="Times New Roman"/>
          <w:b/>
          <w:bCs/>
          <w:sz w:val="24"/>
          <w:szCs w:val="24"/>
        </w:rPr>
      </w:pPr>
    </w:p>
    <w:p w:rsidR="00F6338F" w:rsidRDefault="00075D2A" w:rsidP="00F6338F">
      <w:pPr>
        <w:autoSpaceDE w:val="0"/>
        <w:autoSpaceDN w:val="0"/>
        <w:adjustRightInd w:val="0"/>
        <w:spacing w:line="360" w:lineRule="auto"/>
        <w:jc w:val="both"/>
        <w:rPr>
          <w:rFonts w:ascii="Times New Roman" w:hAnsi="Times New Roman" w:cs="Times New Roman"/>
          <w:b/>
          <w:color w:val="000000"/>
          <w:sz w:val="24"/>
          <w:szCs w:val="24"/>
          <w:u w:val="single"/>
        </w:rPr>
      </w:pPr>
      <w:r w:rsidRPr="007E487B">
        <w:rPr>
          <w:rFonts w:ascii="Times New Roman" w:hAnsi="Times New Roman" w:cs="Times New Roman"/>
          <w:b/>
          <w:color w:val="000000"/>
          <w:sz w:val="24"/>
          <w:szCs w:val="24"/>
          <w:u w:val="single"/>
        </w:rPr>
        <w:t>Abstract</w:t>
      </w:r>
      <w:r w:rsidR="00F6338F">
        <w:rPr>
          <w:rFonts w:ascii="Times New Roman" w:hAnsi="Times New Roman" w:cs="Times New Roman"/>
          <w:b/>
          <w:color w:val="000000"/>
          <w:sz w:val="24"/>
          <w:szCs w:val="24"/>
          <w:u w:val="single"/>
        </w:rPr>
        <w:t>:</w:t>
      </w:r>
    </w:p>
    <w:p w:rsidR="00D31A03" w:rsidRPr="007E487B" w:rsidRDefault="00F6338F" w:rsidP="00165961">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color w:val="000000"/>
          <w:sz w:val="24"/>
          <w:szCs w:val="24"/>
        </w:rPr>
        <w:t xml:space="preserve">Brain </w:t>
      </w:r>
      <w:r w:rsidR="00196784" w:rsidRPr="00F6338F">
        <w:rPr>
          <w:rFonts w:ascii="Times New Roman" w:hAnsi="Times New Roman" w:cs="Times New Roman"/>
          <w:bCs/>
          <w:color w:val="222222"/>
          <w:sz w:val="24"/>
          <w:szCs w:val="24"/>
          <w:shd w:val="clear" w:color="auto" w:fill="FFFFFF"/>
        </w:rPr>
        <w:t>hemorrhage</w:t>
      </w:r>
      <w:r>
        <w:rPr>
          <w:rFonts w:ascii="Times New Roman" w:hAnsi="Times New Roman" w:cs="Times New Roman"/>
          <w:bCs/>
          <w:color w:val="222222"/>
          <w:sz w:val="24"/>
          <w:szCs w:val="24"/>
          <w:shd w:val="clear" w:color="auto" w:fill="FFFFFF"/>
        </w:rPr>
        <w:t xml:space="preserve"> (BH)</w:t>
      </w:r>
      <w:r w:rsidR="00196784" w:rsidRPr="00F6338F">
        <w:rPr>
          <w:rStyle w:val="apple-converted-space"/>
          <w:rFonts w:ascii="Times New Roman" w:hAnsi="Times New Roman" w:cs="Times New Roman"/>
          <w:color w:val="222222"/>
          <w:sz w:val="24"/>
          <w:szCs w:val="24"/>
          <w:shd w:val="clear" w:color="auto" w:fill="FFFFFF"/>
        </w:rPr>
        <w:t> </w:t>
      </w:r>
      <w:r w:rsidR="00196784" w:rsidRPr="007E487B">
        <w:rPr>
          <w:rFonts w:ascii="Times New Roman" w:hAnsi="Times New Roman" w:cs="Times New Roman"/>
          <w:color w:val="222222"/>
          <w:sz w:val="24"/>
          <w:szCs w:val="24"/>
          <w:shd w:val="clear" w:color="auto" w:fill="FFFFFF"/>
        </w:rPr>
        <w:t xml:space="preserve">is a type of stroke caused by bleeding within the brain tissue itself a life-threatening type of stroke. A stroke occurs when the brain is deprived of oxygen and blood supply. </w:t>
      </w:r>
      <w:r>
        <w:rPr>
          <w:rFonts w:ascii="Times New Roman" w:hAnsi="Times New Roman" w:cs="Times New Roman"/>
          <w:color w:val="222222"/>
          <w:sz w:val="24"/>
          <w:szCs w:val="24"/>
          <w:shd w:val="clear" w:color="auto" w:fill="FFFFFF"/>
        </w:rPr>
        <w:t>BH</w:t>
      </w:r>
      <w:r w:rsidR="00196784" w:rsidRPr="007E487B">
        <w:rPr>
          <w:rFonts w:ascii="Times New Roman" w:hAnsi="Times New Roman" w:cs="Times New Roman"/>
          <w:color w:val="222222"/>
          <w:sz w:val="24"/>
          <w:szCs w:val="24"/>
          <w:shd w:val="clear" w:color="auto" w:fill="FFFFFF"/>
        </w:rPr>
        <w:t xml:space="preserve"> is most commonly caused by hypertension, arteriovenous malformations, or head trauma.</w:t>
      </w:r>
      <w:r>
        <w:rPr>
          <w:rFonts w:ascii="Times New Roman" w:hAnsi="Times New Roman" w:cs="Times New Roman"/>
          <w:sz w:val="24"/>
          <w:szCs w:val="24"/>
        </w:rPr>
        <w:t xml:space="preserve"> </w:t>
      </w:r>
      <w:r w:rsidR="00895EF6" w:rsidRPr="007E487B">
        <w:rPr>
          <w:rFonts w:ascii="Times New Roman" w:hAnsi="Times New Roman" w:cs="Times New Roman"/>
          <w:sz w:val="24"/>
          <w:szCs w:val="24"/>
          <w:lang w:val="en-IN"/>
        </w:rPr>
        <w:t>Unfortunately,</w:t>
      </w:r>
      <w:r>
        <w:rPr>
          <w:rFonts w:ascii="Times New Roman" w:hAnsi="Times New Roman" w:cs="Times New Roman"/>
          <w:sz w:val="24"/>
          <w:szCs w:val="24"/>
          <w:lang w:val="en-IN"/>
        </w:rPr>
        <w:t xml:space="preserve"> </w:t>
      </w:r>
      <w:r w:rsidR="00895EF6" w:rsidRPr="007E487B">
        <w:rPr>
          <w:rFonts w:ascii="Times New Roman" w:hAnsi="Times New Roman" w:cs="Times New Roman"/>
          <w:sz w:val="24"/>
          <w:szCs w:val="24"/>
          <w:lang w:val="en-IN"/>
        </w:rPr>
        <w:t>little improvement has been made in the mortality rate over</w:t>
      </w:r>
      <w:r w:rsidR="004A23E2">
        <w:rPr>
          <w:rFonts w:ascii="Times New Roman" w:hAnsi="Times New Roman" w:cs="Times New Roman"/>
          <w:sz w:val="24"/>
          <w:szCs w:val="24"/>
          <w:lang w:val="en-IN"/>
        </w:rPr>
        <w:t xml:space="preserve"> </w:t>
      </w:r>
      <w:r w:rsidR="00895EF6" w:rsidRPr="007E487B">
        <w:rPr>
          <w:rFonts w:ascii="Times New Roman" w:hAnsi="Times New Roman" w:cs="Times New Roman"/>
          <w:sz w:val="24"/>
          <w:szCs w:val="24"/>
          <w:lang w:val="en-IN"/>
        </w:rPr>
        <w:t>the last 20 years</w:t>
      </w:r>
      <w:r w:rsidR="00D31A03" w:rsidRPr="007E487B">
        <w:rPr>
          <w:rFonts w:ascii="Times New Roman" w:hAnsi="Times New Roman" w:cs="Times New Roman"/>
          <w:sz w:val="24"/>
          <w:szCs w:val="24"/>
          <w:lang w:val="en-IN"/>
        </w:rPr>
        <w:t>.</w:t>
      </w:r>
      <w:r>
        <w:rPr>
          <w:rFonts w:ascii="Times New Roman" w:hAnsi="Times New Roman" w:cs="Times New Roman"/>
          <w:sz w:val="24"/>
          <w:szCs w:val="24"/>
          <w:lang w:val="en-IN"/>
        </w:rPr>
        <w:t xml:space="preserve"> </w:t>
      </w:r>
      <w:r w:rsidR="00D31A03" w:rsidRPr="007E487B">
        <w:rPr>
          <w:rFonts w:ascii="Times New Roman" w:hAnsi="Times New Roman" w:cs="Times New Roman"/>
          <w:sz w:val="24"/>
          <w:szCs w:val="24"/>
          <w:lang w:val="en-IN"/>
        </w:rPr>
        <w:t>The collagenase and whole blood intra</w:t>
      </w:r>
      <w:r>
        <w:rPr>
          <w:rFonts w:ascii="Times New Roman" w:hAnsi="Times New Roman" w:cs="Times New Roman"/>
          <w:sz w:val="24"/>
          <w:szCs w:val="24"/>
          <w:lang w:val="en-IN"/>
        </w:rPr>
        <w:t>-</w:t>
      </w:r>
      <w:r w:rsidR="00D31A03" w:rsidRPr="007E487B">
        <w:rPr>
          <w:rFonts w:ascii="Times New Roman" w:hAnsi="Times New Roman" w:cs="Times New Roman"/>
          <w:sz w:val="24"/>
          <w:szCs w:val="24"/>
          <w:lang w:val="en-IN"/>
        </w:rPr>
        <w:t>cerebral</w:t>
      </w:r>
      <w:r>
        <w:rPr>
          <w:rFonts w:ascii="Times New Roman" w:hAnsi="Times New Roman" w:cs="Times New Roman"/>
          <w:sz w:val="24"/>
          <w:szCs w:val="24"/>
          <w:lang w:val="en-IN"/>
        </w:rPr>
        <w:t xml:space="preserve"> </w:t>
      </w:r>
      <w:r w:rsidR="00D31A03" w:rsidRPr="007E487B">
        <w:rPr>
          <w:rFonts w:ascii="Times New Roman" w:hAnsi="Times New Roman" w:cs="Times New Roman"/>
          <w:sz w:val="24"/>
          <w:szCs w:val="24"/>
          <w:lang w:val="en-IN"/>
        </w:rPr>
        <w:t xml:space="preserve">hemorrhage (ICH) </w:t>
      </w:r>
      <w:r>
        <w:rPr>
          <w:rFonts w:ascii="Times New Roman" w:hAnsi="Times New Roman" w:cs="Times New Roman"/>
          <w:sz w:val="24"/>
          <w:szCs w:val="24"/>
          <w:lang w:val="en-IN"/>
        </w:rPr>
        <w:t xml:space="preserve">animal </w:t>
      </w:r>
      <w:r w:rsidR="00D31A03" w:rsidRPr="007E487B">
        <w:rPr>
          <w:rFonts w:ascii="Times New Roman" w:hAnsi="Times New Roman" w:cs="Times New Roman"/>
          <w:sz w:val="24"/>
          <w:szCs w:val="24"/>
          <w:lang w:val="en-IN"/>
        </w:rPr>
        <w:t>mod</w:t>
      </w:r>
      <w:r w:rsidR="00C16918" w:rsidRPr="007E487B">
        <w:rPr>
          <w:rFonts w:ascii="Times New Roman" w:hAnsi="Times New Roman" w:cs="Times New Roman"/>
          <w:sz w:val="24"/>
          <w:szCs w:val="24"/>
          <w:lang w:val="en-IN"/>
        </w:rPr>
        <w:t xml:space="preserve">els are widely used to identify </w:t>
      </w:r>
      <w:bookmarkStart w:id="0" w:name="_GoBack"/>
      <w:bookmarkEnd w:id="0"/>
      <w:r w:rsidR="00D31A03" w:rsidRPr="007E487B">
        <w:rPr>
          <w:rFonts w:ascii="Times New Roman" w:hAnsi="Times New Roman" w:cs="Times New Roman"/>
          <w:sz w:val="24"/>
          <w:szCs w:val="24"/>
          <w:lang w:val="en-IN"/>
        </w:rPr>
        <w:t>mechanisms of injury and to evaluate treatments.</w:t>
      </w:r>
      <w:r>
        <w:rPr>
          <w:rFonts w:ascii="Times New Roman" w:hAnsi="Times New Roman" w:cs="Times New Roman"/>
          <w:sz w:val="24"/>
          <w:szCs w:val="24"/>
          <w:lang w:val="en-IN"/>
        </w:rPr>
        <w:t xml:space="preserve"> </w:t>
      </w:r>
      <w:r w:rsidRPr="00167F0D">
        <w:rPr>
          <w:rFonts w:ascii="Times New Roman" w:hAnsi="Times New Roman" w:cs="Times New Roman"/>
          <w:sz w:val="24"/>
          <w:szCs w:val="24"/>
        </w:rPr>
        <w:t>Extracellular signals regulate various intracellular functions like neuron excitability, neurotransmitter biosynthesis and release, neuronal growth, differentiation, neurite growth, synaptic plasticity and cognition through secondary messengers (cAMP &amp; cGMP).</w:t>
      </w:r>
      <w:r>
        <w:rPr>
          <w:rFonts w:ascii="Times New Roman" w:hAnsi="Times New Roman" w:cs="Times New Roman"/>
          <w:sz w:val="24"/>
          <w:szCs w:val="24"/>
        </w:rPr>
        <w:t xml:space="preserve"> </w:t>
      </w:r>
      <w:r w:rsidRPr="00167F0D">
        <w:rPr>
          <w:rFonts w:ascii="Times New Roman" w:hAnsi="Times New Roman" w:cs="Times New Roman"/>
          <w:sz w:val="24"/>
          <w:szCs w:val="24"/>
        </w:rPr>
        <w:t>Secondary messengers  subsequently  activate target enzymes Protein kinase A (PKA) &amp; Protein kinase G (PKG) that activate cyclic AMP responsive element  binding protein (CRE</w:t>
      </w:r>
      <w:r w:rsidR="00165961">
        <w:rPr>
          <w:rFonts w:ascii="Times New Roman" w:hAnsi="Times New Roman" w:cs="Times New Roman"/>
          <w:sz w:val="24"/>
          <w:szCs w:val="24"/>
        </w:rPr>
        <w:t xml:space="preserve">B) which plays </w:t>
      </w:r>
      <w:r w:rsidRPr="00167F0D">
        <w:rPr>
          <w:rFonts w:ascii="Times New Roman" w:hAnsi="Times New Roman" w:cs="Times New Roman"/>
          <w:sz w:val="24"/>
          <w:szCs w:val="24"/>
        </w:rPr>
        <w:t xml:space="preserve">an important role in learning and memory function especially long term memory following new protein synthesis. cAMP </w:t>
      </w:r>
      <w:r w:rsidRPr="00167F0D">
        <w:rPr>
          <w:rFonts w:ascii="Times New Roman" w:hAnsi="Times New Roman" w:cs="Times New Roman"/>
          <w:bCs/>
          <w:sz w:val="24"/>
          <w:szCs w:val="24"/>
        </w:rPr>
        <w:t>plays an important role as second messenger molecule controlling multiple cellular processes in the brain.</w:t>
      </w:r>
      <w:r w:rsidRPr="00167F0D">
        <w:rPr>
          <w:rFonts w:ascii="Times New Roman" w:eastAsia="Advm1046a" w:hAnsi="Times New Roman" w:cs="Times New Roman"/>
          <w:sz w:val="24"/>
          <w:szCs w:val="24"/>
        </w:rPr>
        <w:t xml:space="preserve"> cAMP is produced from ATP by the action of  adenyl cyclase (AC) in response to a variety of extracellular signals such as hormones, growth factors and neurotransmitters. </w:t>
      </w:r>
      <w:r w:rsidRPr="00167F0D">
        <w:rPr>
          <w:rFonts w:ascii="Times New Roman" w:hAnsi="Times New Roman" w:cs="Times New Roman"/>
          <w:bCs/>
          <w:sz w:val="24"/>
          <w:szCs w:val="24"/>
        </w:rPr>
        <w:t>cAMP</w:t>
      </w:r>
      <w:r w:rsidRPr="00167F0D">
        <w:rPr>
          <w:rFonts w:ascii="Times New Roman" w:hAnsi="Times New Roman" w:cs="Times New Roman"/>
          <w:b/>
          <w:bCs/>
          <w:sz w:val="24"/>
          <w:szCs w:val="24"/>
        </w:rPr>
        <w:t xml:space="preserve"> </w:t>
      </w:r>
      <w:r w:rsidRPr="00167F0D">
        <w:rPr>
          <w:rFonts w:ascii="Times New Roman" w:hAnsi="Times New Roman" w:cs="Times New Roman"/>
          <w:sz w:val="24"/>
          <w:szCs w:val="24"/>
        </w:rPr>
        <w:t>function as an intracellular mediator for neurotransmitters and hormones regulate BDNF expression that regulate neuronal survival. cAMP also regulate synaptic plasticity, learning and memory, restore energy levels, reduce excitotoxicity damage, prevent Aβ toxicity, inhibit apoptotic and necrotic cell death and also increase synaptic strength. On the basis of these evidences it is clearly demonstrate that via activating of cAMP levels in brains with the help of synthetic and natural precursors should be a proper treatment criteri</w:t>
      </w:r>
      <w:r w:rsidR="00165961">
        <w:rPr>
          <w:rFonts w:ascii="Times New Roman" w:hAnsi="Times New Roman" w:cs="Times New Roman"/>
          <w:sz w:val="24"/>
          <w:szCs w:val="24"/>
        </w:rPr>
        <w:t>a for neurodegenerative dysfunctions</w:t>
      </w:r>
      <w:r w:rsidRPr="00167F0D">
        <w:rPr>
          <w:rFonts w:ascii="Times New Roman" w:hAnsi="Times New Roman" w:cs="Times New Roman"/>
          <w:sz w:val="24"/>
          <w:szCs w:val="24"/>
        </w:rPr>
        <w:t xml:space="preserve"> like </w:t>
      </w:r>
      <w:r w:rsidR="00165961">
        <w:rPr>
          <w:rFonts w:ascii="Times New Roman" w:hAnsi="Times New Roman" w:cs="Times New Roman"/>
          <w:sz w:val="24"/>
          <w:szCs w:val="24"/>
        </w:rPr>
        <w:t>brai</w:t>
      </w:r>
      <w:r w:rsidR="00C05AB8">
        <w:rPr>
          <w:rFonts w:ascii="Times New Roman" w:hAnsi="Times New Roman" w:cs="Times New Roman"/>
          <w:sz w:val="24"/>
          <w:szCs w:val="24"/>
        </w:rPr>
        <w:t>n</w:t>
      </w:r>
      <w:r w:rsidR="00165961">
        <w:rPr>
          <w:rFonts w:ascii="Times New Roman" w:hAnsi="Times New Roman" w:cs="Times New Roman"/>
          <w:sz w:val="24"/>
          <w:szCs w:val="24"/>
        </w:rPr>
        <w:t xml:space="preserve">  hemorrhage. </w:t>
      </w:r>
    </w:p>
    <w:p w:rsidR="007E487B" w:rsidRPr="007E487B" w:rsidRDefault="00075D2A" w:rsidP="00165961">
      <w:pPr>
        <w:spacing w:after="0"/>
        <w:rPr>
          <w:sz w:val="24"/>
          <w:szCs w:val="24"/>
        </w:rPr>
      </w:pPr>
      <w:r w:rsidRPr="007E487B">
        <w:rPr>
          <w:rFonts w:ascii="Times New Roman" w:hAnsi="Times New Roman" w:cs="Times New Roman"/>
          <w:b/>
          <w:sz w:val="24"/>
          <w:szCs w:val="24"/>
        </w:rPr>
        <w:t xml:space="preserve">Keywords: </w:t>
      </w:r>
      <w:r w:rsidR="004A23E2" w:rsidRPr="00965FAE">
        <w:rPr>
          <w:rFonts w:ascii="Times New Roman" w:hAnsi="Times New Roman" w:cs="Times New Roman"/>
          <w:sz w:val="24"/>
          <w:szCs w:val="24"/>
        </w:rPr>
        <w:t>Brain hemorrhage, Adenyl cyclase</w:t>
      </w:r>
      <w:r w:rsidR="00272801" w:rsidRPr="00965FAE">
        <w:rPr>
          <w:rFonts w:ascii="Times New Roman" w:hAnsi="Times New Roman" w:cs="Times New Roman"/>
          <w:sz w:val="24"/>
          <w:szCs w:val="24"/>
        </w:rPr>
        <w:t>, CREB, cyclic AMP, Neurodegeneration</w:t>
      </w:r>
      <w:r w:rsidR="00272801">
        <w:rPr>
          <w:rFonts w:ascii="Times New Roman" w:hAnsi="Times New Roman" w:cs="Times New Roman"/>
          <w:b/>
          <w:sz w:val="24"/>
          <w:szCs w:val="24"/>
        </w:rPr>
        <w:t xml:space="preserve"> </w:t>
      </w:r>
    </w:p>
    <w:sectPr w:rsidR="007E487B" w:rsidRPr="007E487B" w:rsidSect="00F6338F">
      <w:pgSz w:w="12240" w:h="15840"/>
      <w:pgMar w:top="117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Advm1046a">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075D2A"/>
    <w:rsid w:val="00075120"/>
    <w:rsid w:val="00075D2A"/>
    <w:rsid w:val="000C6222"/>
    <w:rsid w:val="00165961"/>
    <w:rsid w:val="00196784"/>
    <w:rsid w:val="00272801"/>
    <w:rsid w:val="00354697"/>
    <w:rsid w:val="004A23E2"/>
    <w:rsid w:val="005844DD"/>
    <w:rsid w:val="007E487B"/>
    <w:rsid w:val="00895EF6"/>
    <w:rsid w:val="009505B3"/>
    <w:rsid w:val="00965FAE"/>
    <w:rsid w:val="009A3B2D"/>
    <w:rsid w:val="009B653A"/>
    <w:rsid w:val="00B86875"/>
    <w:rsid w:val="00BE7850"/>
    <w:rsid w:val="00C05AB8"/>
    <w:rsid w:val="00C13B31"/>
    <w:rsid w:val="00C16918"/>
    <w:rsid w:val="00D31A03"/>
    <w:rsid w:val="00D771CE"/>
    <w:rsid w:val="00E53FE2"/>
    <w:rsid w:val="00EC107F"/>
    <w:rsid w:val="00ED0A9C"/>
    <w:rsid w:val="00F27B07"/>
    <w:rsid w:val="00F6338F"/>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5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5D2A"/>
    <w:rPr>
      <w:color w:val="0000FF"/>
      <w:u w:val="single"/>
    </w:rPr>
  </w:style>
  <w:style w:type="character" w:customStyle="1" w:styleId="apple-converted-space">
    <w:name w:val="apple-converted-space"/>
    <w:basedOn w:val="DefaultParagraphFont"/>
    <w:rsid w:val="00075D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8082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drsidharth</dc:creator>
  <cp:keywords/>
  <dc:description/>
  <cp:lastModifiedBy>pc</cp:lastModifiedBy>
  <cp:revision>19</cp:revision>
  <dcterms:created xsi:type="dcterms:W3CDTF">2016-02-20T00:20:00Z</dcterms:created>
  <dcterms:modified xsi:type="dcterms:W3CDTF">2017-02-06T09:45:00Z</dcterms:modified>
</cp:coreProperties>
</file>