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F3091B" w:rsidP="001B700E">
      <w:pPr>
        <w:ind w:firstLine="1080"/>
      </w:pPr>
      <w:r w:rsidRPr="00F3091B">
        <w:rPr>
          <w:noProof/>
          <w:lang w:val="en-IN" w:eastAsia="en-IN"/>
        </w:rPr>
        <w:pict>
          <v:roundrect id="_x0000_s1031" style="position:absolute;left:0;text-align:left;margin-left:297.55pt;margin-top:-.75pt;width:130.1pt;height:103.4pt;z-index:251658240" arcsize="10923f" fillcolor="#4f81bd" strokecolor="#f2f2f2" strokeweight="3pt">
            <v:shadow on="t" type="perspective" color="#243f60" opacity=".5" offset="1pt" offset2="-1pt"/>
            <v:textbox style="mso-next-textbox:#_x0000_s1031">
              <w:txbxContent>
                <w:p w:rsidR="00594C9E" w:rsidRPr="007B2DDA" w:rsidRDefault="007B2DDA" w:rsidP="007B2DDA">
                  <w:r>
                    <w:rPr>
                      <w:noProof/>
                      <w:color w:val="FFFFFF"/>
                      <w:lang w:val="en-US" w:eastAsia="en-US"/>
                    </w:rPr>
                    <w:drawing>
                      <wp:inline distT="0" distB="0" distL="0" distR="0">
                        <wp:extent cx="1315720" cy="1071451"/>
                        <wp:effectExtent l="19050" t="0" r="0" b="0"/>
                        <wp:docPr id="15" name="Picture 8" descr="C:\Users\user\Downloads\Osmani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Osmania_University_Logo.png"/>
                                <pic:cNvPicPr>
                                  <a:picLocks noChangeAspect="1" noChangeArrowheads="1"/>
                                </pic:cNvPicPr>
                              </pic:nvPicPr>
                              <pic:blipFill>
                                <a:blip r:embed="rId8"/>
                                <a:srcRect/>
                                <a:stretch>
                                  <a:fillRect/>
                                </a:stretch>
                              </pic:blipFill>
                              <pic:spPr bwMode="auto">
                                <a:xfrm>
                                  <a:off x="0" y="0"/>
                                  <a:ext cx="1315720" cy="1071451"/>
                                </a:xfrm>
                                <a:prstGeom prst="rect">
                                  <a:avLst/>
                                </a:prstGeom>
                                <a:noFill/>
                                <a:ln w="9525">
                                  <a:noFill/>
                                  <a:miter lim="800000"/>
                                  <a:headEnd/>
                                  <a:tailEnd/>
                                </a:ln>
                              </pic:spPr>
                            </pic:pic>
                          </a:graphicData>
                        </a:graphic>
                      </wp:inline>
                    </w:drawing>
                  </w:r>
                </w:p>
              </w:txbxContent>
            </v:textbox>
          </v:roundrect>
        </w:pict>
      </w:r>
      <w:r w:rsidR="008A6EBE" w:rsidRPr="008A6EBE">
        <w:rPr>
          <w:noProof/>
          <w:lang w:val="en-US" w:eastAsia="en-US"/>
        </w:rPr>
        <w:drawing>
          <wp:inline distT="0" distB="0" distL="0" distR="0">
            <wp:extent cx="1095375" cy="1408339"/>
            <wp:effectExtent l="19050" t="0" r="9525" b="0"/>
            <wp:docPr id="2" name="Picture 1" descr="D:\Dingari 5th BDay\IMG_6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ngari 5th BDay\IMG_6036.JPG"/>
                    <pic:cNvPicPr>
                      <a:picLocks noChangeAspect="1" noChangeArrowheads="1"/>
                    </pic:cNvPicPr>
                  </pic:nvPicPr>
                  <pic:blipFill>
                    <a:blip r:embed="rId9" cstate="print"/>
                    <a:srcRect l="68590" t="35337" r="16827" b="36538"/>
                    <a:stretch>
                      <a:fillRect/>
                    </a:stretch>
                  </pic:blipFill>
                  <pic:spPr bwMode="auto">
                    <a:xfrm>
                      <a:off x="0" y="0"/>
                      <a:ext cx="1095375" cy="1409700"/>
                    </a:xfrm>
                    <a:prstGeom prst="rect">
                      <a:avLst/>
                    </a:prstGeom>
                    <a:noFill/>
                    <a:ln w="9525">
                      <a:noFill/>
                      <a:miter lim="800000"/>
                      <a:headEnd/>
                      <a:tailEnd/>
                    </a:ln>
                  </pic:spPr>
                </pic:pic>
              </a:graphicData>
            </a:graphic>
          </wp:inline>
        </w:drawing>
      </w:r>
    </w:p>
    <w:p w:rsidR="00695E2B" w:rsidRPr="00B208A7" w:rsidRDefault="00695E2B" w:rsidP="0077212D"/>
    <w:p w:rsidR="00F2102B" w:rsidRDefault="00F2102B" w:rsidP="00F2102B">
      <w:pPr>
        <w:rPr>
          <w:b/>
        </w:rPr>
      </w:pPr>
      <w:r>
        <w:rPr>
          <w:b/>
        </w:rPr>
        <w:t>Nonlinear Hammett equation applied to partition coefficients of benzoic acids</w:t>
      </w:r>
    </w:p>
    <w:p w:rsidR="00F2102B" w:rsidRDefault="00F2102B" w:rsidP="00F2102B">
      <w:pPr>
        <w:rPr>
          <w:b/>
        </w:rPr>
      </w:pPr>
    </w:p>
    <w:p w:rsidR="00F2102B" w:rsidRDefault="00F2102B" w:rsidP="00F2102B">
      <w:pPr>
        <w:rPr>
          <w:vertAlign w:val="superscript"/>
        </w:rPr>
      </w:pPr>
      <w:r>
        <w:t>R. Sanjeev</w:t>
      </w:r>
      <w:r>
        <w:rPr>
          <w:vertAlign w:val="superscript"/>
        </w:rPr>
        <w:t>1</w:t>
      </w:r>
      <w:r>
        <w:t xml:space="preserve"> and V. Jagannadham</w:t>
      </w:r>
      <w:r>
        <w:rPr>
          <w:vertAlign w:val="superscript"/>
        </w:rPr>
        <w:t>2*</w:t>
      </w:r>
    </w:p>
    <w:p w:rsidR="00F2102B" w:rsidRDefault="00F2102B" w:rsidP="00F2102B"/>
    <w:p w:rsidR="00F2102B" w:rsidRDefault="00F2102B" w:rsidP="00F2102B">
      <w:pPr>
        <w:autoSpaceDE w:val="0"/>
        <w:autoSpaceDN w:val="0"/>
        <w:adjustRightInd w:val="0"/>
        <w:jc w:val="both"/>
        <w:rPr>
          <w:color w:val="000000"/>
        </w:rPr>
      </w:pPr>
      <w:r>
        <w:rPr>
          <w:color w:val="000000"/>
          <w:vertAlign w:val="superscript"/>
        </w:rPr>
        <w:t>1</w:t>
      </w:r>
      <w:r>
        <w:rPr>
          <w:color w:val="000000"/>
        </w:rPr>
        <w:t>Department of Chemistry, Geethanjali College of Engineering and Technology, Cheeryal-501301, India</w:t>
      </w:r>
    </w:p>
    <w:p w:rsidR="00F2102B" w:rsidRDefault="00F2102B" w:rsidP="00F2102B">
      <w:pPr>
        <w:autoSpaceDE w:val="0"/>
        <w:autoSpaceDN w:val="0"/>
        <w:adjustRightInd w:val="0"/>
        <w:jc w:val="both"/>
        <w:rPr>
          <w:color w:val="000000"/>
        </w:rPr>
      </w:pPr>
    </w:p>
    <w:p w:rsidR="00F2102B" w:rsidRDefault="00F2102B" w:rsidP="00F2102B">
      <w:pPr>
        <w:autoSpaceDE w:val="0"/>
        <w:autoSpaceDN w:val="0"/>
        <w:adjustRightInd w:val="0"/>
        <w:jc w:val="both"/>
        <w:rPr>
          <w:color w:val="000000"/>
        </w:rPr>
      </w:pPr>
      <w:r>
        <w:rPr>
          <w:color w:val="000000"/>
          <w:vertAlign w:val="superscript"/>
        </w:rPr>
        <w:t>2</w:t>
      </w:r>
      <w:r>
        <w:rPr>
          <w:color w:val="000000"/>
        </w:rPr>
        <w:t>Department of Chemistry, Osmania University, Hyderabad 500007, India</w:t>
      </w:r>
    </w:p>
    <w:p w:rsidR="00F2102B" w:rsidRDefault="00F2102B" w:rsidP="00F2102B">
      <w:pPr>
        <w:autoSpaceDE w:val="0"/>
        <w:autoSpaceDN w:val="0"/>
        <w:adjustRightInd w:val="0"/>
        <w:jc w:val="both"/>
        <w:rPr>
          <w:color w:val="000000"/>
        </w:rPr>
      </w:pPr>
    </w:p>
    <w:p w:rsidR="00F2102B" w:rsidRDefault="00F2102B" w:rsidP="00F2102B">
      <w:pPr>
        <w:autoSpaceDE w:val="0"/>
        <w:autoSpaceDN w:val="0"/>
        <w:adjustRightInd w:val="0"/>
        <w:jc w:val="both"/>
        <w:rPr>
          <w:b/>
          <w:color w:val="000000"/>
        </w:rPr>
      </w:pPr>
      <w:r>
        <w:rPr>
          <w:b/>
          <w:color w:val="000000"/>
        </w:rPr>
        <w:t>Abstract:</w:t>
      </w:r>
    </w:p>
    <w:p w:rsidR="00F2102B" w:rsidRDefault="00F2102B" w:rsidP="00F2102B">
      <w:pPr>
        <w:autoSpaceDE w:val="0"/>
        <w:autoSpaceDN w:val="0"/>
        <w:adjustRightInd w:val="0"/>
        <w:jc w:val="both"/>
        <w:rPr>
          <w:b/>
          <w:color w:val="000000"/>
        </w:rPr>
      </w:pPr>
    </w:p>
    <w:p w:rsidR="00F2102B" w:rsidRDefault="00F2102B" w:rsidP="00F2102B">
      <w:pPr>
        <w:spacing w:line="276" w:lineRule="auto"/>
        <w:ind w:firstLine="720"/>
        <w:jc w:val="both"/>
        <w:rPr>
          <w:color w:val="000000"/>
        </w:rPr>
      </w:pPr>
      <w:r>
        <w:rPr>
          <w:color w:val="000000"/>
        </w:rPr>
        <w:t>Literature available partition coefficients (</w:t>
      </w:r>
      <w:r>
        <w:rPr>
          <w:i/>
          <w:color w:val="000000"/>
        </w:rPr>
        <w:t>K</w:t>
      </w:r>
      <w:r>
        <w:rPr>
          <w:color w:val="000000"/>
          <w:vertAlign w:val="subscript"/>
        </w:rPr>
        <w:t>p</w:t>
      </w:r>
      <w:r>
        <w:rPr>
          <w:color w:val="000000"/>
        </w:rPr>
        <w:t xml:space="preserve">) of seven benzoic acids in two pairs of solvents chloroform/water and toluene/water were used to study the applicability of non-linear Hammett equation. At first sight with a quick glance at the data </w:t>
      </w:r>
      <w:r>
        <w:t xml:space="preserve">there was no correlation with Hansch </w:t>
      </w:r>
      <w:r>
        <w:sym w:font="Symbol" w:char="0070"/>
      </w:r>
      <w:r>
        <w:t xml:space="preserve"> values. </w:t>
      </w:r>
      <w:r>
        <w:rPr>
          <w:color w:val="000000"/>
        </w:rPr>
        <w:t xml:space="preserve">We found an excellent third degree polynomial correlation. There was a decreasing trend in the partition coefficients with increase in the electron donating power of the substituents from H (Hammett </w:t>
      </w:r>
      <w:r>
        <w:rPr>
          <w:color w:val="000000"/>
        </w:rPr>
        <w:sym w:font="Symbol" w:char="0073"/>
      </w:r>
      <w:r>
        <w:rPr>
          <w:color w:val="000000"/>
        </w:rPr>
        <w:t xml:space="preserve"> = 0.00) back to OH (Hammett </w:t>
      </w:r>
      <w:r>
        <w:rPr>
          <w:color w:val="000000"/>
        </w:rPr>
        <w:sym w:font="Symbol" w:char="0073"/>
      </w:r>
      <w:r>
        <w:rPr>
          <w:color w:val="000000"/>
        </w:rPr>
        <w:t xml:space="preserve"> = – 0.38) and again decreasing trend with increase in electron withdrawing power of substituents from H (Hammett </w:t>
      </w:r>
      <w:r>
        <w:rPr>
          <w:color w:val="000000"/>
        </w:rPr>
        <w:sym w:font="Symbol" w:char="0073"/>
      </w:r>
      <w:r>
        <w:rPr>
          <w:color w:val="000000"/>
        </w:rPr>
        <w:t xml:space="preserve"> = 0.00) to NO</w:t>
      </w:r>
      <w:r>
        <w:rPr>
          <w:color w:val="000000"/>
          <w:vertAlign w:val="subscript"/>
        </w:rPr>
        <w:t>2</w:t>
      </w:r>
      <w:r>
        <w:rPr>
          <w:color w:val="000000"/>
        </w:rPr>
        <w:t xml:space="preserve"> (Hammett </w:t>
      </w:r>
      <w:r>
        <w:rPr>
          <w:color w:val="000000"/>
        </w:rPr>
        <w:sym w:font="Symbol" w:char="0073"/>
      </w:r>
      <w:r>
        <w:rPr>
          <w:color w:val="000000"/>
        </w:rPr>
        <w:t xml:space="preserve"> = 0.81).  The Hammett plots for the two sets of solvent pairs have shown an excellent discrimination between electron donating and electron withdrawing substituents with a break at the point for hydrogen with a highest </w:t>
      </w:r>
      <w:r>
        <w:rPr>
          <w:i/>
          <w:color w:val="000000"/>
        </w:rPr>
        <w:t>K</w:t>
      </w:r>
      <w:r>
        <w:rPr>
          <w:color w:val="000000"/>
          <w:vertAlign w:val="subscript"/>
        </w:rPr>
        <w:t>p</w:t>
      </w:r>
      <w:r>
        <w:rPr>
          <w:color w:val="000000"/>
        </w:rPr>
        <w:t xml:space="preserve"> value. Electron donating substituents correlated well with a positive Hammett slope (</w:t>
      </w:r>
      <w:r>
        <w:rPr>
          <w:rFonts w:ascii="Symbol" w:hAnsi="Symbol"/>
          <w:color w:val="000000"/>
        </w:rPr>
        <w:t></w:t>
      </w:r>
      <w:r>
        <w:rPr>
          <w:color w:val="000000"/>
        </w:rPr>
        <w:t>) where as electron withdrawing substituents correlated well with a negative Hammett slope (</w:t>
      </w:r>
      <w:r>
        <w:rPr>
          <w:rFonts w:ascii="Symbol" w:hAnsi="Symbol"/>
          <w:color w:val="000000"/>
        </w:rPr>
        <w:t></w:t>
      </w:r>
      <w:r>
        <w:rPr>
          <w:color w:val="000000"/>
        </w:rPr>
        <w:t>). Conceivable explanations were offered for observed results.</w:t>
      </w:r>
    </w:p>
    <w:p w:rsidR="00F2102B" w:rsidRDefault="00F2102B" w:rsidP="00F2102B">
      <w:pPr>
        <w:spacing w:line="276" w:lineRule="auto"/>
        <w:jc w:val="both"/>
        <w:rPr>
          <w:color w:val="000000"/>
        </w:rPr>
      </w:pPr>
    </w:p>
    <w:p w:rsidR="007C7B7E" w:rsidRDefault="00F2102B" w:rsidP="00F2102B">
      <w:pPr>
        <w:spacing w:line="276" w:lineRule="auto"/>
        <w:jc w:val="both"/>
        <w:rPr>
          <w:color w:val="000000"/>
        </w:rPr>
      </w:pPr>
      <w:r>
        <w:rPr>
          <w:b/>
          <w:color w:val="000000"/>
        </w:rPr>
        <w:t>Keywords:</w:t>
      </w:r>
      <w:r>
        <w:rPr>
          <w:color w:val="000000"/>
        </w:rPr>
        <w:t xml:space="preserve"> Non-linear Hammett equation, partition coefficients, benzoic acids and distribution.</w:t>
      </w:r>
    </w:p>
    <w:p w:rsidR="00F2102B" w:rsidRPr="00F2102B" w:rsidRDefault="00F2102B" w:rsidP="00F2102B">
      <w:pPr>
        <w:spacing w:line="276" w:lineRule="auto"/>
        <w:jc w:val="both"/>
        <w:rPr>
          <w:color w:val="000000"/>
        </w:rPr>
      </w:pPr>
    </w:p>
    <w:p w:rsidR="00695E2B" w:rsidRPr="001B700E" w:rsidRDefault="00695E2B" w:rsidP="001B700E">
      <w:pPr>
        <w:spacing w:after="240" w:line="360" w:lineRule="auto"/>
        <w:jc w:val="both"/>
        <w:rPr>
          <w:color w:val="000000"/>
        </w:rPr>
      </w:pPr>
      <w:r w:rsidRPr="00B208A7">
        <w:rPr>
          <w:b/>
          <w:u w:val="single"/>
        </w:rPr>
        <w:t>Biography</w:t>
      </w:r>
      <w:r w:rsidR="00594C9E" w:rsidRPr="00B208A7">
        <w:rPr>
          <w:b/>
          <w:u w:val="single"/>
        </w:rPr>
        <w:t>(100-150 words)</w:t>
      </w:r>
    </w:p>
    <w:p w:rsidR="001B700E" w:rsidRPr="00A206A6" w:rsidRDefault="001B700E" w:rsidP="001B700E">
      <w:pPr>
        <w:spacing w:line="276" w:lineRule="auto"/>
        <w:jc w:val="center"/>
        <w:rPr>
          <w:b/>
        </w:rPr>
      </w:pPr>
      <w:r w:rsidRPr="00A206A6">
        <w:rPr>
          <w:b/>
        </w:rPr>
        <w:t>Dr. V. Jagannadham, MSc PhD DSc, Professor of Physical Chemistry (Retired)</w:t>
      </w:r>
    </w:p>
    <w:p w:rsidR="001B700E" w:rsidRPr="00A9444F" w:rsidRDefault="001B700E" w:rsidP="001B700E">
      <w:pPr>
        <w:autoSpaceDE w:val="0"/>
        <w:autoSpaceDN w:val="0"/>
        <w:adjustRightInd w:val="0"/>
        <w:spacing w:line="276" w:lineRule="auto"/>
        <w:ind w:firstLine="720"/>
        <w:jc w:val="both"/>
      </w:pPr>
      <w:r>
        <w:t>Prof. Jagannadham had all his university edu</w:t>
      </w:r>
      <w:r w:rsidR="000E23DC">
        <w:t xml:space="preserve">cation right from BSc </w:t>
      </w:r>
      <w:r>
        <w:t xml:space="preserve">(1973), and MSc (1975) to PhD (1979) from Osmania University campus. Then he obtained his DSc from Sambalpur University, Orissa in 2009. Prof. Jagannadham joined Osmania University in 1983 after a brief serving as lecturer during 1978-83 at Sardar Patel College, Secunderabad. He was a </w:t>
      </w:r>
      <w:r w:rsidRPr="00BD1E56">
        <w:t>CSIR-New Delhi - Junior R</w:t>
      </w:r>
      <w:r>
        <w:t>esearch Fellowship Holder - 1976</w:t>
      </w:r>
      <w:r w:rsidRPr="00BD1E56">
        <w:t>-1978</w:t>
      </w:r>
      <w:r>
        <w:t xml:space="preserve">. He visited Germany as </w:t>
      </w:r>
      <w:r w:rsidRPr="00BD1E56">
        <w:t>Post Doctoral Fellow (Max-Planck-Ins</w:t>
      </w:r>
      <w:r>
        <w:t xml:space="preserve">titute for Radiation Chemistry) and USA </w:t>
      </w:r>
      <w:r w:rsidRPr="00BD1E56">
        <w:lastRenderedPageBreak/>
        <w:t>(University of Kentucky), (University at Buffalo)</w:t>
      </w:r>
      <w:r>
        <w:t xml:space="preserve">. He was a </w:t>
      </w:r>
      <w:r w:rsidRPr="00BD1E56">
        <w:t>Summer Professor (Rutgers Un</w:t>
      </w:r>
      <w:r w:rsidR="0087523E">
        <w:t>iversity, New Jersey, USA</w:t>
      </w:r>
      <w:r w:rsidRPr="00BD1E56">
        <w:t>)</w:t>
      </w:r>
      <w:r>
        <w:t xml:space="preserve"> and </w:t>
      </w:r>
      <w:r w:rsidRPr="00BD1E56">
        <w:t xml:space="preserve">Visiting NSF(USA)-DST(India) Summer Research Professor </w:t>
      </w:r>
      <w:r>
        <w:t xml:space="preserve">at the </w:t>
      </w:r>
      <w:r w:rsidRPr="00BD1E56">
        <w:t>University of Connect</w:t>
      </w:r>
      <w:r w:rsidR="0087523E">
        <w:t>icut, USA</w:t>
      </w:r>
      <w:r w:rsidRPr="00BD1E56">
        <w:t>)</w:t>
      </w:r>
      <w:r>
        <w:t xml:space="preserve">. </w:t>
      </w:r>
      <w:r w:rsidRPr="004944AC">
        <w:t>He has published 126 papers and 4 review articles with an average impact factor of 2.1 and more than 2000 citations.</w:t>
      </w:r>
    </w:p>
    <w:p w:rsidR="001B700E" w:rsidRDefault="001B700E" w:rsidP="001B700E">
      <w:pPr>
        <w:shd w:val="clear" w:color="auto" w:fill="FFFFFF"/>
        <w:spacing w:line="276" w:lineRule="auto"/>
        <w:jc w:val="center"/>
      </w:pPr>
    </w:p>
    <w:p w:rsidR="001B700E" w:rsidRDefault="001B700E" w:rsidP="001B700E">
      <w:pPr>
        <w:shd w:val="clear" w:color="auto" w:fill="FFFFFF"/>
        <w:spacing w:line="276" w:lineRule="auto"/>
        <w:ind w:firstLine="720"/>
        <w:jc w:val="both"/>
      </w:pPr>
      <w:r>
        <w:t>His research interests were reaction kinetics and mechanisms (India), radiation chemistry and fast reaction kinetics (Germany), organic cation reactivity (USA). After retirement in 2010 he shifted his research interest toward “Chemical Education”. Since 2010 he has published over 60 research papers in the field of “Chemical Education” alone.</w:t>
      </w:r>
    </w:p>
    <w:p w:rsidR="001B700E" w:rsidRDefault="001B700E" w:rsidP="001B700E">
      <w:pPr>
        <w:shd w:val="clear" w:color="auto" w:fill="FFFFFF"/>
        <w:spacing w:line="276" w:lineRule="auto"/>
        <w:ind w:firstLine="720"/>
        <w:jc w:val="center"/>
      </w:pPr>
    </w:p>
    <w:p w:rsidR="001B700E" w:rsidRDefault="001B700E" w:rsidP="001B700E">
      <w:pPr>
        <w:shd w:val="clear" w:color="auto" w:fill="FFFFFF"/>
        <w:spacing w:line="276" w:lineRule="auto"/>
        <w:ind w:firstLine="720"/>
        <w:jc w:val="both"/>
        <w:rPr>
          <w:color w:val="7F7F00"/>
        </w:rPr>
      </w:pPr>
      <w:r>
        <w:t xml:space="preserve">Now he is </w:t>
      </w:r>
      <w:r w:rsidRPr="005916DD">
        <w:rPr>
          <w:b/>
        </w:rPr>
        <w:t>Editor-in-Chief of “World Journal of Chemical Education”</w:t>
      </w:r>
      <w:r>
        <w:t xml:space="preserve"> published by </w:t>
      </w:r>
      <w:r w:rsidRPr="00015E30">
        <w:t>Science &amp; Educational Publishing, USA.</w:t>
      </w:r>
      <w:r>
        <w:rPr>
          <w:color w:val="7F7F00"/>
        </w:rPr>
        <w:t xml:space="preserve"> </w:t>
      </w:r>
    </w:p>
    <w:p w:rsidR="00695E2B" w:rsidRPr="00B208A7" w:rsidRDefault="00695E2B">
      <w:pPr>
        <w:jc w:val="both"/>
        <w:rPr>
          <w:b/>
          <w:lang w:val="en-NZ"/>
        </w:rPr>
      </w:pPr>
      <w:r w:rsidRPr="00B208A7">
        <w:tab/>
      </w:r>
    </w:p>
    <w:p w:rsidR="003A5E69" w:rsidRDefault="00695E2B">
      <w:pPr>
        <w:autoSpaceDE w:val="0"/>
        <w:rPr>
          <w:b/>
          <w:lang w:val="en-NZ"/>
        </w:rPr>
      </w:pPr>
      <w:r w:rsidRPr="00B208A7">
        <w:rPr>
          <w:b/>
          <w:lang w:val="en-NZ"/>
        </w:rPr>
        <w:t xml:space="preserve">Presenting author details </w:t>
      </w:r>
    </w:p>
    <w:p w:rsidR="005E78B9" w:rsidRDefault="00695E2B">
      <w:pPr>
        <w:autoSpaceDE w:val="0"/>
        <w:rPr>
          <w:lang w:val="en-NZ"/>
        </w:rPr>
      </w:pPr>
      <w:r w:rsidRPr="00B208A7">
        <w:rPr>
          <w:lang w:val="en-NZ"/>
        </w:rPr>
        <w:t xml:space="preserve">Full name: </w:t>
      </w:r>
      <w:r w:rsidR="005E78B9">
        <w:rPr>
          <w:lang w:val="en-NZ"/>
        </w:rPr>
        <w:t>Prof. V. Jagannadham</w:t>
      </w:r>
    </w:p>
    <w:p w:rsidR="003A5E69" w:rsidRDefault="005E78B9">
      <w:pPr>
        <w:autoSpaceDE w:val="0"/>
        <w:rPr>
          <w:lang w:val="en-NZ"/>
        </w:rPr>
      </w:pPr>
      <w:r>
        <w:rPr>
          <w:lang w:val="en-NZ"/>
        </w:rPr>
        <w:t>Session name/</w:t>
      </w:r>
      <w:r w:rsidR="00695E2B" w:rsidRPr="00B208A7">
        <w:rPr>
          <w:lang w:val="en-NZ"/>
        </w:rPr>
        <w:t xml:space="preserve">number: </w:t>
      </w:r>
      <w:r w:rsidR="00A56BBC">
        <w:rPr>
          <w:lang w:val="en-NZ"/>
        </w:rPr>
        <w:t>Track1: Fundamentals of chemistry education</w:t>
      </w:r>
    </w:p>
    <w:p w:rsidR="00695E2B" w:rsidRPr="00B208A7" w:rsidRDefault="00695E2B">
      <w:pPr>
        <w:autoSpaceDE w:val="0"/>
        <w:rPr>
          <w:lang w:val="en-NZ"/>
        </w:rPr>
      </w:pPr>
      <w:r w:rsidRPr="00B208A7">
        <w:rPr>
          <w:lang w:val="en-NZ"/>
        </w:rPr>
        <w:t xml:space="preserve">Category: </w:t>
      </w:r>
      <w:r w:rsidR="005E78B9">
        <w:rPr>
          <w:lang w:val="en-NZ"/>
        </w:rPr>
        <w:t>Oral</w:t>
      </w:r>
    </w:p>
    <w:p w:rsidR="00594C9E" w:rsidRDefault="00594C9E">
      <w:pPr>
        <w:autoSpaceDE w:val="0"/>
        <w:rPr>
          <w:lang w:val="en-NZ"/>
        </w:rPr>
      </w:pPr>
      <w:r w:rsidRPr="00B208A7">
        <w:rPr>
          <w:lang w:val="en-NZ"/>
        </w:rPr>
        <w:t xml:space="preserve">Email id: </w:t>
      </w:r>
      <w:hyperlink r:id="rId10" w:history="1">
        <w:r w:rsidR="005E78B9" w:rsidRPr="00D438FD">
          <w:rPr>
            <w:rStyle w:val="Hyperlink"/>
            <w:lang w:val="en-NZ"/>
          </w:rPr>
          <w:t>jagannadham1950@yahoo.com</w:t>
        </w:r>
      </w:hyperlink>
    </w:p>
    <w:p w:rsidR="000B240A" w:rsidRPr="00B208A7" w:rsidRDefault="000B240A">
      <w:pPr>
        <w:autoSpaceDE w:val="0"/>
      </w:pPr>
      <w:r w:rsidRPr="00B208A7">
        <w:rPr>
          <w:lang w:val="en-NZ"/>
        </w:rPr>
        <w:t xml:space="preserve">Contact number: </w:t>
      </w:r>
      <w:r w:rsidR="005E78B9">
        <w:rPr>
          <w:lang w:val="en-NZ"/>
        </w:rPr>
        <w:t>91-9866987955</w:t>
      </w:r>
    </w:p>
    <w:sectPr w:rsidR="000B240A" w:rsidRPr="00B208A7" w:rsidSect="00D55115">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6" w:footer="70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863" w:rsidRDefault="00923863" w:rsidP="00695E2B">
      <w:r>
        <w:separator/>
      </w:r>
    </w:p>
  </w:endnote>
  <w:endnote w:type="continuationSeparator" w:id="0">
    <w:p w:rsidR="00923863" w:rsidRDefault="00923863"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863" w:rsidRDefault="00923863" w:rsidP="00695E2B">
      <w:r>
        <w:separator/>
      </w:r>
    </w:p>
  </w:footnote>
  <w:footnote w:type="continuationSeparator" w:id="0">
    <w:p w:rsidR="00923863" w:rsidRDefault="00923863" w:rsidP="00695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Normal"/>
  <w:evenAndOddHeaders/>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594C9E"/>
    <w:rsid w:val="00054B4C"/>
    <w:rsid w:val="000B240A"/>
    <w:rsid w:val="000E23DC"/>
    <w:rsid w:val="001411F8"/>
    <w:rsid w:val="00160F23"/>
    <w:rsid w:val="00181089"/>
    <w:rsid w:val="001B700E"/>
    <w:rsid w:val="00285BF0"/>
    <w:rsid w:val="002E1D13"/>
    <w:rsid w:val="002F5C52"/>
    <w:rsid w:val="0038533D"/>
    <w:rsid w:val="003A5E69"/>
    <w:rsid w:val="00464881"/>
    <w:rsid w:val="00594C9E"/>
    <w:rsid w:val="005A792C"/>
    <w:rsid w:val="005C5096"/>
    <w:rsid w:val="005E78B9"/>
    <w:rsid w:val="00615E5E"/>
    <w:rsid w:val="00661C8E"/>
    <w:rsid w:val="00695E2B"/>
    <w:rsid w:val="007613DF"/>
    <w:rsid w:val="0077212D"/>
    <w:rsid w:val="007B2DDA"/>
    <w:rsid w:val="007C7B7E"/>
    <w:rsid w:val="00806C7E"/>
    <w:rsid w:val="00852857"/>
    <w:rsid w:val="0087523E"/>
    <w:rsid w:val="008A6EBE"/>
    <w:rsid w:val="00923863"/>
    <w:rsid w:val="00A206A6"/>
    <w:rsid w:val="00A56BBC"/>
    <w:rsid w:val="00AF6D82"/>
    <w:rsid w:val="00B1732F"/>
    <w:rsid w:val="00B208A7"/>
    <w:rsid w:val="00C656BA"/>
    <w:rsid w:val="00D55115"/>
    <w:rsid w:val="00DC5DBD"/>
    <w:rsid w:val="00DC6204"/>
    <w:rsid w:val="00EA4193"/>
    <w:rsid w:val="00F2102B"/>
    <w:rsid w:val="00F3091B"/>
    <w:rsid w:val="00F66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32F"/>
    <w:pPr>
      <w:suppressAutoHyphens/>
    </w:pPr>
    <w:rPr>
      <w:sz w:val="24"/>
      <w:szCs w:val="24"/>
      <w:lang w:val="it-IT" w:eastAsia="zh-CN"/>
    </w:rPr>
  </w:style>
  <w:style w:type="paragraph" w:styleId="Heading1">
    <w:name w:val="heading 1"/>
    <w:basedOn w:val="Normal"/>
    <w:next w:val="Normal"/>
    <w:qFormat/>
    <w:rsid w:val="00B1732F"/>
    <w:pPr>
      <w:keepNext/>
      <w:numPr>
        <w:numId w:val="1"/>
      </w:numPr>
      <w:jc w:val="center"/>
      <w:outlineLvl w:val="0"/>
    </w:pPr>
    <w:rPr>
      <w:rFonts w:ascii="Cambria" w:hAnsi="Cambria" w:cs="Gautami"/>
      <w:b/>
      <w:bCs/>
      <w:kern w:val="1"/>
      <w:sz w:val="32"/>
      <w:szCs w:val="32"/>
      <w:lang w:bidi="te-IN"/>
    </w:rPr>
  </w:style>
  <w:style w:type="paragraph" w:styleId="Heading3">
    <w:name w:val="heading 3"/>
    <w:basedOn w:val="Normal"/>
    <w:next w:val="Normal"/>
    <w:qFormat/>
    <w:rsid w:val="00B1732F"/>
    <w:pPr>
      <w:keepNext/>
      <w:numPr>
        <w:ilvl w:val="2"/>
        <w:numId w:val="1"/>
      </w:numPr>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1732F"/>
    <w:rPr>
      <w:rFonts w:ascii="Symbol" w:hAnsi="Symbol" w:cs="Symbol"/>
    </w:rPr>
  </w:style>
  <w:style w:type="character" w:customStyle="1" w:styleId="WW8Num1z1">
    <w:name w:val="WW8Num1z1"/>
    <w:rsid w:val="00B1732F"/>
    <w:rPr>
      <w:rFonts w:ascii="Courier New" w:hAnsi="Courier New" w:cs="Courier New"/>
    </w:rPr>
  </w:style>
  <w:style w:type="character" w:customStyle="1" w:styleId="WW8Num1z2">
    <w:name w:val="WW8Num1z2"/>
    <w:rsid w:val="00B1732F"/>
    <w:rPr>
      <w:rFonts w:ascii="Wingdings" w:hAnsi="Wingdings" w:cs="Wingdings"/>
    </w:rPr>
  </w:style>
  <w:style w:type="character" w:customStyle="1" w:styleId="WW8Num2z0">
    <w:name w:val="WW8Num2z0"/>
    <w:rsid w:val="00B1732F"/>
    <w:rPr>
      <w:rFonts w:ascii="Symbol" w:hAnsi="Symbol" w:cs="Symbol"/>
    </w:rPr>
  </w:style>
  <w:style w:type="character" w:customStyle="1" w:styleId="WW8Num2z1">
    <w:name w:val="WW8Num2z1"/>
    <w:rsid w:val="00B1732F"/>
    <w:rPr>
      <w:rFonts w:ascii="Courier New" w:hAnsi="Courier New" w:cs="Courier New"/>
    </w:rPr>
  </w:style>
  <w:style w:type="character" w:customStyle="1" w:styleId="WW8Num2z2">
    <w:name w:val="WW8Num2z2"/>
    <w:rsid w:val="00B1732F"/>
    <w:rPr>
      <w:rFonts w:ascii="Wingdings" w:hAnsi="Wingdings" w:cs="Wingdings"/>
    </w:rPr>
  </w:style>
  <w:style w:type="character" w:customStyle="1" w:styleId="WW8Num3z0">
    <w:name w:val="WW8Num3z0"/>
    <w:rsid w:val="00B1732F"/>
    <w:rPr>
      <w:rFonts w:ascii="Symbol" w:hAnsi="Symbol" w:cs="Symbol"/>
    </w:rPr>
  </w:style>
  <w:style w:type="character" w:customStyle="1" w:styleId="WW8Num3z1">
    <w:name w:val="WW8Num3z1"/>
    <w:rsid w:val="00B1732F"/>
    <w:rPr>
      <w:rFonts w:ascii="Courier New" w:hAnsi="Courier New" w:cs="Courier New"/>
    </w:rPr>
  </w:style>
  <w:style w:type="character" w:customStyle="1" w:styleId="WW8Num3z2">
    <w:name w:val="WW8Num3z2"/>
    <w:rsid w:val="00B1732F"/>
    <w:rPr>
      <w:rFonts w:ascii="Wingdings" w:hAnsi="Wingdings" w:cs="Wingdings"/>
    </w:rPr>
  </w:style>
  <w:style w:type="character" w:customStyle="1" w:styleId="Heading1Char">
    <w:name w:val="Heading 1 Char"/>
    <w:rsid w:val="00B1732F"/>
    <w:rPr>
      <w:rFonts w:ascii="Cambria" w:eastAsia="Times New Roman" w:hAnsi="Cambria" w:cs="Times New Roman"/>
      <w:b/>
      <w:bCs/>
      <w:kern w:val="1"/>
      <w:sz w:val="32"/>
      <w:szCs w:val="32"/>
    </w:rPr>
  </w:style>
  <w:style w:type="character" w:customStyle="1" w:styleId="Heading3Char">
    <w:name w:val="Heading 3 Char"/>
    <w:rsid w:val="00B1732F"/>
    <w:rPr>
      <w:rFonts w:ascii="Cambria" w:eastAsia="Times New Roman" w:hAnsi="Cambria" w:cs="Times New Roman"/>
      <w:b/>
      <w:bCs/>
      <w:sz w:val="26"/>
      <w:szCs w:val="26"/>
    </w:rPr>
  </w:style>
  <w:style w:type="character" w:styleId="Hyperlink">
    <w:name w:val="Hyperlink"/>
    <w:rsid w:val="00B1732F"/>
    <w:rPr>
      <w:rFonts w:cs="Times New Roman"/>
      <w:color w:val="0000FF"/>
      <w:u w:val="single"/>
    </w:rPr>
  </w:style>
  <w:style w:type="character" w:customStyle="1" w:styleId="BodyTextChar">
    <w:name w:val="Body Text Char"/>
    <w:rsid w:val="00B1732F"/>
    <w:rPr>
      <w:sz w:val="24"/>
      <w:szCs w:val="24"/>
    </w:rPr>
  </w:style>
  <w:style w:type="character" w:styleId="CommentReference">
    <w:name w:val="annotation reference"/>
    <w:rsid w:val="00B1732F"/>
    <w:rPr>
      <w:rFonts w:cs="Times New Roman"/>
      <w:sz w:val="16"/>
      <w:szCs w:val="16"/>
    </w:rPr>
  </w:style>
  <w:style w:type="character" w:customStyle="1" w:styleId="CommentTextChar">
    <w:name w:val="Comment Text Char"/>
    <w:rsid w:val="00B1732F"/>
    <w:rPr>
      <w:sz w:val="20"/>
      <w:szCs w:val="20"/>
    </w:rPr>
  </w:style>
  <w:style w:type="character" w:customStyle="1" w:styleId="CommentSubjectChar">
    <w:name w:val="Comment Subject Char"/>
    <w:rsid w:val="00B1732F"/>
    <w:rPr>
      <w:b/>
      <w:bCs/>
      <w:sz w:val="20"/>
      <w:szCs w:val="20"/>
    </w:rPr>
  </w:style>
  <w:style w:type="character" w:customStyle="1" w:styleId="BalloonTextChar">
    <w:name w:val="Balloon Text Char"/>
    <w:rsid w:val="00B1732F"/>
    <w:rPr>
      <w:rFonts w:ascii="Tahoma" w:hAnsi="Tahoma" w:cs="Tahoma"/>
      <w:sz w:val="16"/>
      <w:szCs w:val="16"/>
    </w:rPr>
  </w:style>
  <w:style w:type="character" w:customStyle="1" w:styleId="BodyTextIndentChar">
    <w:name w:val="Body Text Indent Char"/>
    <w:rsid w:val="00B1732F"/>
    <w:rPr>
      <w:sz w:val="24"/>
      <w:szCs w:val="24"/>
    </w:rPr>
  </w:style>
  <w:style w:type="character" w:customStyle="1" w:styleId="HeaderChar">
    <w:name w:val="Header Char"/>
    <w:rsid w:val="00B1732F"/>
    <w:rPr>
      <w:sz w:val="24"/>
      <w:szCs w:val="24"/>
    </w:rPr>
  </w:style>
  <w:style w:type="character" w:customStyle="1" w:styleId="FooterChar">
    <w:name w:val="Footer Char"/>
    <w:rsid w:val="00B1732F"/>
    <w:rPr>
      <w:sz w:val="24"/>
      <w:szCs w:val="24"/>
    </w:rPr>
  </w:style>
  <w:style w:type="character" w:customStyle="1" w:styleId="texto">
    <w:name w:val="texto"/>
    <w:basedOn w:val="DefaultParagraphFont"/>
    <w:rsid w:val="00B1732F"/>
  </w:style>
  <w:style w:type="paragraph" w:customStyle="1" w:styleId="Heading">
    <w:name w:val="Heading"/>
    <w:basedOn w:val="Normal"/>
    <w:next w:val="BodyText"/>
    <w:rsid w:val="00B1732F"/>
    <w:pPr>
      <w:keepNext/>
      <w:spacing w:before="240" w:after="120"/>
    </w:pPr>
    <w:rPr>
      <w:rFonts w:ascii="Liberation Sans" w:eastAsia="Droid Sans Fallback" w:hAnsi="Liberation Sans" w:cs="FreeSans"/>
      <w:sz w:val="28"/>
      <w:szCs w:val="28"/>
    </w:rPr>
  </w:style>
  <w:style w:type="paragraph" w:styleId="BodyText">
    <w:name w:val="Body Text"/>
    <w:basedOn w:val="Normal"/>
    <w:rsid w:val="00B1732F"/>
    <w:pPr>
      <w:jc w:val="center"/>
    </w:pPr>
    <w:rPr>
      <w:rFonts w:cs="Gautami"/>
      <w:lang w:bidi="te-IN"/>
    </w:rPr>
  </w:style>
  <w:style w:type="paragraph" w:styleId="List">
    <w:name w:val="List"/>
    <w:basedOn w:val="BodyText"/>
    <w:rsid w:val="00B1732F"/>
    <w:rPr>
      <w:rFonts w:cs="FreeSans"/>
    </w:rPr>
  </w:style>
  <w:style w:type="paragraph" w:styleId="Caption">
    <w:name w:val="caption"/>
    <w:basedOn w:val="Normal"/>
    <w:qFormat/>
    <w:rsid w:val="00B1732F"/>
    <w:pPr>
      <w:suppressLineNumbers/>
      <w:spacing w:before="120" w:after="120"/>
    </w:pPr>
    <w:rPr>
      <w:rFonts w:cs="FreeSans"/>
      <w:i/>
      <w:iCs/>
    </w:rPr>
  </w:style>
  <w:style w:type="paragraph" w:customStyle="1" w:styleId="Index">
    <w:name w:val="Index"/>
    <w:basedOn w:val="Normal"/>
    <w:rsid w:val="00B1732F"/>
    <w:pPr>
      <w:suppressLineNumbers/>
    </w:pPr>
    <w:rPr>
      <w:rFonts w:cs="FreeSans"/>
    </w:rPr>
  </w:style>
  <w:style w:type="paragraph" w:styleId="CommentText">
    <w:name w:val="annotation text"/>
    <w:basedOn w:val="Normal"/>
    <w:rsid w:val="00B1732F"/>
    <w:rPr>
      <w:rFonts w:cs="Gautami"/>
      <w:sz w:val="20"/>
      <w:szCs w:val="20"/>
      <w:lang w:bidi="te-IN"/>
    </w:rPr>
  </w:style>
  <w:style w:type="paragraph" w:styleId="CommentSubject">
    <w:name w:val="annotation subject"/>
    <w:basedOn w:val="CommentText"/>
    <w:next w:val="CommentText"/>
    <w:rsid w:val="00B1732F"/>
    <w:rPr>
      <w:b/>
      <w:bCs/>
    </w:rPr>
  </w:style>
  <w:style w:type="paragraph" w:styleId="BalloonText">
    <w:name w:val="Balloon Text"/>
    <w:basedOn w:val="Normal"/>
    <w:rsid w:val="00B1732F"/>
    <w:rPr>
      <w:rFonts w:ascii="Tahoma" w:hAnsi="Tahoma" w:cs="Gautami"/>
      <w:sz w:val="16"/>
      <w:szCs w:val="16"/>
      <w:lang w:bidi="te-IN"/>
    </w:rPr>
  </w:style>
  <w:style w:type="paragraph" w:styleId="BodyTextIndent">
    <w:name w:val="Body Text Indent"/>
    <w:basedOn w:val="Normal"/>
    <w:rsid w:val="00B1732F"/>
    <w:pPr>
      <w:spacing w:after="120"/>
      <w:ind w:left="283"/>
    </w:pPr>
    <w:rPr>
      <w:rFonts w:cs="Gautami"/>
      <w:lang w:bidi="te-IN"/>
    </w:rPr>
  </w:style>
  <w:style w:type="paragraph" w:styleId="Header">
    <w:name w:val="header"/>
    <w:basedOn w:val="Normal"/>
    <w:rsid w:val="00B1732F"/>
    <w:pPr>
      <w:tabs>
        <w:tab w:val="center" w:pos="4819"/>
        <w:tab w:val="right" w:pos="9638"/>
      </w:tabs>
    </w:pPr>
    <w:rPr>
      <w:rFonts w:cs="Gautami"/>
      <w:lang w:bidi="te-IN"/>
    </w:rPr>
  </w:style>
  <w:style w:type="paragraph" w:styleId="Footer">
    <w:name w:val="footer"/>
    <w:basedOn w:val="Normal"/>
    <w:rsid w:val="00B1732F"/>
    <w:pPr>
      <w:tabs>
        <w:tab w:val="center" w:pos="4819"/>
        <w:tab w:val="right" w:pos="9638"/>
      </w:tabs>
    </w:pPr>
    <w:rPr>
      <w:rFonts w:cs="Gautami"/>
      <w:lang w:bidi="te-IN"/>
    </w:rPr>
  </w:style>
  <w:style w:type="paragraph" w:customStyle="1" w:styleId="xmsonormal">
    <w:name w:val="x_msonormal"/>
    <w:basedOn w:val="Normal"/>
    <w:rsid w:val="00B1732F"/>
  </w:style>
  <w:style w:type="paragraph" w:styleId="NormalWeb">
    <w:name w:val="Normal (Web)"/>
    <w:basedOn w:val="Normal"/>
    <w:rsid w:val="00B1732F"/>
  </w:style>
  <w:style w:type="paragraph" w:customStyle="1" w:styleId="xmsonormal0">
    <w:name w:val="xmsonormal"/>
    <w:basedOn w:val="Normal"/>
    <w:rsid w:val="00B1732F"/>
  </w:style>
</w:styles>
</file>

<file path=word/webSettings.xml><?xml version="1.0" encoding="utf-8"?>
<w:webSettings xmlns:r="http://schemas.openxmlformats.org/officeDocument/2006/relationships" xmlns:w="http://schemas.openxmlformats.org/wordprocessingml/2006/main">
  <w:divs>
    <w:div w:id="397822780">
      <w:bodyDiv w:val="1"/>
      <w:marLeft w:val="0"/>
      <w:marRight w:val="0"/>
      <w:marTop w:val="0"/>
      <w:marBottom w:val="0"/>
      <w:divBdr>
        <w:top w:val="none" w:sz="0" w:space="0" w:color="auto"/>
        <w:left w:val="none" w:sz="0" w:space="0" w:color="auto"/>
        <w:bottom w:val="none" w:sz="0" w:space="0" w:color="auto"/>
        <w:right w:val="none" w:sz="0" w:space="0" w:color="auto"/>
      </w:divBdr>
    </w:div>
    <w:div w:id="1504778361">
      <w:bodyDiv w:val="1"/>
      <w:marLeft w:val="0"/>
      <w:marRight w:val="0"/>
      <w:marTop w:val="0"/>
      <w:marBottom w:val="0"/>
      <w:divBdr>
        <w:top w:val="none" w:sz="0" w:space="0" w:color="auto"/>
        <w:left w:val="none" w:sz="0" w:space="0" w:color="auto"/>
        <w:bottom w:val="none" w:sz="0" w:space="0" w:color="auto"/>
        <w:right w:val="none" w:sz="0" w:space="0" w:color="auto"/>
      </w:divBdr>
    </w:div>
    <w:div w:id="19732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jagannadham1950@yahoo.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B5C64C-A88F-4CCC-9047-E952119A8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user</cp:lastModifiedBy>
  <cp:revision>3</cp:revision>
  <cp:lastPrinted>1601-01-01T00:00:00Z</cp:lastPrinted>
  <dcterms:created xsi:type="dcterms:W3CDTF">2018-02-25T10:34:00Z</dcterms:created>
  <dcterms:modified xsi:type="dcterms:W3CDTF">2018-02-25T10:42:00Z</dcterms:modified>
</cp:coreProperties>
</file>