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E24397" w:rsidP="001B700E">
      <w:pPr>
        <w:ind w:firstLine="1080"/>
      </w:pPr>
      <w:r w:rsidRPr="00E24397">
        <w:rPr>
          <w:noProof/>
          <w:lang w:val="en-IN" w:eastAsia="en-IN"/>
        </w:rPr>
        <w:pict>
          <v:roundrect id="_x0000_s1031" style="position:absolute;left:0;text-align:left;margin-left:297.55pt;margin-top:-.75pt;width:130.1pt;height:103.4pt;z-index:251658240" arcsize="10923f" fillcolor="#4f81bd" strokecolor="#f2f2f2" strokeweight="3pt">
            <v:shadow on="t" type="perspective" color="#243f60" opacity=".5" offset="1pt" offset2="-1pt"/>
            <v:textbox style="mso-next-textbox:#_x0000_s1031">
              <w:txbxContent>
                <w:p w:rsidR="00594C9E" w:rsidRPr="007B2DDA" w:rsidRDefault="007B2DDA" w:rsidP="007B2DDA">
                  <w:r>
                    <w:rPr>
                      <w:noProof/>
                      <w:color w:val="FFFFFF"/>
                      <w:lang w:val="en-US" w:eastAsia="en-US"/>
                    </w:rPr>
                    <w:drawing>
                      <wp:inline distT="0" distB="0" distL="0" distR="0">
                        <wp:extent cx="1315720" cy="1071451"/>
                        <wp:effectExtent l="19050" t="0" r="0" b="0"/>
                        <wp:docPr id="15" name="Picture 8" descr="C:\Users\user\Downloads\Osmani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Osmania_University_Logo.png"/>
                                <pic:cNvPicPr>
                                  <a:picLocks noChangeAspect="1" noChangeArrowheads="1"/>
                                </pic:cNvPicPr>
                              </pic:nvPicPr>
                              <pic:blipFill>
                                <a:blip r:embed="rId8"/>
                                <a:srcRect/>
                                <a:stretch>
                                  <a:fillRect/>
                                </a:stretch>
                              </pic:blipFill>
                              <pic:spPr bwMode="auto">
                                <a:xfrm>
                                  <a:off x="0" y="0"/>
                                  <a:ext cx="1315720" cy="1071451"/>
                                </a:xfrm>
                                <a:prstGeom prst="rect">
                                  <a:avLst/>
                                </a:prstGeom>
                                <a:noFill/>
                                <a:ln w="9525">
                                  <a:noFill/>
                                  <a:miter lim="800000"/>
                                  <a:headEnd/>
                                  <a:tailEnd/>
                                </a:ln>
                              </pic:spPr>
                            </pic:pic>
                          </a:graphicData>
                        </a:graphic>
                      </wp:inline>
                    </w:drawing>
                  </w:r>
                </w:p>
              </w:txbxContent>
            </v:textbox>
          </v:roundrect>
        </w:pict>
      </w:r>
      <w:r w:rsidR="008A6EBE" w:rsidRPr="008A6EBE">
        <w:rPr>
          <w:noProof/>
          <w:lang w:val="en-US" w:eastAsia="en-US"/>
        </w:rPr>
        <w:drawing>
          <wp:inline distT="0" distB="0" distL="0" distR="0">
            <wp:extent cx="1095375" cy="1408339"/>
            <wp:effectExtent l="19050" t="0" r="9525" b="0"/>
            <wp:docPr id="2" name="Picture 1" descr="D:\Dingari 5th BDay\IMG_6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ngari 5th BDay\IMG_6036.JPG"/>
                    <pic:cNvPicPr>
                      <a:picLocks noChangeAspect="1" noChangeArrowheads="1"/>
                    </pic:cNvPicPr>
                  </pic:nvPicPr>
                  <pic:blipFill>
                    <a:blip r:embed="rId9" cstate="print"/>
                    <a:srcRect l="68590" t="35337" r="16827" b="36538"/>
                    <a:stretch>
                      <a:fillRect/>
                    </a:stretch>
                  </pic:blipFill>
                  <pic:spPr bwMode="auto">
                    <a:xfrm>
                      <a:off x="0" y="0"/>
                      <a:ext cx="1095375" cy="1409700"/>
                    </a:xfrm>
                    <a:prstGeom prst="rect">
                      <a:avLst/>
                    </a:prstGeom>
                    <a:noFill/>
                    <a:ln w="9525">
                      <a:noFill/>
                      <a:miter lim="800000"/>
                      <a:headEnd/>
                      <a:tailEnd/>
                    </a:ln>
                  </pic:spPr>
                </pic:pic>
              </a:graphicData>
            </a:graphic>
          </wp:inline>
        </w:drawing>
      </w:r>
    </w:p>
    <w:p w:rsidR="00695E2B" w:rsidRPr="00B208A7" w:rsidRDefault="00695E2B" w:rsidP="0077212D"/>
    <w:p w:rsidR="00DC6204" w:rsidRDefault="00DC6204" w:rsidP="00DC6204">
      <w:pPr>
        <w:jc w:val="both"/>
        <w:rPr>
          <w:b/>
          <w:sz w:val="28"/>
          <w:szCs w:val="28"/>
        </w:rPr>
      </w:pPr>
      <w:r w:rsidRPr="00A93C95">
        <w:rPr>
          <w:b/>
          <w:sz w:val="28"/>
          <w:szCs w:val="28"/>
        </w:rPr>
        <w:t xml:space="preserve">The trends in non-linear Hammett loci of dimerization </w:t>
      </w:r>
      <w:r w:rsidRPr="000C58A3">
        <w:rPr>
          <w:b/>
          <w:color w:val="000000"/>
        </w:rPr>
        <w:t>(</w:t>
      </w:r>
      <w:r w:rsidRPr="000C58A3">
        <w:rPr>
          <w:b/>
          <w:i/>
          <w:color w:val="000000"/>
        </w:rPr>
        <w:t>K</w:t>
      </w:r>
      <w:r w:rsidRPr="000C58A3">
        <w:rPr>
          <w:b/>
          <w:color w:val="000000"/>
          <w:sz w:val="18"/>
          <w:szCs w:val="18"/>
          <w:vertAlign w:val="subscript"/>
        </w:rPr>
        <w:t>2</w:t>
      </w:r>
      <w:r w:rsidRPr="000C58A3">
        <w:rPr>
          <w:b/>
          <w:color w:val="000000"/>
          <w:vertAlign w:val="subscript"/>
        </w:rPr>
        <w:t xml:space="preserve">monomers </w:t>
      </w:r>
      <w:r w:rsidRPr="000C58A3">
        <w:rPr>
          <w:rFonts w:ascii="Cambria Math" w:hAnsi="Cambria Math"/>
          <w:b/>
          <w:color w:val="000000"/>
          <w:vertAlign w:val="subscript"/>
        </w:rPr>
        <w:t>⇌</w:t>
      </w:r>
      <w:r w:rsidRPr="000C58A3">
        <w:rPr>
          <w:b/>
          <w:color w:val="000000"/>
          <w:vertAlign w:val="subscript"/>
        </w:rPr>
        <w:t xml:space="preserve"> dimer</w:t>
      </w:r>
      <w:r w:rsidRPr="000C58A3">
        <w:rPr>
          <w:b/>
          <w:color w:val="000000"/>
        </w:rPr>
        <w:t>)</w:t>
      </w:r>
      <w:r>
        <w:rPr>
          <w:color w:val="000000"/>
        </w:rPr>
        <w:t xml:space="preserve"> </w:t>
      </w:r>
      <w:r w:rsidRPr="00A93C95">
        <w:rPr>
          <w:b/>
          <w:sz w:val="28"/>
          <w:szCs w:val="28"/>
        </w:rPr>
        <w:t>of benzoic acids rev</w:t>
      </w:r>
      <w:r>
        <w:rPr>
          <w:b/>
          <w:sz w:val="28"/>
          <w:szCs w:val="28"/>
        </w:rPr>
        <w:t xml:space="preserve">ersed from non-polar solvent to </w:t>
      </w:r>
      <w:r w:rsidRPr="00A93C95">
        <w:rPr>
          <w:b/>
          <w:sz w:val="28"/>
          <w:szCs w:val="28"/>
        </w:rPr>
        <w:t>polar solvent</w:t>
      </w:r>
      <w:r>
        <w:rPr>
          <w:b/>
          <w:sz w:val="28"/>
          <w:szCs w:val="28"/>
        </w:rPr>
        <w:t>: An undergraduate chemical education exercise on solute-solvent interactions</w:t>
      </w:r>
    </w:p>
    <w:p w:rsidR="00DC6204" w:rsidRDefault="00DC6204" w:rsidP="00DC6204">
      <w:pPr>
        <w:jc w:val="both"/>
      </w:pPr>
    </w:p>
    <w:p w:rsidR="00DC6204" w:rsidRDefault="00DC6204" w:rsidP="00DC6204">
      <w:pPr>
        <w:jc w:val="center"/>
        <w:rPr>
          <w:vertAlign w:val="superscript"/>
        </w:rPr>
      </w:pPr>
      <w:r>
        <w:t>R. Sanjeev</w:t>
      </w:r>
      <w:r w:rsidRPr="00C722C6">
        <w:rPr>
          <w:vertAlign w:val="superscript"/>
        </w:rPr>
        <w:t>1</w:t>
      </w:r>
      <w:r>
        <w:t xml:space="preserve"> and V. Jagannadham</w:t>
      </w:r>
      <w:r>
        <w:rPr>
          <w:vertAlign w:val="superscript"/>
        </w:rPr>
        <w:t>2</w:t>
      </w:r>
      <w:r w:rsidRPr="00C722C6">
        <w:rPr>
          <w:vertAlign w:val="superscript"/>
        </w:rPr>
        <w:t>*</w:t>
      </w:r>
    </w:p>
    <w:p w:rsidR="00DC6204" w:rsidRDefault="00DC6204" w:rsidP="00DC6204"/>
    <w:p w:rsidR="00DC6204" w:rsidRDefault="00DC6204" w:rsidP="00DC6204">
      <w:pPr>
        <w:autoSpaceDE w:val="0"/>
        <w:autoSpaceDN w:val="0"/>
        <w:adjustRightInd w:val="0"/>
        <w:jc w:val="both"/>
        <w:rPr>
          <w:color w:val="000000"/>
        </w:rPr>
      </w:pPr>
      <w:r w:rsidRPr="008F17DA">
        <w:rPr>
          <w:color w:val="000000"/>
          <w:vertAlign w:val="superscript"/>
        </w:rPr>
        <w:t>1</w:t>
      </w:r>
      <w:r w:rsidRPr="00C93489">
        <w:rPr>
          <w:color w:val="000000"/>
        </w:rPr>
        <w:t>Department of Chemistry, Geethanjali College of Engin</w:t>
      </w:r>
      <w:r>
        <w:rPr>
          <w:color w:val="000000"/>
        </w:rPr>
        <w:t>eering and Technology, Cheeryal-501301,</w:t>
      </w:r>
      <w:r w:rsidRPr="00C93489">
        <w:rPr>
          <w:color w:val="000000"/>
        </w:rPr>
        <w:t xml:space="preserve"> </w:t>
      </w:r>
      <w:r>
        <w:rPr>
          <w:color w:val="000000"/>
        </w:rPr>
        <w:t xml:space="preserve">Telangana, </w:t>
      </w:r>
      <w:r w:rsidRPr="00C93489">
        <w:rPr>
          <w:color w:val="000000"/>
        </w:rPr>
        <w:t>India</w:t>
      </w:r>
    </w:p>
    <w:p w:rsidR="00DC6204" w:rsidRPr="00C93489" w:rsidRDefault="00DC6204" w:rsidP="00DC6204">
      <w:pPr>
        <w:autoSpaceDE w:val="0"/>
        <w:autoSpaceDN w:val="0"/>
        <w:adjustRightInd w:val="0"/>
        <w:jc w:val="both"/>
        <w:rPr>
          <w:color w:val="000000"/>
        </w:rPr>
      </w:pPr>
    </w:p>
    <w:p w:rsidR="00DC6204" w:rsidRDefault="00DC6204" w:rsidP="00DC6204">
      <w:pPr>
        <w:autoSpaceDE w:val="0"/>
        <w:autoSpaceDN w:val="0"/>
        <w:adjustRightInd w:val="0"/>
        <w:jc w:val="both"/>
        <w:rPr>
          <w:color w:val="000000"/>
        </w:rPr>
      </w:pPr>
      <w:r>
        <w:rPr>
          <w:color w:val="000000"/>
          <w:vertAlign w:val="superscript"/>
        </w:rPr>
        <w:t>2</w:t>
      </w:r>
      <w:r w:rsidRPr="00C93489">
        <w:rPr>
          <w:color w:val="000000"/>
        </w:rPr>
        <w:t>Department of Chemistry, Osmania University, Hyderabad 500007, India</w:t>
      </w:r>
    </w:p>
    <w:p w:rsidR="00DC6204" w:rsidRDefault="00DC6204" w:rsidP="00DC6204">
      <w:pPr>
        <w:autoSpaceDE w:val="0"/>
        <w:autoSpaceDN w:val="0"/>
        <w:adjustRightInd w:val="0"/>
        <w:jc w:val="both"/>
        <w:rPr>
          <w:color w:val="000000"/>
        </w:rPr>
      </w:pPr>
    </w:p>
    <w:p w:rsidR="00DC6204" w:rsidRDefault="00DC6204" w:rsidP="00DC6204">
      <w:pPr>
        <w:autoSpaceDE w:val="0"/>
        <w:autoSpaceDN w:val="0"/>
        <w:adjustRightInd w:val="0"/>
        <w:spacing w:line="276" w:lineRule="auto"/>
        <w:jc w:val="both"/>
        <w:rPr>
          <w:color w:val="000000"/>
        </w:rPr>
      </w:pPr>
      <w:r w:rsidRPr="00630FF2">
        <w:rPr>
          <w:b/>
          <w:color w:val="000000"/>
        </w:rPr>
        <w:t>Abstract:</w:t>
      </w:r>
      <w:r>
        <w:rPr>
          <w:b/>
          <w:color w:val="000000"/>
        </w:rPr>
        <w:t xml:space="preserve"> </w:t>
      </w:r>
      <w:r>
        <w:rPr>
          <w:color w:val="000000"/>
        </w:rPr>
        <w:t xml:space="preserve">Distribution of benzoic acid between water and organic solvent would eventually lead to the </w:t>
      </w:r>
      <w:r>
        <w:t>dimerization</w:t>
      </w:r>
      <w:r>
        <w:rPr>
          <w:color w:val="000000"/>
        </w:rPr>
        <w:t xml:space="preserve"> of the acid in non-aqueous solvent. In the present study data of dimerization constants (</w:t>
      </w:r>
      <w:r w:rsidRPr="00983A76">
        <w:rPr>
          <w:i/>
          <w:color w:val="000000"/>
        </w:rPr>
        <w:t>K</w:t>
      </w:r>
      <w:r w:rsidRPr="003E2542">
        <w:rPr>
          <w:color w:val="000000"/>
          <w:sz w:val="18"/>
          <w:szCs w:val="18"/>
          <w:vertAlign w:val="subscript"/>
        </w:rPr>
        <w:t>2</w:t>
      </w:r>
      <w:r w:rsidRPr="00983A76">
        <w:rPr>
          <w:color w:val="000000"/>
          <w:vertAlign w:val="subscript"/>
        </w:rPr>
        <w:t xml:space="preserve">monomers </w:t>
      </w:r>
      <w:r w:rsidRPr="00983A76">
        <w:rPr>
          <w:rFonts w:ascii="Cambria Math" w:hAnsi="Cambria Math"/>
          <w:color w:val="000000"/>
          <w:vertAlign w:val="subscript"/>
        </w:rPr>
        <w:t>⇌</w:t>
      </w:r>
      <w:r w:rsidRPr="00983A76">
        <w:rPr>
          <w:color w:val="000000"/>
          <w:vertAlign w:val="subscript"/>
        </w:rPr>
        <w:t xml:space="preserve"> dimer</w:t>
      </w:r>
      <w:r>
        <w:rPr>
          <w:color w:val="000000"/>
        </w:rPr>
        <w:t xml:space="preserve">) of benzoic acids was collected from literature for two solvents chloroform and benzene. Applicability of non-linear Hammett equation to the dimerization data reveals that there was a break at the unsubstituted benzoic acid with an initial fast decrease in </w:t>
      </w:r>
      <w:r w:rsidRPr="00983A76">
        <w:rPr>
          <w:i/>
          <w:color w:val="000000"/>
        </w:rPr>
        <w:t>K</w:t>
      </w:r>
      <w:r w:rsidRPr="003E2542">
        <w:rPr>
          <w:color w:val="000000"/>
          <w:sz w:val="18"/>
          <w:szCs w:val="18"/>
          <w:vertAlign w:val="subscript"/>
        </w:rPr>
        <w:t>2</w:t>
      </w:r>
      <w:r w:rsidRPr="00983A76">
        <w:rPr>
          <w:color w:val="000000"/>
          <w:vertAlign w:val="subscript"/>
        </w:rPr>
        <w:t xml:space="preserve">monomers </w:t>
      </w:r>
      <w:r w:rsidRPr="00983A76">
        <w:rPr>
          <w:rFonts w:ascii="Cambria Math" w:hAnsi="Cambria Math"/>
          <w:color w:val="000000"/>
          <w:vertAlign w:val="subscript"/>
        </w:rPr>
        <w:t>⇌</w:t>
      </w:r>
      <w:r w:rsidRPr="00983A76">
        <w:rPr>
          <w:color w:val="000000"/>
          <w:vertAlign w:val="subscript"/>
        </w:rPr>
        <w:t xml:space="preserve"> dimer</w:t>
      </w:r>
      <w:r>
        <w:rPr>
          <w:color w:val="000000"/>
          <w:vertAlign w:val="subscript"/>
        </w:rPr>
        <w:t xml:space="preserve"> </w:t>
      </w:r>
      <w:r>
        <w:rPr>
          <w:color w:val="000000"/>
        </w:rPr>
        <w:t xml:space="preserve">and then a slow decrease observed in benzene. This situation is reversed exactly with almost same ratio of the fast and slow increase in </w:t>
      </w:r>
      <w:r w:rsidRPr="00983A76">
        <w:rPr>
          <w:i/>
          <w:color w:val="000000"/>
        </w:rPr>
        <w:t>K</w:t>
      </w:r>
      <w:r w:rsidRPr="003E2542">
        <w:rPr>
          <w:color w:val="000000"/>
          <w:sz w:val="18"/>
          <w:szCs w:val="18"/>
          <w:vertAlign w:val="subscript"/>
        </w:rPr>
        <w:t>2</w:t>
      </w:r>
      <w:r w:rsidRPr="00983A76">
        <w:rPr>
          <w:color w:val="000000"/>
          <w:vertAlign w:val="subscript"/>
        </w:rPr>
        <w:t xml:space="preserve">monomers </w:t>
      </w:r>
      <w:r w:rsidRPr="00983A76">
        <w:rPr>
          <w:rFonts w:ascii="Cambria Math" w:hAnsi="Cambria Math"/>
          <w:color w:val="000000"/>
          <w:vertAlign w:val="subscript"/>
        </w:rPr>
        <w:t>⇌</w:t>
      </w:r>
      <w:r w:rsidRPr="00983A76">
        <w:rPr>
          <w:color w:val="000000"/>
          <w:vertAlign w:val="subscript"/>
        </w:rPr>
        <w:t xml:space="preserve"> dimer</w:t>
      </w:r>
      <w:r>
        <w:rPr>
          <w:color w:val="000000"/>
          <w:vertAlign w:val="subscript"/>
        </w:rPr>
        <w:t xml:space="preserve"> </w:t>
      </w:r>
      <w:r>
        <w:rPr>
          <w:color w:val="000000"/>
        </w:rPr>
        <w:t>in chloroform. The striking feature is that the reversal trend is attributed to the non-polar and polar nature of benzene and chloroform respectively. Plausible solute - solvent interactions were discussed to explain the results.</w:t>
      </w:r>
    </w:p>
    <w:p w:rsidR="00DC6204" w:rsidRDefault="00DC6204" w:rsidP="00DC6204">
      <w:pPr>
        <w:autoSpaceDE w:val="0"/>
        <w:autoSpaceDN w:val="0"/>
        <w:adjustRightInd w:val="0"/>
        <w:spacing w:line="276" w:lineRule="auto"/>
        <w:jc w:val="both"/>
        <w:rPr>
          <w:color w:val="000000"/>
        </w:rPr>
      </w:pPr>
    </w:p>
    <w:p w:rsidR="0077212D" w:rsidRDefault="00DC6204" w:rsidP="0077212D">
      <w:pPr>
        <w:spacing w:after="240" w:line="360" w:lineRule="auto"/>
        <w:jc w:val="both"/>
      </w:pPr>
      <w:r w:rsidRPr="00575C3F">
        <w:rPr>
          <w:b/>
          <w:color w:val="000000"/>
        </w:rPr>
        <w:t>Keywords:</w:t>
      </w:r>
      <w:r>
        <w:rPr>
          <w:color w:val="000000"/>
        </w:rPr>
        <w:t xml:space="preserve"> Non-linear Hammett equation, dimerization constants, benzoic acids and dimerization, </w:t>
      </w:r>
      <w:r w:rsidRPr="002E0F82">
        <w:t>solute-solvent interactions</w:t>
      </w:r>
    </w:p>
    <w:p w:rsidR="00695E2B" w:rsidRPr="001B700E" w:rsidRDefault="00695E2B" w:rsidP="001B700E">
      <w:pPr>
        <w:spacing w:after="240" w:line="360" w:lineRule="auto"/>
        <w:jc w:val="both"/>
        <w:rPr>
          <w:color w:val="000000"/>
        </w:rPr>
      </w:pPr>
      <w:r w:rsidRPr="00B208A7">
        <w:rPr>
          <w:b/>
          <w:u w:val="single"/>
        </w:rPr>
        <w:t>Biography</w:t>
      </w:r>
      <w:r w:rsidR="00594C9E" w:rsidRPr="00B208A7">
        <w:rPr>
          <w:b/>
          <w:u w:val="single"/>
        </w:rPr>
        <w:t>(100-150 words)</w:t>
      </w:r>
    </w:p>
    <w:p w:rsidR="001B700E" w:rsidRPr="00A206A6" w:rsidRDefault="001B700E" w:rsidP="001B700E">
      <w:pPr>
        <w:spacing w:line="276" w:lineRule="auto"/>
        <w:jc w:val="center"/>
        <w:rPr>
          <w:b/>
        </w:rPr>
      </w:pPr>
      <w:r w:rsidRPr="00A206A6">
        <w:rPr>
          <w:b/>
        </w:rPr>
        <w:t>Dr. V. Jagannadham, MSc PhD DSc, Professor of Physical Chemistry (Retired)</w:t>
      </w:r>
    </w:p>
    <w:p w:rsidR="001B700E" w:rsidRPr="00A9444F" w:rsidRDefault="001B700E" w:rsidP="001B700E">
      <w:pPr>
        <w:autoSpaceDE w:val="0"/>
        <w:autoSpaceDN w:val="0"/>
        <w:adjustRightInd w:val="0"/>
        <w:spacing w:line="276" w:lineRule="auto"/>
        <w:ind w:firstLine="720"/>
        <w:jc w:val="both"/>
      </w:pPr>
      <w:r>
        <w:t>Prof. Jagannadham had all his university edu</w:t>
      </w:r>
      <w:r w:rsidR="000E23DC">
        <w:t xml:space="preserve">cation right from BSc </w:t>
      </w:r>
      <w:r>
        <w:t xml:space="preserve">(1973), and MSc (1975) to PhD (1979) from Osmania University campus. Then he obtained his DSc from Sambalpur University, Orissa in 2009. Prof. Jagannadham joined Osmania University in 1983 after a brief serving as lecturer during 1978-83 at Sardar Patel College, Secunderabad. He was a </w:t>
      </w:r>
      <w:r w:rsidRPr="00BD1E56">
        <w:t>CSIR-New Delhi - Junior R</w:t>
      </w:r>
      <w:r>
        <w:t>esearch Fellowship Holder - 1976</w:t>
      </w:r>
      <w:r w:rsidRPr="00BD1E56">
        <w:t>-1978</w:t>
      </w:r>
      <w:r>
        <w:t xml:space="preserve">. He visited Germany as </w:t>
      </w:r>
      <w:r w:rsidRPr="00BD1E56">
        <w:t>Post Doctoral Fellow (Max-Planck-Ins</w:t>
      </w:r>
      <w:r>
        <w:t xml:space="preserve">titute for Radiation Chemistry) and USA </w:t>
      </w:r>
      <w:r w:rsidRPr="00BD1E56">
        <w:t>(University of Kentucky), (University at Buffalo)</w:t>
      </w:r>
      <w:r>
        <w:t xml:space="preserve">. He was a </w:t>
      </w:r>
      <w:r w:rsidRPr="00BD1E56">
        <w:t>Summer Professor (Rutgers Un</w:t>
      </w:r>
      <w:r w:rsidR="0087523E">
        <w:t>iversity, New Jersey, USA</w:t>
      </w:r>
      <w:r w:rsidRPr="00BD1E56">
        <w:t>)</w:t>
      </w:r>
      <w:r>
        <w:t xml:space="preserve"> and </w:t>
      </w:r>
      <w:r w:rsidRPr="00BD1E56">
        <w:t xml:space="preserve">Visiting NSF(USA)-DST(India) Summer Research </w:t>
      </w:r>
      <w:r w:rsidRPr="00BD1E56">
        <w:lastRenderedPageBreak/>
        <w:t xml:space="preserve">Professor </w:t>
      </w:r>
      <w:r>
        <w:t xml:space="preserve">at the </w:t>
      </w:r>
      <w:r w:rsidRPr="00BD1E56">
        <w:t>University of Connect</w:t>
      </w:r>
      <w:r w:rsidR="0087523E">
        <w:t>icut, USA</w:t>
      </w:r>
      <w:r w:rsidRPr="00BD1E56">
        <w:t>)</w:t>
      </w:r>
      <w:r>
        <w:t xml:space="preserve">. </w:t>
      </w:r>
      <w:r w:rsidRPr="004944AC">
        <w:t>He has published 126 papers and 4 review articles with an average impact factor of 2.1 and more than 2000 citations.</w:t>
      </w:r>
    </w:p>
    <w:p w:rsidR="001B700E" w:rsidRDefault="001B700E" w:rsidP="001B700E">
      <w:pPr>
        <w:shd w:val="clear" w:color="auto" w:fill="FFFFFF"/>
        <w:spacing w:line="276" w:lineRule="auto"/>
        <w:jc w:val="center"/>
      </w:pPr>
    </w:p>
    <w:p w:rsidR="001B700E" w:rsidRDefault="001B700E" w:rsidP="001B700E">
      <w:pPr>
        <w:shd w:val="clear" w:color="auto" w:fill="FFFFFF"/>
        <w:spacing w:line="276" w:lineRule="auto"/>
        <w:ind w:firstLine="720"/>
        <w:jc w:val="both"/>
      </w:pPr>
      <w:r>
        <w:t>His research interests were reaction kinetics and mechanisms (India), radiation chemistry and fast reaction kinetics (Germany), organic cation reactivity (USA). After retirement in 2010 he shifted his research interest toward “Chemical Education”. Since 2010 he has published over 60 research papers in the field of “Chemical Education” alone.</w:t>
      </w:r>
    </w:p>
    <w:p w:rsidR="001B700E" w:rsidRDefault="001B700E" w:rsidP="001B700E">
      <w:pPr>
        <w:shd w:val="clear" w:color="auto" w:fill="FFFFFF"/>
        <w:spacing w:line="276" w:lineRule="auto"/>
        <w:ind w:firstLine="720"/>
        <w:jc w:val="center"/>
      </w:pPr>
    </w:p>
    <w:p w:rsidR="001B700E" w:rsidRDefault="001B700E" w:rsidP="001B700E">
      <w:pPr>
        <w:shd w:val="clear" w:color="auto" w:fill="FFFFFF"/>
        <w:spacing w:line="276" w:lineRule="auto"/>
        <w:ind w:firstLine="720"/>
        <w:jc w:val="both"/>
        <w:rPr>
          <w:color w:val="7F7F00"/>
        </w:rPr>
      </w:pPr>
      <w:r>
        <w:t xml:space="preserve">Now he is </w:t>
      </w:r>
      <w:r w:rsidRPr="005916DD">
        <w:rPr>
          <w:b/>
        </w:rPr>
        <w:t>Editor-in-Chief of “World Journal of Chemical Education”</w:t>
      </w:r>
      <w:r>
        <w:t xml:space="preserve"> published by </w:t>
      </w:r>
      <w:r w:rsidRPr="00015E30">
        <w:t>Science &amp; Educational Publishing, USA.</w:t>
      </w:r>
      <w:r>
        <w:rPr>
          <w:color w:val="7F7F00"/>
        </w:rPr>
        <w:t xml:space="preserve"> </w:t>
      </w:r>
    </w:p>
    <w:p w:rsidR="00695E2B" w:rsidRPr="00B208A7" w:rsidRDefault="00695E2B">
      <w:pPr>
        <w:jc w:val="both"/>
        <w:rPr>
          <w:b/>
          <w:lang w:val="en-NZ"/>
        </w:rPr>
      </w:pPr>
      <w:r w:rsidRPr="00B208A7">
        <w:tab/>
      </w:r>
    </w:p>
    <w:p w:rsidR="003A5E69" w:rsidRDefault="00695E2B">
      <w:pPr>
        <w:autoSpaceDE w:val="0"/>
        <w:rPr>
          <w:b/>
          <w:lang w:val="en-NZ"/>
        </w:rPr>
      </w:pPr>
      <w:r w:rsidRPr="00B208A7">
        <w:rPr>
          <w:b/>
          <w:lang w:val="en-NZ"/>
        </w:rPr>
        <w:t xml:space="preserve">Presenting author details </w:t>
      </w:r>
    </w:p>
    <w:p w:rsidR="005E78B9" w:rsidRDefault="00695E2B">
      <w:pPr>
        <w:autoSpaceDE w:val="0"/>
        <w:rPr>
          <w:lang w:val="en-NZ"/>
        </w:rPr>
      </w:pPr>
      <w:r w:rsidRPr="00B208A7">
        <w:rPr>
          <w:lang w:val="en-NZ"/>
        </w:rPr>
        <w:t xml:space="preserve">Full name: </w:t>
      </w:r>
      <w:r w:rsidR="005E78B9">
        <w:rPr>
          <w:lang w:val="en-NZ"/>
        </w:rPr>
        <w:t>Prof. V. Jagannadham</w:t>
      </w:r>
    </w:p>
    <w:p w:rsidR="003A5E69" w:rsidRDefault="005E78B9">
      <w:pPr>
        <w:autoSpaceDE w:val="0"/>
        <w:rPr>
          <w:lang w:val="en-NZ"/>
        </w:rPr>
      </w:pPr>
      <w:r>
        <w:rPr>
          <w:lang w:val="en-NZ"/>
        </w:rPr>
        <w:t>Session name/</w:t>
      </w:r>
      <w:r w:rsidR="00695E2B" w:rsidRPr="00B208A7">
        <w:rPr>
          <w:lang w:val="en-NZ"/>
        </w:rPr>
        <w:t xml:space="preserve">number: </w:t>
      </w:r>
      <w:r w:rsidR="0099253D">
        <w:rPr>
          <w:lang w:val="en-NZ"/>
        </w:rPr>
        <w:t>Track1: Fundamentals of chemistry education</w:t>
      </w:r>
    </w:p>
    <w:p w:rsidR="00695E2B" w:rsidRPr="00B208A7" w:rsidRDefault="00695E2B">
      <w:pPr>
        <w:autoSpaceDE w:val="0"/>
        <w:rPr>
          <w:lang w:val="en-NZ"/>
        </w:rPr>
      </w:pPr>
      <w:r w:rsidRPr="00B208A7">
        <w:rPr>
          <w:lang w:val="en-NZ"/>
        </w:rPr>
        <w:t xml:space="preserve">Category: </w:t>
      </w:r>
      <w:r w:rsidR="005E78B9">
        <w:rPr>
          <w:lang w:val="en-NZ"/>
        </w:rPr>
        <w:t>Oral</w:t>
      </w:r>
    </w:p>
    <w:p w:rsidR="00594C9E" w:rsidRDefault="00594C9E">
      <w:pPr>
        <w:autoSpaceDE w:val="0"/>
        <w:rPr>
          <w:lang w:val="en-NZ"/>
        </w:rPr>
      </w:pPr>
      <w:r w:rsidRPr="00B208A7">
        <w:rPr>
          <w:lang w:val="en-NZ"/>
        </w:rPr>
        <w:t xml:space="preserve">Email id: </w:t>
      </w:r>
      <w:hyperlink r:id="rId10" w:history="1">
        <w:r w:rsidR="005E78B9" w:rsidRPr="00D438FD">
          <w:rPr>
            <w:rStyle w:val="Hyperlink"/>
            <w:lang w:val="en-NZ"/>
          </w:rPr>
          <w:t>jagannadham1950@yahoo.com</w:t>
        </w:r>
      </w:hyperlink>
    </w:p>
    <w:p w:rsidR="000B240A" w:rsidRPr="00B208A7" w:rsidRDefault="000B240A">
      <w:pPr>
        <w:autoSpaceDE w:val="0"/>
      </w:pPr>
      <w:r w:rsidRPr="00B208A7">
        <w:rPr>
          <w:lang w:val="en-NZ"/>
        </w:rPr>
        <w:t xml:space="preserve">Contact number: </w:t>
      </w:r>
      <w:r w:rsidR="005E78B9">
        <w:rPr>
          <w:lang w:val="en-NZ"/>
        </w:rPr>
        <w:t>91-9866987955</w:t>
      </w:r>
    </w:p>
    <w:sectPr w:rsidR="000B240A" w:rsidRPr="00B208A7" w:rsidSect="00D55115">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6" w:footer="70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A45" w:rsidRDefault="006F4A45" w:rsidP="00695E2B">
      <w:r>
        <w:separator/>
      </w:r>
    </w:p>
  </w:endnote>
  <w:endnote w:type="continuationSeparator" w:id="0">
    <w:p w:rsidR="006F4A45" w:rsidRDefault="006F4A45"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A45" w:rsidRDefault="006F4A45" w:rsidP="00695E2B">
      <w:r>
        <w:separator/>
      </w:r>
    </w:p>
  </w:footnote>
  <w:footnote w:type="continuationSeparator" w:id="0">
    <w:p w:rsidR="006F4A45" w:rsidRDefault="006F4A45" w:rsidP="00695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Normal"/>
  <w:evenAndOddHeaders/>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594C9E"/>
    <w:rsid w:val="000B240A"/>
    <w:rsid w:val="000E23DC"/>
    <w:rsid w:val="00160F23"/>
    <w:rsid w:val="00181089"/>
    <w:rsid w:val="001B700E"/>
    <w:rsid w:val="002E1D13"/>
    <w:rsid w:val="002F5C52"/>
    <w:rsid w:val="003A5E69"/>
    <w:rsid w:val="00464881"/>
    <w:rsid w:val="00594C9E"/>
    <w:rsid w:val="005A792C"/>
    <w:rsid w:val="005C5096"/>
    <w:rsid w:val="005E78B9"/>
    <w:rsid w:val="00695E2B"/>
    <w:rsid w:val="006F4A45"/>
    <w:rsid w:val="007613DF"/>
    <w:rsid w:val="0077212D"/>
    <w:rsid w:val="007B2DDA"/>
    <w:rsid w:val="0087523E"/>
    <w:rsid w:val="008A6EBE"/>
    <w:rsid w:val="0099253D"/>
    <w:rsid w:val="00A206A6"/>
    <w:rsid w:val="00AF6D82"/>
    <w:rsid w:val="00B1732F"/>
    <w:rsid w:val="00B208A7"/>
    <w:rsid w:val="00C656BA"/>
    <w:rsid w:val="00D55115"/>
    <w:rsid w:val="00DC5DBD"/>
    <w:rsid w:val="00DC6204"/>
    <w:rsid w:val="00E24397"/>
    <w:rsid w:val="00F66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32F"/>
    <w:pPr>
      <w:suppressAutoHyphens/>
    </w:pPr>
    <w:rPr>
      <w:sz w:val="24"/>
      <w:szCs w:val="24"/>
      <w:lang w:val="it-IT" w:eastAsia="zh-CN"/>
    </w:rPr>
  </w:style>
  <w:style w:type="paragraph" w:styleId="Heading1">
    <w:name w:val="heading 1"/>
    <w:basedOn w:val="Normal"/>
    <w:next w:val="Normal"/>
    <w:qFormat/>
    <w:rsid w:val="00B1732F"/>
    <w:pPr>
      <w:keepNext/>
      <w:numPr>
        <w:numId w:val="1"/>
      </w:numPr>
      <w:jc w:val="center"/>
      <w:outlineLvl w:val="0"/>
    </w:pPr>
    <w:rPr>
      <w:rFonts w:ascii="Cambria" w:hAnsi="Cambria" w:cs="Gautami"/>
      <w:b/>
      <w:bCs/>
      <w:kern w:val="1"/>
      <w:sz w:val="32"/>
      <w:szCs w:val="32"/>
      <w:lang w:bidi="te-IN"/>
    </w:rPr>
  </w:style>
  <w:style w:type="paragraph" w:styleId="Heading3">
    <w:name w:val="heading 3"/>
    <w:basedOn w:val="Normal"/>
    <w:next w:val="Normal"/>
    <w:qFormat/>
    <w:rsid w:val="00B1732F"/>
    <w:pPr>
      <w:keepNext/>
      <w:numPr>
        <w:ilvl w:val="2"/>
        <w:numId w:val="1"/>
      </w:numPr>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1732F"/>
    <w:rPr>
      <w:rFonts w:ascii="Symbol" w:hAnsi="Symbol" w:cs="Symbol"/>
    </w:rPr>
  </w:style>
  <w:style w:type="character" w:customStyle="1" w:styleId="WW8Num1z1">
    <w:name w:val="WW8Num1z1"/>
    <w:rsid w:val="00B1732F"/>
    <w:rPr>
      <w:rFonts w:ascii="Courier New" w:hAnsi="Courier New" w:cs="Courier New"/>
    </w:rPr>
  </w:style>
  <w:style w:type="character" w:customStyle="1" w:styleId="WW8Num1z2">
    <w:name w:val="WW8Num1z2"/>
    <w:rsid w:val="00B1732F"/>
    <w:rPr>
      <w:rFonts w:ascii="Wingdings" w:hAnsi="Wingdings" w:cs="Wingdings"/>
    </w:rPr>
  </w:style>
  <w:style w:type="character" w:customStyle="1" w:styleId="WW8Num2z0">
    <w:name w:val="WW8Num2z0"/>
    <w:rsid w:val="00B1732F"/>
    <w:rPr>
      <w:rFonts w:ascii="Symbol" w:hAnsi="Symbol" w:cs="Symbol"/>
    </w:rPr>
  </w:style>
  <w:style w:type="character" w:customStyle="1" w:styleId="WW8Num2z1">
    <w:name w:val="WW8Num2z1"/>
    <w:rsid w:val="00B1732F"/>
    <w:rPr>
      <w:rFonts w:ascii="Courier New" w:hAnsi="Courier New" w:cs="Courier New"/>
    </w:rPr>
  </w:style>
  <w:style w:type="character" w:customStyle="1" w:styleId="WW8Num2z2">
    <w:name w:val="WW8Num2z2"/>
    <w:rsid w:val="00B1732F"/>
    <w:rPr>
      <w:rFonts w:ascii="Wingdings" w:hAnsi="Wingdings" w:cs="Wingdings"/>
    </w:rPr>
  </w:style>
  <w:style w:type="character" w:customStyle="1" w:styleId="WW8Num3z0">
    <w:name w:val="WW8Num3z0"/>
    <w:rsid w:val="00B1732F"/>
    <w:rPr>
      <w:rFonts w:ascii="Symbol" w:hAnsi="Symbol" w:cs="Symbol"/>
    </w:rPr>
  </w:style>
  <w:style w:type="character" w:customStyle="1" w:styleId="WW8Num3z1">
    <w:name w:val="WW8Num3z1"/>
    <w:rsid w:val="00B1732F"/>
    <w:rPr>
      <w:rFonts w:ascii="Courier New" w:hAnsi="Courier New" w:cs="Courier New"/>
    </w:rPr>
  </w:style>
  <w:style w:type="character" w:customStyle="1" w:styleId="WW8Num3z2">
    <w:name w:val="WW8Num3z2"/>
    <w:rsid w:val="00B1732F"/>
    <w:rPr>
      <w:rFonts w:ascii="Wingdings" w:hAnsi="Wingdings" w:cs="Wingdings"/>
    </w:rPr>
  </w:style>
  <w:style w:type="character" w:customStyle="1" w:styleId="Heading1Char">
    <w:name w:val="Heading 1 Char"/>
    <w:rsid w:val="00B1732F"/>
    <w:rPr>
      <w:rFonts w:ascii="Cambria" w:eastAsia="Times New Roman" w:hAnsi="Cambria" w:cs="Times New Roman"/>
      <w:b/>
      <w:bCs/>
      <w:kern w:val="1"/>
      <w:sz w:val="32"/>
      <w:szCs w:val="32"/>
    </w:rPr>
  </w:style>
  <w:style w:type="character" w:customStyle="1" w:styleId="Heading3Char">
    <w:name w:val="Heading 3 Char"/>
    <w:rsid w:val="00B1732F"/>
    <w:rPr>
      <w:rFonts w:ascii="Cambria" w:eastAsia="Times New Roman" w:hAnsi="Cambria" w:cs="Times New Roman"/>
      <w:b/>
      <w:bCs/>
      <w:sz w:val="26"/>
      <w:szCs w:val="26"/>
    </w:rPr>
  </w:style>
  <w:style w:type="character" w:styleId="Hyperlink">
    <w:name w:val="Hyperlink"/>
    <w:rsid w:val="00B1732F"/>
    <w:rPr>
      <w:rFonts w:cs="Times New Roman"/>
      <w:color w:val="0000FF"/>
      <w:u w:val="single"/>
    </w:rPr>
  </w:style>
  <w:style w:type="character" w:customStyle="1" w:styleId="BodyTextChar">
    <w:name w:val="Body Text Char"/>
    <w:rsid w:val="00B1732F"/>
    <w:rPr>
      <w:sz w:val="24"/>
      <w:szCs w:val="24"/>
    </w:rPr>
  </w:style>
  <w:style w:type="character" w:styleId="CommentReference">
    <w:name w:val="annotation reference"/>
    <w:rsid w:val="00B1732F"/>
    <w:rPr>
      <w:rFonts w:cs="Times New Roman"/>
      <w:sz w:val="16"/>
      <w:szCs w:val="16"/>
    </w:rPr>
  </w:style>
  <w:style w:type="character" w:customStyle="1" w:styleId="CommentTextChar">
    <w:name w:val="Comment Text Char"/>
    <w:rsid w:val="00B1732F"/>
    <w:rPr>
      <w:sz w:val="20"/>
      <w:szCs w:val="20"/>
    </w:rPr>
  </w:style>
  <w:style w:type="character" w:customStyle="1" w:styleId="CommentSubjectChar">
    <w:name w:val="Comment Subject Char"/>
    <w:rsid w:val="00B1732F"/>
    <w:rPr>
      <w:b/>
      <w:bCs/>
      <w:sz w:val="20"/>
      <w:szCs w:val="20"/>
    </w:rPr>
  </w:style>
  <w:style w:type="character" w:customStyle="1" w:styleId="BalloonTextChar">
    <w:name w:val="Balloon Text Char"/>
    <w:rsid w:val="00B1732F"/>
    <w:rPr>
      <w:rFonts w:ascii="Tahoma" w:hAnsi="Tahoma" w:cs="Tahoma"/>
      <w:sz w:val="16"/>
      <w:szCs w:val="16"/>
    </w:rPr>
  </w:style>
  <w:style w:type="character" w:customStyle="1" w:styleId="BodyTextIndentChar">
    <w:name w:val="Body Text Indent Char"/>
    <w:rsid w:val="00B1732F"/>
    <w:rPr>
      <w:sz w:val="24"/>
      <w:szCs w:val="24"/>
    </w:rPr>
  </w:style>
  <w:style w:type="character" w:customStyle="1" w:styleId="HeaderChar">
    <w:name w:val="Header Char"/>
    <w:rsid w:val="00B1732F"/>
    <w:rPr>
      <w:sz w:val="24"/>
      <w:szCs w:val="24"/>
    </w:rPr>
  </w:style>
  <w:style w:type="character" w:customStyle="1" w:styleId="FooterChar">
    <w:name w:val="Footer Char"/>
    <w:rsid w:val="00B1732F"/>
    <w:rPr>
      <w:sz w:val="24"/>
      <w:szCs w:val="24"/>
    </w:rPr>
  </w:style>
  <w:style w:type="character" w:customStyle="1" w:styleId="texto">
    <w:name w:val="texto"/>
    <w:basedOn w:val="DefaultParagraphFont"/>
    <w:rsid w:val="00B1732F"/>
  </w:style>
  <w:style w:type="paragraph" w:customStyle="1" w:styleId="Heading">
    <w:name w:val="Heading"/>
    <w:basedOn w:val="Normal"/>
    <w:next w:val="BodyText"/>
    <w:rsid w:val="00B1732F"/>
    <w:pPr>
      <w:keepNext/>
      <w:spacing w:before="240" w:after="120"/>
    </w:pPr>
    <w:rPr>
      <w:rFonts w:ascii="Liberation Sans" w:eastAsia="Droid Sans Fallback" w:hAnsi="Liberation Sans" w:cs="FreeSans"/>
      <w:sz w:val="28"/>
      <w:szCs w:val="28"/>
    </w:rPr>
  </w:style>
  <w:style w:type="paragraph" w:styleId="BodyText">
    <w:name w:val="Body Text"/>
    <w:basedOn w:val="Normal"/>
    <w:rsid w:val="00B1732F"/>
    <w:pPr>
      <w:jc w:val="center"/>
    </w:pPr>
    <w:rPr>
      <w:rFonts w:cs="Gautami"/>
      <w:lang w:bidi="te-IN"/>
    </w:rPr>
  </w:style>
  <w:style w:type="paragraph" w:styleId="List">
    <w:name w:val="List"/>
    <w:basedOn w:val="BodyText"/>
    <w:rsid w:val="00B1732F"/>
    <w:rPr>
      <w:rFonts w:cs="FreeSans"/>
    </w:rPr>
  </w:style>
  <w:style w:type="paragraph" w:styleId="Caption">
    <w:name w:val="caption"/>
    <w:basedOn w:val="Normal"/>
    <w:qFormat/>
    <w:rsid w:val="00B1732F"/>
    <w:pPr>
      <w:suppressLineNumbers/>
      <w:spacing w:before="120" w:after="120"/>
    </w:pPr>
    <w:rPr>
      <w:rFonts w:cs="FreeSans"/>
      <w:i/>
      <w:iCs/>
    </w:rPr>
  </w:style>
  <w:style w:type="paragraph" w:customStyle="1" w:styleId="Index">
    <w:name w:val="Index"/>
    <w:basedOn w:val="Normal"/>
    <w:rsid w:val="00B1732F"/>
    <w:pPr>
      <w:suppressLineNumbers/>
    </w:pPr>
    <w:rPr>
      <w:rFonts w:cs="FreeSans"/>
    </w:rPr>
  </w:style>
  <w:style w:type="paragraph" w:styleId="CommentText">
    <w:name w:val="annotation text"/>
    <w:basedOn w:val="Normal"/>
    <w:rsid w:val="00B1732F"/>
    <w:rPr>
      <w:rFonts w:cs="Gautami"/>
      <w:sz w:val="20"/>
      <w:szCs w:val="20"/>
      <w:lang w:bidi="te-IN"/>
    </w:rPr>
  </w:style>
  <w:style w:type="paragraph" w:styleId="CommentSubject">
    <w:name w:val="annotation subject"/>
    <w:basedOn w:val="CommentText"/>
    <w:next w:val="CommentText"/>
    <w:rsid w:val="00B1732F"/>
    <w:rPr>
      <w:b/>
      <w:bCs/>
    </w:rPr>
  </w:style>
  <w:style w:type="paragraph" w:styleId="BalloonText">
    <w:name w:val="Balloon Text"/>
    <w:basedOn w:val="Normal"/>
    <w:rsid w:val="00B1732F"/>
    <w:rPr>
      <w:rFonts w:ascii="Tahoma" w:hAnsi="Tahoma" w:cs="Gautami"/>
      <w:sz w:val="16"/>
      <w:szCs w:val="16"/>
      <w:lang w:bidi="te-IN"/>
    </w:rPr>
  </w:style>
  <w:style w:type="paragraph" w:styleId="BodyTextIndent">
    <w:name w:val="Body Text Indent"/>
    <w:basedOn w:val="Normal"/>
    <w:rsid w:val="00B1732F"/>
    <w:pPr>
      <w:spacing w:after="120"/>
      <w:ind w:left="283"/>
    </w:pPr>
    <w:rPr>
      <w:rFonts w:cs="Gautami"/>
      <w:lang w:bidi="te-IN"/>
    </w:rPr>
  </w:style>
  <w:style w:type="paragraph" w:styleId="Header">
    <w:name w:val="header"/>
    <w:basedOn w:val="Normal"/>
    <w:rsid w:val="00B1732F"/>
    <w:pPr>
      <w:tabs>
        <w:tab w:val="center" w:pos="4819"/>
        <w:tab w:val="right" w:pos="9638"/>
      </w:tabs>
    </w:pPr>
    <w:rPr>
      <w:rFonts w:cs="Gautami"/>
      <w:lang w:bidi="te-IN"/>
    </w:rPr>
  </w:style>
  <w:style w:type="paragraph" w:styleId="Footer">
    <w:name w:val="footer"/>
    <w:basedOn w:val="Normal"/>
    <w:rsid w:val="00B1732F"/>
    <w:pPr>
      <w:tabs>
        <w:tab w:val="center" w:pos="4819"/>
        <w:tab w:val="right" w:pos="9638"/>
      </w:tabs>
    </w:pPr>
    <w:rPr>
      <w:rFonts w:cs="Gautami"/>
      <w:lang w:bidi="te-IN"/>
    </w:rPr>
  </w:style>
  <w:style w:type="paragraph" w:customStyle="1" w:styleId="xmsonormal">
    <w:name w:val="x_msonormal"/>
    <w:basedOn w:val="Normal"/>
    <w:rsid w:val="00B1732F"/>
  </w:style>
  <w:style w:type="paragraph" w:styleId="NormalWeb">
    <w:name w:val="Normal (Web)"/>
    <w:basedOn w:val="Normal"/>
    <w:rsid w:val="00B1732F"/>
  </w:style>
  <w:style w:type="paragraph" w:customStyle="1" w:styleId="xmsonormal0">
    <w:name w:val="xmsonormal"/>
    <w:basedOn w:val="Normal"/>
    <w:rsid w:val="00B173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jagannadham1950@yahoo.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409B8E-1897-4C12-BD72-DC5811D00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user</cp:lastModifiedBy>
  <cp:revision>15</cp:revision>
  <cp:lastPrinted>1601-01-01T00:00:00Z</cp:lastPrinted>
  <dcterms:created xsi:type="dcterms:W3CDTF">2018-02-25T10:34:00Z</dcterms:created>
  <dcterms:modified xsi:type="dcterms:W3CDTF">2018-02-25T10:41:00Z</dcterms:modified>
</cp:coreProperties>
</file>