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BC2" w:rsidRDefault="00820BC2" w:rsidP="006B765B">
      <w:pPr>
        <w:tabs>
          <w:tab w:val="center" w:pos="4680"/>
        </w:tabs>
        <w:autoSpaceDE w:val="0"/>
        <w:autoSpaceDN w:val="0"/>
        <w:adjustRightInd w:val="0"/>
        <w:spacing w:after="100" w:afterAutospacing="1" w:line="360" w:lineRule="auto"/>
        <w:jc w:val="both"/>
        <w:rPr>
          <w:rFonts w:ascii="Times New Roman" w:hAnsi="Times New Roman" w:cs="Times New Roman"/>
          <w:b/>
          <w:sz w:val="32"/>
          <w:szCs w:val="32"/>
        </w:rPr>
      </w:pPr>
      <w:r>
        <w:rPr>
          <w:rFonts w:ascii="Times New Roman" w:hAnsi="Times New Roman" w:cs="Times New Roman"/>
          <w:b/>
          <w:noProof/>
          <w:sz w:val="32"/>
          <w:szCs w:val="32"/>
          <w:lang w:val="en-IN" w:eastAsia="en-IN"/>
        </w:rPr>
        <w:drawing>
          <wp:inline distT="0" distB="0" distL="0" distR="0">
            <wp:extent cx="1132356" cy="1473637"/>
            <wp:effectExtent l="0" t="0" r="0" b="0"/>
            <wp:docPr id="1" name="Picture 1" descr="D:\B. SDS_personal\job application\docu\ID &amp; Sign\Pic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 SDS_personal\job application\docu\ID &amp; Sign\Picture 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9288" cy="1469645"/>
                    </a:xfrm>
                    <a:prstGeom prst="rect">
                      <a:avLst/>
                    </a:prstGeom>
                    <a:noFill/>
                    <a:ln>
                      <a:noFill/>
                    </a:ln>
                  </pic:spPr>
                </pic:pic>
              </a:graphicData>
            </a:graphic>
          </wp:inline>
        </w:drawing>
      </w:r>
      <w:r>
        <w:rPr>
          <w:rFonts w:ascii="Times New Roman" w:hAnsi="Times New Roman" w:cs="Times New Roman"/>
          <w:b/>
          <w:sz w:val="32"/>
          <w:szCs w:val="32"/>
        </w:rPr>
        <w:t xml:space="preserve">   </w:t>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t xml:space="preserve">  </w:t>
      </w:r>
      <w:r>
        <w:rPr>
          <w:rFonts w:ascii="Times New Roman" w:hAnsi="Times New Roman" w:cs="Times New Roman"/>
          <w:b/>
          <w:noProof/>
          <w:sz w:val="32"/>
          <w:szCs w:val="32"/>
          <w:lang w:val="en-IN" w:eastAsia="en-IN"/>
        </w:rPr>
        <w:drawing>
          <wp:inline distT="0" distB="0" distL="0" distR="0">
            <wp:extent cx="1495425" cy="1495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rsidR="00FF457B" w:rsidRDefault="00A76657" w:rsidP="00B64BCC">
      <w:pPr>
        <w:tabs>
          <w:tab w:val="center" w:pos="4680"/>
        </w:tabs>
        <w:autoSpaceDE w:val="0"/>
        <w:autoSpaceDN w:val="0"/>
        <w:adjustRightInd w:val="0"/>
        <w:spacing w:after="0" w:line="240" w:lineRule="auto"/>
        <w:jc w:val="both"/>
        <w:rPr>
          <w:rFonts w:ascii="Times New Roman" w:hAnsi="Times New Roman" w:cs="Times New Roman"/>
          <w:b/>
          <w:sz w:val="24"/>
          <w:szCs w:val="24"/>
        </w:rPr>
      </w:pPr>
      <w:r w:rsidRPr="00820BC2">
        <w:rPr>
          <w:rFonts w:ascii="Times New Roman" w:hAnsi="Times New Roman" w:cs="Times New Roman"/>
          <w:b/>
          <w:sz w:val="24"/>
          <w:szCs w:val="24"/>
        </w:rPr>
        <w:t>Purification of Single Wall Carbon Nanotube (SW</w:t>
      </w:r>
      <w:r w:rsidR="00E43C54" w:rsidRPr="00820BC2">
        <w:rPr>
          <w:rFonts w:ascii="Times New Roman" w:hAnsi="Times New Roman" w:cs="Times New Roman"/>
          <w:b/>
          <w:sz w:val="24"/>
          <w:szCs w:val="24"/>
        </w:rPr>
        <w:t>NT) P</w:t>
      </w:r>
      <w:r w:rsidRPr="00820BC2">
        <w:rPr>
          <w:rFonts w:ascii="Times New Roman" w:hAnsi="Times New Roman" w:cs="Times New Roman"/>
          <w:b/>
          <w:sz w:val="24"/>
          <w:szCs w:val="24"/>
        </w:rPr>
        <w:t>roduced by Arc-Discharged Method by Simple Air Oxidation and Acid Reflux Methods</w:t>
      </w:r>
    </w:p>
    <w:p w:rsidR="00B64BCC" w:rsidRPr="00820BC2" w:rsidRDefault="00B64BCC" w:rsidP="00B64BCC">
      <w:pPr>
        <w:tabs>
          <w:tab w:val="center" w:pos="4680"/>
        </w:tabs>
        <w:autoSpaceDE w:val="0"/>
        <w:autoSpaceDN w:val="0"/>
        <w:adjustRightInd w:val="0"/>
        <w:spacing w:after="0" w:line="240" w:lineRule="auto"/>
        <w:jc w:val="both"/>
        <w:rPr>
          <w:rFonts w:ascii="Times New Roman" w:hAnsi="Times New Roman" w:cs="Times New Roman"/>
          <w:b/>
          <w:sz w:val="24"/>
          <w:szCs w:val="24"/>
        </w:rPr>
      </w:pPr>
    </w:p>
    <w:p w:rsidR="00F36664" w:rsidRDefault="00F36664" w:rsidP="00B64BCC">
      <w:pPr>
        <w:tabs>
          <w:tab w:val="center" w:pos="4680"/>
        </w:tabs>
        <w:autoSpaceDE w:val="0"/>
        <w:autoSpaceDN w:val="0"/>
        <w:adjustRightInd w:val="0"/>
        <w:spacing w:after="0" w:line="240" w:lineRule="auto"/>
        <w:jc w:val="center"/>
        <w:rPr>
          <w:rFonts w:ascii="Times New Roman" w:hAnsi="Times New Roman" w:cs="Times New Roman"/>
          <w:b/>
          <w:sz w:val="24"/>
          <w:szCs w:val="24"/>
        </w:rPr>
      </w:pPr>
      <w:r w:rsidRPr="00F36664">
        <w:rPr>
          <w:rFonts w:ascii="Times New Roman" w:hAnsi="Times New Roman" w:cs="Times New Roman"/>
          <w:b/>
          <w:sz w:val="24"/>
          <w:szCs w:val="24"/>
        </w:rPr>
        <w:t>Somdutta Singha</w:t>
      </w:r>
      <w:r w:rsidR="00820BC2">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Swapankumar</w:t>
      </w:r>
      <w:proofErr w:type="spellEnd"/>
      <w:r>
        <w:rPr>
          <w:rFonts w:ascii="Times New Roman" w:hAnsi="Times New Roman" w:cs="Times New Roman"/>
          <w:b/>
          <w:sz w:val="24"/>
          <w:szCs w:val="24"/>
        </w:rPr>
        <w:t xml:space="preserve"> Ghosh</w:t>
      </w:r>
    </w:p>
    <w:p w:rsidR="00820BC2" w:rsidRPr="00B64BCC" w:rsidRDefault="00820BC2" w:rsidP="00B64BCC">
      <w:pPr>
        <w:pStyle w:val="NoSpacing"/>
        <w:ind w:left="-624" w:firstLine="624"/>
        <w:jc w:val="center"/>
        <w:rPr>
          <w:rFonts w:ascii="Times New Roman" w:hAnsi="Times New Roman" w:cs="Times New Roman"/>
          <w:sz w:val="24"/>
          <w:szCs w:val="24"/>
        </w:rPr>
      </w:pPr>
      <w:proofErr w:type="gramStart"/>
      <w:r w:rsidRPr="00B64BCC">
        <w:rPr>
          <w:rFonts w:ascii="Times New Roman" w:hAnsi="Times New Roman" w:cs="Times New Roman"/>
          <w:sz w:val="24"/>
          <w:szCs w:val="24"/>
          <w:vertAlign w:val="superscript"/>
        </w:rPr>
        <w:t>1</w:t>
      </w:r>
      <w:r w:rsidRPr="00B64BCC">
        <w:rPr>
          <w:rFonts w:ascii="Times New Roman" w:hAnsi="Times New Roman" w:cs="Times New Roman"/>
          <w:sz w:val="24"/>
          <w:szCs w:val="24"/>
        </w:rPr>
        <w:t xml:space="preserve">CSIR-Central Glass &amp; Ceramic Research Institute, </w:t>
      </w:r>
      <w:proofErr w:type="spellStart"/>
      <w:r w:rsidRPr="00B64BCC">
        <w:rPr>
          <w:rFonts w:ascii="Times New Roman" w:hAnsi="Times New Roman" w:cs="Times New Roman"/>
          <w:sz w:val="24"/>
          <w:szCs w:val="24"/>
        </w:rPr>
        <w:t>Jadavpur</w:t>
      </w:r>
      <w:proofErr w:type="spellEnd"/>
      <w:r w:rsidRPr="00B64BCC">
        <w:rPr>
          <w:rFonts w:ascii="Times New Roman" w:hAnsi="Times New Roman" w:cs="Times New Roman"/>
          <w:sz w:val="24"/>
          <w:szCs w:val="24"/>
        </w:rPr>
        <w:t>, Kolkata – 700032, India.</w:t>
      </w:r>
      <w:proofErr w:type="gramEnd"/>
    </w:p>
    <w:p w:rsidR="00820BC2" w:rsidRDefault="00820BC2" w:rsidP="00B64BCC">
      <w:pPr>
        <w:pStyle w:val="NoSpacing"/>
        <w:ind w:left="-624"/>
        <w:jc w:val="center"/>
        <w:rPr>
          <w:rFonts w:ascii="Times New Roman" w:hAnsi="Times New Roman" w:cs="Times New Roman"/>
          <w:sz w:val="24"/>
          <w:szCs w:val="24"/>
        </w:rPr>
      </w:pPr>
      <w:r w:rsidRPr="00B64BCC">
        <w:rPr>
          <w:rFonts w:ascii="Times New Roman" w:hAnsi="Times New Roman" w:cs="Times New Roman"/>
          <w:sz w:val="24"/>
          <w:szCs w:val="24"/>
          <w:vertAlign w:val="superscript"/>
        </w:rPr>
        <w:t>2</w:t>
      </w:r>
      <w:r w:rsidRPr="00B64BCC">
        <w:rPr>
          <w:rFonts w:ascii="Times New Roman" w:hAnsi="Times New Roman" w:cs="Times New Roman"/>
          <w:sz w:val="24"/>
          <w:szCs w:val="24"/>
        </w:rPr>
        <w:t>Indian Institute of Technology</w:t>
      </w:r>
      <w:proofErr w:type="gramStart"/>
      <w:r w:rsidRPr="00B64BCC">
        <w:rPr>
          <w:rFonts w:ascii="Times New Roman" w:hAnsi="Times New Roman" w:cs="Times New Roman"/>
          <w:sz w:val="24"/>
          <w:szCs w:val="24"/>
        </w:rPr>
        <w:t>,  Kanpur</w:t>
      </w:r>
      <w:proofErr w:type="gramEnd"/>
      <w:r w:rsidRPr="00B64BCC">
        <w:rPr>
          <w:rFonts w:ascii="Times New Roman" w:hAnsi="Times New Roman" w:cs="Times New Roman"/>
          <w:sz w:val="24"/>
          <w:szCs w:val="24"/>
        </w:rPr>
        <w:t>, Uttar Pradesh – 208016, India</w:t>
      </w:r>
      <w:r w:rsidR="00B64BCC">
        <w:rPr>
          <w:rFonts w:ascii="Times New Roman" w:hAnsi="Times New Roman" w:cs="Times New Roman"/>
          <w:sz w:val="24"/>
          <w:szCs w:val="24"/>
        </w:rPr>
        <w:t>.</w:t>
      </w:r>
    </w:p>
    <w:p w:rsidR="00B64BCC" w:rsidRPr="00B64BCC" w:rsidRDefault="00B64BCC" w:rsidP="00B64BCC">
      <w:pPr>
        <w:pStyle w:val="NoSpacing"/>
        <w:ind w:left="-624"/>
        <w:jc w:val="center"/>
        <w:rPr>
          <w:rFonts w:ascii="Times New Roman" w:hAnsi="Times New Roman" w:cs="Times New Roman"/>
          <w:sz w:val="24"/>
          <w:szCs w:val="24"/>
        </w:rPr>
      </w:pPr>
    </w:p>
    <w:p w:rsidR="000958A9" w:rsidRPr="00FF457B" w:rsidRDefault="000958A9" w:rsidP="000958A9">
      <w:pPr>
        <w:tabs>
          <w:tab w:val="center" w:pos="4680"/>
        </w:tabs>
        <w:autoSpaceDE w:val="0"/>
        <w:autoSpaceDN w:val="0"/>
        <w:adjustRightInd w:val="0"/>
        <w:spacing w:after="0" w:line="360" w:lineRule="auto"/>
        <w:rPr>
          <w:rFonts w:ascii="Times New Roman" w:hAnsi="Times New Roman" w:cs="Times New Roman"/>
          <w:b/>
          <w:sz w:val="24"/>
          <w:szCs w:val="24"/>
        </w:rPr>
      </w:pPr>
      <w:r w:rsidRPr="008F184C">
        <w:rPr>
          <w:rFonts w:ascii="Times New Roman" w:hAnsi="Times New Roman" w:cs="Times New Roman"/>
          <w:b/>
          <w:sz w:val="24"/>
          <w:szCs w:val="24"/>
          <w:u w:val="single"/>
        </w:rPr>
        <w:t>Abstract</w:t>
      </w:r>
    </w:p>
    <w:p w:rsidR="00B73B74" w:rsidRDefault="000958A9" w:rsidP="00B64BCC">
      <w:pPr>
        <w:spacing w:before="120" w:after="160" w:line="240" w:lineRule="auto"/>
        <w:ind w:firstLine="709"/>
        <w:jc w:val="both"/>
        <w:rPr>
          <w:rFonts w:ascii="Times New Roman" w:hAnsi="Times New Roman" w:cs="Times New Roman"/>
          <w:sz w:val="24"/>
          <w:szCs w:val="24"/>
        </w:rPr>
      </w:pPr>
      <w:r w:rsidRPr="00B64BCC">
        <w:rPr>
          <w:rFonts w:ascii="Times New Roman" w:hAnsi="Times New Roman" w:cs="Times New Roman"/>
          <w:sz w:val="24"/>
          <w:szCs w:val="24"/>
        </w:rPr>
        <w:t>Arc discharge method is a suitable method for the mass production of single-walled nanotubes (SWNT)</w:t>
      </w:r>
      <w:r w:rsidR="004D53EE" w:rsidRPr="00B64BCC">
        <w:rPr>
          <w:rFonts w:ascii="Times New Roman" w:hAnsi="Times New Roman" w:cs="Times New Roman"/>
          <w:sz w:val="24"/>
          <w:szCs w:val="24"/>
        </w:rPr>
        <w:t>.</w:t>
      </w:r>
      <w:r w:rsidR="005832F9" w:rsidRPr="00B64BCC">
        <w:rPr>
          <w:rFonts w:ascii="Times New Roman" w:hAnsi="Times New Roman" w:cs="Times New Roman"/>
          <w:sz w:val="24"/>
          <w:szCs w:val="24"/>
        </w:rPr>
        <w:t xml:space="preserve"> </w:t>
      </w:r>
      <w:r w:rsidR="004D53EE" w:rsidRPr="00B64BCC">
        <w:rPr>
          <w:rFonts w:ascii="Times New Roman" w:hAnsi="Times New Roman" w:cs="Times New Roman"/>
          <w:sz w:val="24"/>
          <w:szCs w:val="24"/>
        </w:rPr>
        <w:t>B</w:t>
      </w:r>
      <w:r w:rsidRPr="00B64BCC">
        <w:rPr>
          <w:rFonts w:ascii="Times New Roman" w:hAnsi="Times New Roman" w:cs="Times New Roman"/>
          <w:sz w:val="24"/>
          <w:szCs w:val="24"/>
        </w:rPr>
        <w:t>ut this process also produce</w:t>
      </w:r>
      <w:r w:rsidR="002A1E11" w:rsidRPr="00B64BCC">
        <w:rPr>
          <w:rFonts w:ascii="Times New Roman" w:hAnsi="Times New Roman" w:cs="Times New Roman"/>
          <w:sz w:val="24"/>
          <w:szCs w:val="24"/>
        </w:rPr>
        <w:t>s</w:t>
      </w:r>
      <w:r w:rsidRPr="00B64BCC">
        <w:rPr>
          <w:rFonts w:ascii="Times New Roman" w:hAnsi="Times New Roman" w:cs="Times New Roman"/>
          <w:sz w:val="24"/>
          <w:szCs w:val="24"/>
        </w:rPr>
        <w:t xml:space="preserve"> </w:t>
      </w:r>
      <w:r w:rsidR="003701A5" w:rsidRPr="00B64BCC">
        <w:rPr>
          <w:rFonts w:ascii="Times New Roman" w:hAnsi="Times New Roman" w:cs="Times New Roman"/>
          <w:sz w:val="24"/>
          <w:szCs w:val="24"/>
        </w:rPr>
        <w:t>lots</w:t>
      </w:r>
      <w:r w:rsidRPr="00B64BCC">
        <w:rPr>
          <w:rFonts w:ascii="Times New Roman" w:hAnsi="Times New Roman" w:cs="Times New Roman"/>
          <w:sz w:val="24"/>
          <w:szCs w:val="24"/>
        </w:rPr>
        <w:t xml:space="preserve"> of impurity</w:t>
      </w:r>
      <w:r w:rsidR="002A1E11" w:rsidRPr="00B64BCC">
        <w:rPr>
          <w:rFonts w:ascii="Times New Roman" w:hAnsi="Times New Roman" w:cs="Times New Roman"/>
          <w:sz w:val="24"/>
          <w:szCs w:val="24"/>
        </w:rPr>
        <w:t xml:space="preserve"> like amorphous carbon, graphite nanoparticles and metals particles (like Fe, Co, Ni or Y) </w:t>
      </w:r>
      <w:r w:rsidRPr="00B64BCC">
        <w:rPr>
          <w:rFonts w:ascii="Times New Roman" w:hAnsi="Times New Roman" w:cs="Times New Roman"/>
          <w:sz w:val="24"/>
          <w:szCs w:val="24"/>
        </w:rPr>
        <w:t>alon</w:t>
      </w:r>
      <w:r w:rsidR="002A1E11" w:rsidRPr="00B64BCC">
        <w:rPr>
          <w:rFonts w:ascii="Times New Roman" w:hAnsi="Times New Roman" w:cs="Times New Roman"/>
          <w:sz w:val="24"/>
          <w:szCs w:val="24"/>
        </w:rPr>
        <w:t>g with this nanotube structure.</w:t>
      </w:r>
      <w:r w:rsidR="00F91F1C" w:rsidRPr="00B64BCC">
        <w:rPr>
          <w:rFonts w:ascii="Times New Roman" w:hAnsi="Times New Roman" w:cs="Times New Roman"/>
          <w:sz w:val="24"/>
          <w:szCs w:val="24"/>
        </w:rPr>
        <w:t xml:space="preserve"> A simple, coast effective but useful refinement technique for purification of </w:t>
      </w:r>
      <w:r w:rsidR="00B73B74" w:rsidRPr="00B64BCC">
        <w:rPr>
          <w:rFonts w:ascii="Times New Roman" w:hAnsi="Times New Roman" w:cs="Times New Roman"/>
          <w:sz w:val="24"/>
          <w:szCs w:val="24"/>
        </w:rPr>
        <w:t>SWNT</w:t>
      </w:r>
      <w:r w:rsidR="00F91F1C" w:rsidRPr="00B64BCC">
        <w:rPr>
          <w:rFonts w:ascii="Times New Roman" w:hAnsi="Times New Roman" w:cs="Times New Roman"/>
          <w:sz w:val="24"/>
          <w:szCs w:val="24"/>
        </w:rPr>
        <w:t xml:space="preserve"> produced by arc-discharged method is discussed in this report. </w:t>
      </w:r>
      <w:r w:rsidR="00B73B74" w:rsidRPr="00B64BCC">
        <w:rPr>
          <w:rFonts w:ascii="Times New Roman" w:hAnsi="Times New Roman" w:cs="Times New Roman"/>
          <w:sz w:val="24"/>
          <w:szCs w:val="24"/>
        </w:rPr>
        <w:t xml:space="preserve">This novel purification method is incorporated with air oxidation followed by nitric acid treatments to remove the unwanted particles. </w:t>
      </w:r>
      <w:r w:rsidR="00D648A6" w:rsidRPr="00B64BCC">
        <w:rPr>
          <w:rFonts w:ascii="Times New Roman" w:hAnsi="Times New Roman" w:cs="Times New Roman"/>
          <w:sz w:val="24"/>
          <w:szCs w:val="24"/>
        </w:rPr>
        <w:t>At the first stage of this purification, oxidation of SWNT in air at temperatures of 400 °C for 4 h burns out the carbonaceous particles and in the next step nitric acid (HNO</w:t>
      </w:r>
      <w:r w:rsidR="00D648A6" w:rsidRPr="00B64BCC">
        <w:rPr>
          <w:rFonts w:ascii="Times New Roman" w:hAnsi="Times New Roman" w:cs="Times New Roman"/>
          <w:sz w:val="24"/>
          <w:szCs w:val="24"/>
          <w:vertAlign w:val="subscript"/>
        </w:rPr>
        <w:t>3</w:t>
      </w:r>
      <w:r w:rsidR="00D648A6" w:rsidRPr="00B64BCC">
        <w:rPr>
          <w:rFonts w:ascii="Times New Roman" w:hAnsi="Times New Roman" w:cs="Times New Roman"/>
          <w:sz w:val="24"/>
          <w:szCs w:val="24"/>
        </w:rPr>
        <w:t>) reflux with for 8 h etches away the catalytic metal particles. The approach of a selective oxidative etching process is based on the fact that the burning temperature of amorphous carbons is faster than that of carbon nanotube which involved at the first stage of purification here and in the second stage</w:t>
      </w:r>
      <w:r w:rsidR="00193327" w:rsidRPr="00B64BCC">
        <w:rPr>
          <w:rFonts w:ascii="Times New Roman" w:hAnsi="Times New Roman" w:cs="Times New Roman"/>
          <w:sz w:val="24"/>
          <w:szCs w:val="24"/>
        </w:rPr>
        <w:t xml:space="preserve"> encrypted metal </w:t>
      </w:r>
      <w:proofErr w:type="spellStart"/>
      <w:r w:rsidR="00193327" w:rsidRPr="00B64BCC">
        <w:rPr>
          <w:rFonts w:ascii="Times New Roman" w:hAnsi="Times New Roman" w:cs="Times New Roman"/>
          <w:sz w:val="24"/>
          <w:szCs w:val="24"/>
        </w:rPr>
        <w:t>nano</w:t>
      </w:r>
      <w:proofErr w:type="spellEnd"/>
      <w:r w:rsidR="00193327" w:rsidRPr="00B64BCC">
        <w:rPr>
          <w:rFonts w:ascii="Times New Roman" w:hAnsi="Times New Roman" w:cs="Times New Roman"/>
          <w:sz w:val="24"/>
          <w:szCs w:val="24"/>
        </w:rPr>
        <w:t xml:space="preserve"> particles within SWNT can be melted into the acid </w:t>
      </w:r>
      <w:r w:rsidR="00AD5390" w:rsidRPr="00B64BCC">
        <w:rPr>
          <w:rFonts w:ascii="Times New Roman" w:hAnsi="Times New Roman" w:cs="Times New Roman"/>
          <w:sz w:val="24"/>
          <w:szCs w:val="24"/>
        </w:rPr>
        <w:t xml:space="preserve">by heat treatment. </w:t>
      </w:r>
      <w:r w:rsidR="00B73B74" w:rsidRPr="00B64BCC">
        <w:rPr>
          <w:rFonts w:ascii="Times New Roman" w:hAnsi="Times New Roman" w:cs="Times New Roman"/>
          <w:sz w:val="24"/>
          <w:szCs w:val="24"/>
        </w:rPr>
        <w:t xml:space="preserve">These two processes are complementary to each other to remove the carbonaceous particles and transition metals. This whole purification process provides a total yield of about 25-30 </w:t>
      </w:r>
      <w:proofErr w:type="spellStart"/>
      <w:r w:rsidR="00B73B74" w:rsidRPr="00B64BCC">
        <w:rPr>
          <w:rFonts w:ascii="Times New Roman" w:hAnsi="Times New Roman" w:cs="Times New Roman"/>
          <w:sz w:val="24"/>
          <w:szCs w:val="24"/>
        </w:rPr>
        <w:t>wt</w:t>
      </w:r>
      <w:proofErr w:type="spellEnd"/>
      <w:r w:rsidR="00B73B74" w:rsidRPr="00B64BCC">
        <w:rPr>
          <w:rFonts w:ascii="Times New Roman" w:hAnsi="Times New Roman" w:cs="Times New Roman"/>
          <w:sz w:val="24"/>
          <w:szCs w:val="24"/>
        </w:rPr>
        <w:t>% with the 77% purity which was confirmed by the thermogravimetric and NIR analysis respectively. The effects of each treatment in the purification process is also discussed by characterizing the intermediate products using Thermogravimetric analysis, Raman spectroscopy, vis-NIR spectroscopy, scanning electron microscopy and transmission electron microscopy.</w:t>
      </w:r>
    </w:p>
    <w:p w:rsidR="008F184C" w:rsidRDefault="008F184C" w:rsidP="00B64BCC">
      <w:pPr>
        <w:spacing w:before="120" w:after="160" w:line="240" w:lineRule="auto"/>
        <w:ind w:firstLine="709"/>
        <w:jc w:val="both"/>
        <w:rPr>
          <w:rFonts w:ascii="Times New Roman" w:hAnsi="Times New Roman" w:cs="Times New Roman"/>
          <w:sz w:val="24"/>
          <w:szCs w:val="24"/>
        </w:rPr>
      </w:pPr>
    </w:p>
    <w:p w:rsidR="008F184C" w:rsidRPr="008F184C" w:rsidRDefault="008F184C" w:rsidP="008F184C">
      <w:pPr>
        <w:widowControl w:val="0"/>
        <w:autoSpaceDE w:val="0"/>
        <w:autoSpaceDN w:val="0"/>
        <w:adjustRightInd w:val="0"/>
        <w:spacing w:before="120" w:after="160" w:line="240" w:lineRule="auto"/>
        <w:jc w:val="both"/>
        <w:rPr>
          <w:rFonts w:ascii="Times New Roman" w:hAnsi="Times New Roman" w:cs="Times New Roman"/>
          <w:bCs/>
          <w:sz w:val="24"/>
          <w:szCs w:val="24"/>
        </w:rPr>
      </w:pPr>
      <w:r w:rsidRPr="008F184C">
        <w:rPr>
          <w:rFonts w:ascii="Times New Roman" w:hAnsi="Times New Roman" w:cs="Times New Roman"/>
          <w:b/>
          <w:sz w:val="24"/>
          <w:szCs w:val="24"/>
          <w:u w:val="single"/>
        </w:rPr>
        <w:t>Biography</w:t>
      </w:r>
      <w:r w:rsidRPr="008F184C">
        <w:rPr>
          <w:rFonts w:ascii="Times New Roman" w:hAnsi="Times New Roman" w:cs="Times New Roman"/>
          <w:bCs/>
          <w:sz w:val="24"/>
          <w:szCs w:val="24"/>
        </w:rPr>
        <w:t xml:space="preserve"> </w:t>
      </w:r>
    </w:p>
    <w:p w:rsidR="008F184C" w:rsidRDefault="008F184C" w:rsidP="00026AD3">
      <w:pPr>
        <w:widowControl w:val="0"/>
        <w:autoSpaceDE w:val="0"/>
        <w:autoSpaceDN w:val="0"/>
        <w:adjustRightInd w:val="0"/>
        <w:spacing w:after="0" w:line="240" w:lineRule="auto"/>
        <w:jc w:val="both"/>
        <w:rPr>
          <w:rFonts w:ascii="Times New Roman" w:hAnsi="Times New Roman" w:cs="Times New Roman"/>
          <w:bCs/>
          <w:sz w:val="24"/>
          <w:szCs w:val="24"/>
        </w:rPr>
      </w:pPr>
      <w:r w:rsidRPr="008F184C">
        <w:rPr>
          <w:rFonts w:ascii="Times New Roman" w:hAnsi="Times New Roman" w:cs="Times New Roman"/>
          <w:bCs/>
          <w:sz w:val="24"/>
          <w:szCs w:val="24"/>
        </w:rPr>
        <w:t xml:space="preserve">Dr. SOMDUTTA SINGHA has completed his Ph.D. in Chemistry emphasized on Environmental Chemistry from </w:t>
      </w:r>
      <w:proofErr w:type="spellStart"/>
      <w:r w:rsidRPr="008F184C">
        <w:rPr>
          <w:rFonts w:ascii="Times New Roman" w:hAnsi="Times New Roman" w:cs="Times New Roman"/>
          <w:bCs/>
          <w:sz w:val="24"/>
          <w:szCs w:val="24"/>
        </w:rPr>
        <w:t>Jadavpur</w:t>
      </w:r>
      <w:proofErr w:type="spellEnd"/>
      <w:r w:rsidRPr="008F184C">
        <w:rPr>
          <w:rFonts w:ascii="Times New Roman" w:hAnsi="Times New Roman" w:cs="Times New Roman"/>
          <w:bCs/>
          <w:sz w:val="24"/>
          <w:szCs w:val="24"/>
        </w:rPr>
        <w:t xml:space="preserve"> University, Kolkata and postdoctoral research in Material Science from CSIR-Central Glass &amp; Ceramic Research Institute, Kolkata. He also did his MPhil in Environmental Studies from </w:t>
      </w:r>
      <w:proofErr w:type="spellStart"/>
      <w:r w:rsidRPr="008F184C">
        <w:rPr>
          <w:rFonts w:ascii="Times New Roman" w:hAnsi="Times New Roman" w:cs="Times New Roman"/>
          <w:bCs/>
          <w:sz w:val="24"/>
          <w:szCs w:val="24"/>
        </w:rPr>
        <w:t>Jadavpur</w:t>
      </w:r>
      <w:proofErr w:type="spellEnd"/>
      <w:r w:rsidRPr="008F184C">
        <w:rPr>
          <w:rFonts w:ascii="Times New Roman" w:hAnsi="Times New Roman" w:cs="Times New Roman"/>
          <w:bCs/>
          <w:sz w:val="24"/>
          <w:szCs w:val="24"/>
        </w:rPr>
        <w:t xml:space="preserve"> University, Kolkata. His specialized area is in wastewater treatment by suitable chemical path way. He is also experienced with purification, </w:t>
      </w:r>
      <w:proofErr w:type="spellStart"/>
      <w:r w:rsidRPr="008F184C">
        <w:rPr>
          <w:rFonts w:ascii="Times New Roman" w:hAnsi="Times New Roman" w:cs="Times New Roman"/>
          <w:bCs/>
          <w:sz w:val="24"/>
          <w:szCs w:val="24"/>
        </w:rPr>
        <w:t>characterisation</w:t>
      </w:r>
      <w:proofErr w:type="spellEnd"/>
      <w:r w:rsidRPr="008F184C">
        <w:rPr>
          <w:rFonts w:ascii="Times New Roman" w:hAnsi="Times New Roman" w:cs="Times New Roman"/>
          <w:bCs/>
          <w:sz w:val="24"/>
          <w:szCs w:val="24"/>
        </w:rPr>
        <w:t xml:space="preserve">, </w:t>
      </w:r>
      <w:proofErr w:type="spellStart"/>
      <w:r w:rsidRPr="008F184C">
        <w:rPr>
          <w:rFonts w:ascii="Times New Roman" w:hAnsi="Times New Roman" w:cs="Times New Roman"/>
          <w:bCs/>
          <w:sz w:val="24"/>
          <w:szCs w:val="24"/>
        </w:rPr>
        <w:t>functionalisation</w:t>
      </w:r>
      <w:proofErr w:type="spellEnd"/>
      <w:r w:rsidRPr="008F184C">
        <w:rPr>
          <w:rFonts w:ascii="Times New Roman" w:hAnsi="Times New Roman" w:cs="Times New Roman"/>
          <w:bCs/>
          <w:sz w:val="24"/>
          <w:szCs w:val="24"/>
        </w:rPr>
        <w:t xml:space="preserve"> </w:t>
      </w:r>
      <w:proofErr w:type="spellStart"/>
      <w:r w:rsidRPr="008F184C">
        <w:rPr>
          <w:rFonts w:ascii="Times New Roman" w:hAnsi="Times New Roman" w:cs="Times New Roman"/>
          <w:bCs/>
          <w:sz w:val="24"/>
          <w:szCs w:val="24"/>
        </w:rPr>
        <w:t>etc</w:t>
      </w:r>
      <w:proofErr w:type="spellEnd"/>
      <w:r w:rsidRPr="008F184C">
        <w:rPr>
          <w:rFonts w:ascii="Times New Roman" w:hAnsi="Times New Roman" w:cs="Times New Roman"/>
          <w:bCs/>
          <w:sz w:val="24"/>
          <w:szCs w:val="24"/>
        </w:rPr>
        <w:t xml:space="preserve"> of materials like activated carbon, carbon nanotube. He is presently recruited as Junior Technical Superintendent in Indian Institute of Technology, Kanpur</w:t>
      </w:r>
      <w:r w:rsidR="00026AD3">
        <w:rPr>
          <w:rFonts w:ascii="Times New Roman" w:hAnsi="Times New Roman" w:cs="Times New Roman"/>
          <w:bCs/>
          <w:sz w:val="24"/>
          <w:szCs w:val="24"/>
        </w:rPr>
        <w:t xml:space="preserve"> in Department of Chemistry.</w:t>
      </w:r>
    </w:p>
    <w:p w:rsidR="0096283C" w:rsidRPr="0096283C" w:rsidRDefault="0096283C" w:rsidP="0096283C">
      <w:pPr>
        <w:autoSpaceDE w:val="0"/>
        <w:spacing w:after="0" w:line="240" w:lineRule="auto"/>
        <w:rPr>
          <w:rFonts w:ascii="Times New Roman" w:hAnsi="Times New Roman" w:cs="Times New Roman"/>
          <w:sz w:val="24"/>
          <w:szCs w:val="24"/>
          <w:lang w:val="en-NZ"/>
        </w:rPr>
      </w:pPr>
      <w:r w:rsidRPr="0096283C">
        <w:rPr>
          <w:rFonts w:ascii="Times New Roman" w:hAnsi="Times New Roman" w:cs="Times New Roman"/>
          <w:b/>
          <w:sz w:val="24"/>
          <w:szCs w:val="24"/>
          <w:lang w:val="en-NZ"/>
        </w:rPr>
        <w:lastRenderedPageBreak/>
        <w:t xml:space="preserve">Presenting author details </w:t>
      </w:r>
      <w:r w:rsidRPr="0096283C">
        <w:rPr>
          <w:rFonts w:ascii="Times New Roman" w:hAnsi="Times New Roman" w:cs="Times New Roman"/>
          <w:b/>
          <w:sz w:val="24"/>
          <w:szCs w:val="24"/>
          <w:lang w:val="en-NZ"/>
        </w:rPr>
        <w:br/>
      </w:r>
      <w:r w:rsidRPr="0096283C">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Somdutta Singha</w:t>
      </w:r>
      <w:r w:rsidRPr="0096283C">
        <w:rPr>
          <w:rFonts w:ascii="Times New Roman" w:hAnsi="Times New Roman" w:cs="Times New Roman"/>
          <w:sz w:val="24"/>
          <w:szCs w:val="24"/>
          <w:lang w:val="en-NZ"/>
        </w:rPr>
        <w:br/>
        <w:t xml:space="preserve">Session name/ number: </w:t>
      </w:r>
      <w:r w:rsidR="00B92894">
        <w:rPr>
          <w:rFonts w:ascii="Times New Roman" w:hAnsi="Times New Roman" w:cs="Times New Roman"/>
          <w:sz w:val="24"/>
          <w:szCs w:val="24"/>
          <w:lang w:val="en-NZ"/>
        </w:rPr>
        <w:t>Track 8 – Chemical and M</w:t>
      </w:r>
      <w:bookmarkStart w:id="0" w:name="_GoBack"/>
      <w:bookmarkEnd w:id="0"/>
      <w:r w:rsidR="00B92894">
        <w:rPr>
          <w:rFonts w:ascii="Times New Roman" w:hAnsi="Times New Roman" w:cs="Times New Roman"/>
          <w:sz w:val="24"/>
          <w:szCs w:val="24"/>
          <w:lang w:val="en-NZ"/>
        </w:rPr>
        <w:t>aterial Science</w:t>
      </w:r>
      <w:r w:rsidRPr="0096283C">
        <w:rPr>
          <w:rFonts w:ascii="Times New Roman" w:hAnsi="Times New Roman" w:cs="Times New Roman"/>
          <w:sz w:val="24"/>
          <w:szCs w:val="24"/>
          <w:lang w:val="en-NZ"/>
        </w:rPr>
        <w:br/>
        <w:t xml:space="preserve">Category: </w:t>
      </w:r>
      <w:r w:rsidR="005D4B34">
        <w:rPr>
          <w:rFonts w:ascii="Times New Roman" w:hAnsi="Times New Roman" w:cs="Times New Roman"/>
          <w:sz w:val="24"/>
          <w:szCs w:val="24"/>
          <w:lang w:val="en-NZ"/>
        </w:rPr>
        <w:t>Oral</w:t>
      </w:r>
    </w:p>
    <w:p w:rsidR="0096283C" w:rsidRPr="0096283C" w:rsidRDefault="0096283C" w:rsidP="0096283C">
      <w:pPr>
        <w:autoSpaceDE w:val="0"/>
        <w:spacing w:after="0" w:line="240" w:lineRule="auto"/>
        <w:rPr>
          <w:rFonts w:ascii="Times New Roman" w:hAnsi="Times New Roman" w:cs="Times New Roman"/>
          <w:sz w:val="24"/>
          <w:szCs w:val="24"/>
          <w:lang w:val="en-NZ"/>
        </w:rPr>
      </w:pPr>
      <w:r w:rsidRPr="0096283C">
        <w:rPr>
          <w:rFonts w:ascii="Times New Roman" w:hAnsi="Times New Roman" w:cs="Times New Roman"/>
          <w:sz w:val="24"/>
          <w:szCs w:val="24"/>
          <w:lang w:val="en-NZ"/>
        </w:rPr>
        <w:t xml:space="preserve">Email id: </w:t>
      </w:r>
      <w:hyperlink r:id="rId7" w:history="1">
        <w:r w:rsidR="005D4B34" w:rsidRPr="00E42660">
          <w:rPr>
            <w:rStyle w:val="Hyperlink"/>
            <w:rFonts w:ascii="Times New Roman" w:hAnsi="Times New Roman" w:cs="Times New Roman"/>
            <w:sz w:val="24"/>
            <w:szCs w:val="24"/>
            <w:lang w:val="en-NZ"/>
          </w:rPr>
          <w:t>somdutta@iitk.ac.in</w:t>
        </w:r>
      </w:hyperlink>
      <w:r w:rsidR="005D4B34">
        <w:rPr>
          <w:rFonts w:ascii="Times New Roman" w:hAnsi="Times New Roman" w:cs="Times New Roman"/>
          <w:sz w:val="24"/>
          <w:szCs w:val="24"/>
          <w:lang w:val="en-NZ"/>
        </w:rPr>
        <w:t xml:space="preserve">; </w:t>
      </w:r>
      <w:hyperlink r:id="rId8" w:history="1">
        <w:r w:rsidR="005D4B34" w:rsidRPr="00E42660">
          <w:rPr>
            <w:rStyle w:val="Hyperlink"/>
            <w:rFonts w:ascii="Times New Roman" w:hAnsi="Times New Roman" w:cs="Times New Roman"/>
            <w:sz w:val="24"/>
            <w:szCs w:val="24"/>
            <w:lang w:val="en-NZ"/>
          </w:rPr>
          <w:t>som_d_sinha@yahoo.com</w:t>
        </w:r>
      </w:hyperlink>
      <w:r w:rsidR="005D4B34">
        <w:rPr>
          <w:rFonts w:ascii="Times New Roman" w:hAnsi="Times New Roman" w:cs="Times New Roman"/>
          <w:sz w:val="24"/>
          <w:szCs w:val="24"/>
          <w:lang w:val="en-NZ"/>
        </w:rPr>
        <w:t xml:space="preserve"> </w:t>
      </w:r>
    </w:p>
    <w:p w:rsidR="0096283C" w:rsidRPr="0096283C" w:rsidRDefault="005D4B34" w:rsidP="0096283C">
      <w:pPr>
        <w:autoSpaceDE w:val="0"/>
        <w:spacing w:after="0" w:line="240" w:lineRule="auto"/>
        <w:rPr>
          <w:rFonts w:ascii="Times New Roman" w:hAnsi="Times New Roman" w:cs="Times New Roman"/>
          <w:sz w:val="24"/>
          <w:szCs w:val="24"/>
        </w:rPr>
      </w:pPr>
      <w:r>
        <w:rPr>
          <w:rFonts w:ascii="Times New Roman" w:hAnsi="Times New Roman" w:cs="Times New Roman"/>
          <w:sz w:val="24"/>
          <w:szCs w:val="24"/>
          <w:lang w:val="en-NZ"/>
        </w:rPr>
        <w:t xml:space="preserve">Contact number: </w:t>
      </w:r>
      <w:r w:rsidR="00362AD3">
        <w:rPr>
          <w:rFonts w:ascii="Times New Roman" w:hAnsi="Times New Roman" w:cs="Times New Roman"/>
          <w:sz w:val="24"/>
          <w:szCs w:val="24"/>
          <w:lang w:val="en-NZ"/>
        </w:rPr>
        <w:t xml:space="preserve">+91 </w:t>
      </w:r>
      <w:r>
        <w:rPr>
          <w:rFonts w:ascii="Times New Roman" w:hAnsi="Times New Roman" w:cs="Times New Roman"/>
          <w:sz w:val="24"/>
          <w:szCs w:val="24"/>
          <w:lang w:val="en-NZ"/>
        </w:rPr>
        <w:t>9830544538</w:t>
      </w:r>
    </w:p>
    <w:p w:rsidR="0096283C" w:rsidRPr="00026AD3" w:rsidRDefault="0096283C" w:rsidP="00026AD3">
      <w:pPr>
        <w:widowControl w:val="0"/>
        <w:autoSpaceDE w:val="0"/>
        <w:autoSpaceDN w:val="0"/>
        <w:adjustRightInd w:val="0"/>
        <w:spacing w:after="0" w:line="240" w:lineRule="auto"/>
        <w:jc w:val="both"/>
        <w:rPr>
          <w:rFonts w:ascii="Times New Roman" w:hAnsi="Times New Roman" w:cs="Times New Roman"/>
          <w:bCs/>
          <w:sz w:val="24"/>
          <w:szCs w:val="24"/>
        </w:rPr>
      </w:pPr>
    </w:p>
    <w:sectPr w:rsidR="0096283C" w:rsidRPr="00026A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8A9"/>
    <w:rsid w:val="00026AD3"/>
    <w:rsid w:val="000958A9"/>
    <w:rsid w:val="00193327"/>
    <w:rsid w:val="002A1E11"/>
    <w:rsid w:val="00362AD3"/>
    <w:rsid w:val="003701A5"/>
    <w:rsid w:val="004D53EE"/>
    <w:rsid w:val="0054600E"/>
    <w:rsid w:val="005832F9"/>
    <w:rsid w:val="005914B8"/>
    <w:rsid w:val="005D4B34"/>
    <w:rsid w:val="00661983"/>
    <w:rsid w:val="0069018A"/>
    <w:rsid w:val="006B765B"/>
    <w:rsid w:val="00702732"/>
    <w:rsid w:val="0076786A"/>
    <w:rsid w:val="00814775"/>
    <w:rsid w:val="00820BC2"/>
    <w:rsid w:val="00894C66"/>
    <w:rsid w:val="008F184C"/>
    <w:rsid w:val="0096283C"/>
    <w:rsid w:val="00A76657"/>
    <w:rsid w:val="00AD5390"/>
    <w:rsid w:val="00B64BCC"/>
    <w:rsid w:val="00B73B74"/>
    <w:rsid w:val="00B92894"/>
    <w:rsid w:val="00D648A6"/>
    <w:rsid w:val="00D650A1"/>
    <w:rsid w:val="00DF29A0"/>
    <w:rsid w:val="00E43C54"/>
    <w:rsid w:val="00F36664"/>
    <w:rsid w:val="00F91F1C"/>
    <w:rsid w:val="00FF45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8A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0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BC2"/>
    <w:rPr>
      <w:rFonts w:ascii="Tahoma" w:hAnsi="Tahoma" w:cs="Tahoma"/>
      <w:sz w:val="16"/>
      <w:szCs w:val="16"/>
      <w:lang w:val="en-US"/>
    </w:rPr>
  </w:style>
  <w:style w:type="paragraph" w:styleId="NoSpacing">
    <w:name w:val="No Spacing"/>
    <w:qFormat/>
    <w:rsid w:val="00820BC2"/>
    <w:pPr>
      <w:suppressAutoHyphens/>
      <w:spacing w:after="0" w:line="240" w:lineRule="auto"/>
    </w:pPr>
    <w:rPr>
      <w:rFonts w:ascii="Calibri" w:eastAsia="Calibri" w:hAnsi="Calibri" w:cs="Mangal"/>
      <w:lang w:val="en-US" w:eastAsia="zh-CN"/>
    </w:rPr>
  </w:style>
  <w:style w:type="character" w:styleId="Hyperlink">
    <w:name w:val="Hyperlink"/>
    <w:basedOn w:val="DefaultParagraphFont"/>
    <w:uiPriority w:val="99"/>
    <w:unhideWhenUsed/>
    <w:rsid w:val="005D4B3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8A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0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BC2"/>
    <w:rPr>
      <w:rFonts w:ascii="Tahoma" w:hAnsi="Tahoma" w:cs="Tahoma"/>
      <w:sz w:val="16"/>
      <w:szCs w:val="16"/>
      <w:lang w:val="en-US"/>
    </w:rPr>
  </w:style>
  <w:style w:type="paragraph" w:styleId="NoSpacing">
    <w:name w:val="No Spacing"/>
    <w:qFormat/>
    <w:rsid w:val="00820BC2"/>
    <w:pPr>
      <w:suppressAutoHyphens/>
      <w:spacing w:after="0" w:line="240" w:lineRule="auto"/>
    </w:pPr>
    <w:rPr>
      <w:rFonts w:ascii="Calibri" w:eastAsia="Calibri" w:hAnsi="Calibri" w:cs="Mangal"/>
      <w:lang w:val="en-US" w:eastAsia="zh-CN"/>
    </w:rPr>
  </w:style>
  <w:style w:type="character" w:styleId="Hyperlink">
    <w:name w:val="Hyperlink"/>
    <w:basedOn w:val="DefaultParagraphFont"/>
    <w:uiPriority w:val="99"/>
    <w:unhideWhenUsed/>
    <w:rsid w:val="005D4B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m_d_sinha@yahoo.com" TargetMode="External"/><Relationship Id="rId3" Type="http://schemas.openxmlformats.org/officeDocument/2006/relationships/settings" Target="settings.xml"/><Relationship Id="rId7" Type="http://schemas.openxmlformats.org/officeDocument/2006/relationships/hyperlink" Target="mailto:somdutta@iitk.ac.i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Sinha</dc:creator>
  <cp:lastModifiedBy>Mr Sinha</cp:lastModifiedBy>
  <cp:revision>32</cp:revision>
  <dcterms:created xsi:type="dcterms:W3CDTF">2017-10-06T04:26:00Z</dcterms:created>
  <dcterms:modified xsi:type="dcterms:W3CDTF">2017-10-09T09:09:00Z</dcterms:modified>
</cp:coreProperties>
</file>