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792" w:rsidRPr="00200792" w:rsidRDefault="00200792" w:rsidP="002007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</w:pP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ACTUAL ISSUES OF MONITORING THE CONTENT OF SYNTHETIC DYES IN FOOD PRODUCTS IN THE REPUBLIC OF BELARUS USING MODERN ANALYTICAL METHODS</w:t>
      </w:r>
    </w:p>
    <w:p w:rsidR="00DF04E3" w:rsidRDefault="00200792" w:rsidP="00DF04E3">
      <w:pPr>
        <w:pStyle w:val="HTML"/>
        <w:jc w:val="center"/>
        <w:rPr>
          <w:rFonts w:ascii="Times New Roman" w:hAnsi="Times New Roman" w:cs="Times New Roman"/>
          <w:sz w:val="24"/>
          <w:lang w:eastAsia="zh-TW"/>
        </w:rPr>
      </w:pPr>
      <w:proofErr w:type="spellStart"/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val="en-US" w:eastAsia="ru-RU"/>
        </w:rPr>
        <w:t>Palianskikh</w:t>
      </w:r>
      <w:proofErr w:type="spellEnd"/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val="en-US" w:eastAsia="ru-RU"/>
        </w:rPr>
        <w:t xml:space="preserve"> A.I.,</w:t>
      </w:r>
      <w:proofErr w:type="spellStart"/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val="en-US" w:eastAsia="ru-RU"/>
        </w:rPr>
        <w:t>Belyshava</w:t>
      </w:r>
      <w:proofErr w:type="spellEnd"/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val="en-US" w:eastAsia="ru-RU"/>
        </w:rPr>
        <w:t xml:space="preserve"> L.L.,</w:t>
      </w:r>
      <w:proofErr w:type="spellStart"/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val="en-US" w:eastAsia="ru-RU"/>
        </w:rPr>
        <w:t>Fiodarava</w:t>
      </w:r>
      <w:proofErr w:type="spellEnd"/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val="en-US" w:eastAsia="ru-RU"/>
        </w:rPr>
        <w:t xml:space="preserve"> T.A., </w:t>
      </w:r>
      <w:proofErr w:type="spellStart"/>
      <w:r w:rsidRPr="00200792">
        <w:rPr>
          <w:rFonts w:ascii="Times New Roman" w:eastAsia="Calibri" w:hAnsi="Times New Roman" w:cs="Times New Roman"/>
          <w:iCs/>
          <w:color w:val="231F20"/>
          <w:sz w:val="24"/>
          <w:szCs w:val="24"/>
          <w:u w:val="single"/>
          <w:lang w:val="en-US"/>
        </w:rPr>
        <w:t>Sychik</w:t>
      </w:r>
      <w:proofErr w:type="spellEnd"/>
      <w:r w:rsidRPr="00200792">
        <w:rPr>
          <w:rFonts w:ascii="Times New Roman" w:eastAsia="Calibri" w:hAnsi="Times New Roman" w:cs="Times New Roman"/>
          <w:iCs/>
          <w:color w:val="231F20"/>
          <w:sz w:val="24"/>
          <w:szCs w:val="24"/>
          <w:u w:val="single"/>
          <w:lang w:val="en-US"/>
        </w:rPr>
        <w:t xml:space="preserve"> S. I., </w:t>
      </w:r>
      <w:proofErr w:type="spellStart"/>
      <w:r w:rsidRPr="00200792">
        <w:rPr>
          <w:rFonts w:ascii="Times New Roman" w:eastAsia="Calibri" w:hAnsi="Times New Roman" w:cs="Times New Roman"/>
          <w:iCs/>
          <w:color w:val="231F20"/>
          <w:sz w:val="24"/>
          <w:szCs w:val="24"/>
          <w:u w:val="single"/>
          <w:lang w:val="en-US"/>
        </w:rPr>
        <w:t>Shevchuk</w:t>
      </w:r>
      <w:proofErr w:type="spellEnd"/>
      <w:r w:rsidRPr="00200792">
        <w:rPr>
          <w:rFonts w:ascii="Times New Roman" w:eastAsia="Calibri" w:hAnsi="Times New Roman" w:cs="Times New Roman"/>
          <w:iCs/>
          <w:color w:val="231F20"/>
          <w:sz w:val="24"/>
          <w:szCs w:val="24"/>
          <w:u w:val="single"/>
          <w:lang w:val="en-US"/>
        </w:rPr>
        <w:t xml:space="preserve"> L. M.</w:t>
      </w:r>
    </w:p>
    <w:p w:rsidR="0028059F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200792" w:rsidRPr="007F6B85" w:rsidRDefault="00200792" w:rsidP="002007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i/>
          <w:color w:val="212121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i/>
          <w:color w:val="212121"/>
          <w:sz w:val="24"/>
          <w:szCs w:val="24"/>
          <w:vertAlign w:val="superscript"/>
          <w:lang w:val="en-US" w:eastAsia="ru-RU"/>
        </w:rPr>
        <w:t>1</w:t>
      </w:r>
      <w:r w:rsidRPr="00200792">
        <w:rPr>
          <w:rFonts w:ascii="Times New Roman" w:eastAsia="Times New Roman" w:hAnsi="Times New Roman" w:cs="Times New Roman"/>
          <w:i/>
          <w:color w:val="212121"/>
          <w:sz w:val="24"/>
          <w:szCs w:val="24"/>
          <w:lang w:val="en-US" w:eastAsia="ru-RU"/>
        </w:rPr>
        <w:t xml:space="preserve">senior researcher, </w:t>
      </w:r>
      <w:r w:rsidR="007F6B85">
        <w:rPr>
          <w:rFonts w:ascii="Times New Roman" w:eastAsia="Times New Roman" w:hAnsi="Times New Roman" w:cs="Times New Roman"/>
          <w:i/>
          <w:color w:val="212121"/>
          <w:sz w:val="24"/>
          <w:szCs w:val="24"/>
          <w:lang w:val="en-US" w:eastAsia="ru-RU"/>
        </w:rPr>
        <w:t>PhD (chemistry)</w:t>
      </w:r>
    </w:p>
    <w:p w:rsidR="007F6B85" w:rsidRPr="00E50540" w:rsidRDefault="007F6B85" w:rsidP="002007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i/>
          <w:color w:val="212121"/>
          <w:sz w:val="24"/>
          <w:szCs w:val="24"/>
          <w:vertAlign w:val="superscript"/>
          <w:lang w:val="en-US" w:eastAsia="ru-RU"/>
        </w:rPr>
      </w:pPr>
      <w:r w:rsidRPr="00E50540">
        <w:rPr>
          <w:rFonts w:ascii="Times New Roman" w:eastAsia="Times New Roman" w:hAnsi="Times New Roman" w:cs="Times New Roman"/>
          <w:i/>
          <w:vertAlign w:val="superscript"/>
          <w:lang w:val="en-US" w:eastAsia="ru-RU"/>
        </w:rPr>
        <w:t>2</w:t>
      </w:r>
      <w:r w:rsidRPr="00E50540">
        <w:rPr>
          <w:rFonts w:ascii="Times New Roman" w:eastAsia="Times New Roman" w:hAnsi="Times New Roman" w:cs="Times New Roman"/>
          <w:i/>
          <w:lang w:val="en-US" w:eastAsia="ru-RU"/>
        </w:rPr>
        <w:t>head of the Laboratory of Food Chemistry</w:t>
      </w:r>
    </w:p>
    <w:p w:rsidR="00200792" w:rsidRPr="00200792" w:rsidRDefault="00200792" w:rsidP="002007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i/>
          <w:color w:val="212121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i/>
          <w:color w:val="212121"/>
          <w:sz w:val="24"/>
          <w:szCs w:val="24"/>
          <w:vertAlign w:val="superscript"/>
          <w:lang w:val="en-US" w:eastAsia="ru-RU"/>
        </w:rPr>
        <w:t>3</w:t>
      </w:r>
      <w:r w:rsidRPr="00200792">
        <w:rPr>
          <w:rFonts w:ascii="Times New Roman" w:eastAsia="Times New Roman" w:hAnsi="Times New Roman" w:cs="Times New Roman"/>
          <w:i/>
          <w:color w:val="212121"/>
          <w:sz w:val="24"/>
          <w:szCs w:val="24"/>
          <w:lang w:val="en-US" w:eastAsia="ru-RU"/>
        </w:rPr>
        <w:t>leading chemist</w:t>
      </w:r>
    </w:p>
    <w:p w:rsidR="00200792" w:rsidRPr="00200792" w:rsidRDefault="00200792" w:rsidP="002007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i/>
          <w:iCs/>
          <w:color w:val="231F20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i/>
          <w:iCs/>
          <w:sz w:val="24"/>
          <w:vertAlign w:val="superscript"/>
        </w:rPr>
        <w:t>4</w:t>
      </w:r>
      <w:r w:rsidRPr="00200792">
        <w:rPr>
          <w:rFonts w:ascii="Times New Roman" w:eastAsia="Calibri" w:hAnsi="Times New Roman" w:cs="Times New Roman"/>
          <w:i/>
          <w:iCs/>
          <w:sz w:val="24"/>
        </w:rPr>
        <w:t xml:space="preserve">director, </w:t>
      </w:r>
      <w:r w:rsidR="00852239">
        <w:rPr>
          <w:rFonts w:ascii="Times New Roman" w:eastAsia="Times New Roman" w:hAnsi="Times New Roman" w:cs="Times New Roman"/>
          <w:i/>
          <w:color w:val="212121"/>
          <w:sz w:val="24"/>
          <w:szCs w:val="24"/>
          <w:lang w:val="en-US" w:eastAsia="ru-RU"/>
        </w:rPr>
        <w:t>PhD</w:t>
      </w:r>
      <w:r w:rsidR="00CB3941" w:rsidRPr="00CB3941">
        <w:rPr>
          <w:rFonts w:ascii="Times New Roman" w:eastAsia="Times New Roman" w:hAnsi="Times New Roman" w:cs="Times New Roman"/>
          <w:i/>
          <w:color w:val="212121"/>
          <w:sz w:val="24"/>
          <w:szCs w:val="24"/>
          <w:lang w:val="en-US" w:eastAsia="ru-RU"/>
        </w:rPr>
        <w:t xml:space="preserve"> </w:t>
      </w:r>
      <w:r w:rsidR="00852239">
        <w:rPr>
          <w:rFonts w:ascii="Times New Roman" w:eastAsia="Calibri" w:hAnsi="Times New Roman" w:cs="Times New Roman"/>
          <w:i/>
          <w:iCs/>
          <w:sz w:val="24"/>
        </w:rPr>
        <w:t>(</w:t>
      </w:r>
      <w:r w:rsidR="00852239" w:rsidRPr="00852239">
        <w:rPr>
          <w:rFonts w:ascii="Times New Roman" w:eastAsia="Calibri" w:hAnsi="Times New Roman" w:cs="Times New Roman"/>
          <w:i/>
          <w:iCs/>
          <w:sz w:val="24"/>
        </w:rPr>
        <w:t>medicine</w:t>
      </w:r>
      <w:r w:rsidR="00852239">
        <w:rPr>
          <w:rFonts w:ascii="Times New Roman" w:eastAsia="Calibri" w:hAnsi="Times New Roman" w:cs="Times New Roman"/>
          <w:i/>
          <w:iCs/>
          <w:sz w:val="24"/>
        </w:rPr>
        <w:t>)</w:t>
      </w:r>
    </w:p>
    <w:p w:rsidR="00852239" w:rsidRDefault="00200792" w:rsidP="002007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i/>
          <w:iCs/>
          <w:sz w:val="24"/>
        </w:rPr>
      </w:pPr>
      <w:r>
        <w:rPr>
          <w:rFonts w:ascii="Times New Roman" w:eastAsia="Calibri" w:hAnsi="Times New Roman" w:cs="Times New Roman"/>
          <w:i/>
          <w:color w:val="333333"/>
          <w:sz w:val="24"/>
          <w:szCs w:val="24"/>
          <w:shd w:val="clear" w:color="auto" w:fill="FFFFFF"/>
          <w:vertAlign w:val="superscript"/>
          <w:lang w:val="en-US"/>
        </w:rPr>
        <w:t>5</w:t>
      </w:r>
      <w:r w:rsidRPr="00200792">
        <w:rPr>
          <w:rFonts w:ascii="Times New Roman" w:eastAsia="Calibri" w:hAnsi="Times New Roman" w:cs="Times New Roman"/>
          <w:i/>
          <w:color w:val="333333"/>
          <w:sz w:val="24"/>
          <w:szCs w:val="24"/>
          <w:shd w:val="clear" w:color="auto" w:fill="FFFFFF"/>
          <w:lang w:val="en-US"/>
        </w:rPr>
        <w:t>deputy director for science</w:t>
      </w:r>
      <w:r w:rsidRPr="00200792">
        <w:rPr>
          <w:rFonts w:ascii="Times New Roman" w:eastAsia="Calibri" w:hAnsi="Times New Roman" w:cs="Times New Roman"/>
          <w:i/>
          <w:iCs/>
          <w:sz w:val="24"/>
        </w:rPr>
        <w:t xml:space="preserve">, </w:t>
      </w:r>
      <w:r w:rsidR="00852239">
        <w:rPr>
          <w:rFonts w:ascii="Times New Roman" w:eastAsia="Times New Roman" w:hAnsi="Times New Roman" w:cs="Times New Roman"/>
          <w:i/>
          <w:color w:val="212121"/>
          <w:sz w:val="24"/>
          <w:szCs w:val="24"/>
          <w:lang w:val="en-US" w:eastAsia="ru-RU"/>
        </w:rPr>
        <w:t>PhD</w:t>
      </w:r>
      <w:r w:rsidR="00CB3941" w:rsidRPr="00CB3941">
        <w:rPr>
          <w:rFonts w:ascii="Times New Roman" w:eastAsia="Times New Roman" w:hAnsi="Times New Roman" w:cs="Times New Roman"/>
          <w:i/>
          <w:color w:val="212121"/>
          <w:sz w:val="24"/>
          <w:szCs w:val="24"/>
          <w:lang w:val="en-US" w:eastAsia="ru-RU"/>
        </w:rPr>
        <w:t xml:space="preserve"> </w:t>
      </w:r>
      <w:r w:rsidR="00852239">
        <w:rPr>
          <w:rFonts w:ascii="Times New Roman" w:eastAsia="Calibri" w:hAnsi="Times New Roman" w:cs="Times New Roman"/>
          <w:i/>
          <w:iCs/>
          <w:sz w:val="24"/>
        </w:rPr>
        <w:t>(</w:t>
      </w:r>
      <w:r w:rsidR="00852239" w:rsidRPr="00852239">
        <w:rPr>
          <w:rFonts w:ascii="Times New Roman" w:eastAsia="Calibri" w:hAnsi="Times New Roman" w:cs="Times New Roman"/>
          <w:i/>
          <w:iCs/>
          <w:sz w:val="24"/>
        </w:rPr>
        <w:t>medicine</w:t>
      </w:r>
      <w:r w:rsidR="00852239">
        <w:rPr>
          <w:rFonts w:ascii="Times New Roman" w:eastAsia="Calibri" w:hAnsi="Times New Roman" w:cs="Times New Roman"/>
          <w:i/>
          <w:iCs/>
          <w:sz w:val="24"/>
        </w:rPr>
        <w:t>)</w:t>
      </w:r>
    </w:p>
    <w:p w:rsidR="00200792" w:rsidRPr="00200792" w:rsidRDefault="00200792" w:rsidP="002007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i/>
          <w:color w:val="212121"/>
          <w:sz w:val="24"/>
          <w:szCs w:val="24"/>
          <w:lang w:val="en-US" w:eastAsia="ru-RU"/>
        </w:rPr>
      </w:pPr>
      <w:r w:rsidRPr="00200792">
        <w:rPr>
          <w:rFonts w:ascii="Times New Roman" w:eastAsia="Calibri" w:hAnsi="Times New Roman" w:cs="Times New Roman"/>
          <w:i/>
          <w:iCs/>
          <w:color w:val="231F20"/>
          <w:sz w:val="24"/>
          <w:szCs w:val="24"/>
          <w:lang w:val="en-US"/>
        </w:rPr>
        <w:t xml:space="preserve">Republican </w:t>
      </w:r>
      <w:r w:rsidR="00130814">
        <w:rPr>
          <w:rFonts w:ascii="Times New Roman" w:eastAsia="Calibri" w:hAnsi="Times New Roman" w:cs="Times New Roman"/>
          <w:i/>
          <w:iCs/>
          <w:color w:val="231F20"/>
          <w:sz w:val="24"/>
          <w:szCs w:val="24"/>
          <w:lang w:val="en-US"/>
        </w:rPr>
        <w:t>Unitary Enterprise “Scientific P</w:t>
      </w:r>
      <w:r w:rsidRPr="00200792">
        <w:rPr>
          <w:rFonts w:ascii="Times New Roman" w:eastAsia="Calibri" w:hAnsi="Times New Roman" w:cs="Times New Roman"/>
          <w:i/>
          <w:iCs/>
          <w:color w:val="231F20"/>
          <w:sz w:val="24"/>
          <w:szCs w:val="24"/>
          <w:lang w:val="en-US"/>
        </w:rPr>
        <w:t xml:space="preserve">ractical </w:t>
      </w:r>
      <w:r w:rsidR="00130814">
        <w:rPr>
          <w:rFonts w:ascii="Times New Roman" w:eastAsia="Calibri" w:hAnsi="Times New Roman" w:cs="Times New Roman"/>
          <w:i/>
          <w:iCs/>
          <w:color w:val="231F20"/>
          <w:sz w:val="24"/>
          <w:szCs w:val="24"/>
          <w:lang w:val="en-US"/>
        </w:rPr>
        <w:t>C</w:t>
      </w:r>
      <w:r w:rsidRPr="00200792">
        <w:rPr>
          <w:rFonts w:ascii="Times New Roman" w:eastAsia="Calibri" w:hAnsi="Times New Roman" w:cs="Times New Roman"/>
          <w:i/>
          <w:iCs/>
          <w:color w:val="231F20"/>
          <w:sz w:val="24"/>
          <w:szCs w:val="24"/>
          <w:lang w:val="en-US"/>
        </w:rPr>
        <w:t xml:space="preserve">enter of </w:t>
      </w:r>
      <w:r w:rsidR="00130814">
        <w:rPr>
          <w:rFonts w:ascii="Times New Roman" w:eastAsia="Calibri" w:hAnsi="Times New Roman" w:cs="Times New Roman"/>
          <w:i/>
          <w:iCs/>
          <w:color w:val="231F20"/>
          <w:sz w:val="24"/>
          <w:szCs w:val="24"/>
          <w:lang w:val="en-US"/>
        </w:rPr>
        <w:t>H</w:t>
      </w:r>
      <w:r w:rsidRPr="00200792">
        <w:rPr>
          <w:rFonts w:ascii="Times New Roman" w:eastAsia="Calibri" w:hAnsi="Times New Roman" w:cs="Times New Roman"/>
          <w:i/>
          <w:iCs/>
          <w:color w:val="231F20"/>
          <w:sz w:val="24"/>
          <w:szCs w:val="24"/>
          <w:lang w:val="en-US"/>
        </w:rPr>
        <w:t>ygiene”, Minsk, Belarus</w:t>
      </w:r>
    </w:p>
    <w:p w:rsidR="0028059F" w:rsidRPr="00200792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</w:pPr>
    </w:p>
    <w:p w:rsidR="00200792" w:rsidRDefault="00200792" w:rsidP="002007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Food </w:t>
      </w:r>
      <w:r w:rsidR="00735A13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dyes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are widely used in </w:t>
      </w:r>
      <w:r w:rsidR="006A680B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the 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food industry</w:t>
      </w:r>
      <w:r w:rsidR="00735A13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to give product</w:t>
      </w:r>
      <w:r w:rsidR="00735A13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s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attractive appearance. </w:t>
      </w:r>
      <w:r w:rsidR="00735A13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C</w:t>
      </w:r>
      <w:r w:rsidR="00735A13" w:rsidRPr="00735A13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urrently 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there are </w:t>
      </w:r>
      <w:r w:rsidR="00735A13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over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50 </w:t>
      </w:r>
      <w:r w:rsidR="00292B2A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such </w:t>
      </w:r>
      <w:r w:rsidR="00C74FE3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f</w:t>
      </w:r>
      <w:r w:rsidR="00C74FE3" w:rsidRPr="00C74FE3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ood </w:t>
      </w:r>
      <w:r w:rsidR="00DD460A" w:rsidRPr="00C74FE3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colourings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of natural </w:t>
      </w:r>
      <w:r w:rsidR="00735A13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and </w:t>
      </w:r>
      <w:r w:rsidR="00735A13" w:rsidRPr="00735A13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synthetic</w:t>
      </w:r>
      <w:r w:rsidR="00735A13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origin</w:t>
      </w:r>
      <w:r w:rsidR="00C74FE3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  <w:r w:rsidR="00292B2A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In the Republic of Belarus (RB) and in the countries of the </w:t>
      </w:r>
      <w:r w:rsidR="00C74FE3" w:rsidRPr="00C74FE3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Eurasian Customs Union </w:t>
      </w:r>
      <w:r w:rsidRPr="00200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(CU) 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13 synthetic dyes are allowed to be used in the foodstuffs </w:t>
      </w:r>
      <w:r w:rsidR="004638E6"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production</w:t>
      </w:r>
      <w:r w:rsidR="006A680B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  <w:r w:rsidR="00292B2A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I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n accordance with </w:t>
      </w:r>
      <w:r w:rsidR="00C74FE3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the existing 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sani</w:t>
      </w:r>
      <w:r w:rsidR="006A680B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tary and hygienic requirements the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content </w:t>
      </w:r>
      <w:r w:rsidR="006A680B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of </w:t>
      </w:r>
      <w:r w:rsidR="00292B2A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each of </w:t>
      </w:r>
      <w:r w:rsidR="006A680B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these 13 substances 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is </w:t>
      </w:r>
      <w:r w:rsidR="004638E6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controlled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and should </w:t>
      </w:r>
      <w:r w:rsidR="00292B2A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not 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exceed 50 - 500 mg / kg depending on the nature of t</w:t>
      </w:r>
      <w:r w:rsidR="004638E6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he dye and the </w:t>
      </w:r>
      <w:r w:rsidR="00292B2A"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foodstuff</w:t>
      </w:r>
      <w:r w:rsidR="00292B2A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’s </w:t>
      </w:r>
      <w:r w:rsidR="004638E6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type.</w:t>
      </w:r>
      <w:r w:rsidR="00CE334C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At the same time </w:t>
      </w:r>
      <w:r w:rsidR="00CE334C" w:rsidRPr="004A1DF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it is</w:t>
      </w:r>
      <w:r w:rsidR="00CE334C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="00CE334C" w:rsidRPr="00CE334C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completely </w:t>
      </w:r>
      <w:r w:rsidR="00CE334C" w:rsidRPr="004A1DF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forbidden</w:t>
      </w:r>
      <w:r w:rsidR="00CE334C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to use synthetic dyes </w:t>
      </w:r>
      <w:r w:rsidR="00CE334C" w:rsidRPr="004A1DF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for baby food production</w:t>
      </w:r>
      <w:r w:rsidR="00CE334C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  <w:r w:rsidR="00C14093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="00C14093"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It should be noted that </w:t>
      </w:r>
      <w:r w:rsidR="00C14093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until now </w:t>
      </w:r>
      <w:r w:rsidR="00C14093"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there are no uniform </w:t>
      </w:r>
      <w:r w:rsidR="00C14093" w:rsidRPr="00C14093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approaches</w:t>
      </w:r>
      <w:r w:rsidR="00C14093"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for assessing the safety of syntheti</w:t>
      </w:r>
      <w:bookmarkStart w:id="0" w:name="_GoBack"/>
      <w:bookmarkEnd w:id="0"/>
      <w:r w:rsidR="00C14093"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cally </w:t>
      </w:r>
      <w:r w:rsidR="00C14093" w:rsidRPr="00C14093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produced </w:t>
      </w:r>
      <w:r w:rsidR="00C14093"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dyes. </w:t>
      </w:r>
      <w:r w:rsidR="00C14093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As the result 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in some countries </w:t>
      </w:r>
      <w:r w:rsidR="00FC0DA7" w:rsidRPr="00FC0DA7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certain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synthetic dyes </w:t>
      </w:r>
      <w:r w:rsidR="00C14093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are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included in the list of banned substances as dangerous food additives, while in </w:t>
      </w:r>
      <w:r w:rsidR="00FC0DA7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the 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others </w:t>
      </w:r>
      <w:r w:rsidR="00C14093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the same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="00C14093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dyes are </w:t>
      </w:r>
      <w:r w:rsidR="00FC0DA7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still </w:t>
      </w:r>
      <w:r w:rsidR="00C14093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used in food industry.</w:t>
      </w:r>
      <w:r w:rsidR="008640F6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Studies on </w:t>
      </w:r>
      <w:r w:rsidR="008640F6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the </w:t>
      </w:r>
      <w:r w:rsidR="0013081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discovery of </w:t>
      </w:r>
      <w:r w:rsidR="00FC0DA7"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synthetic dyes 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impact on the human </w:t>
      </w:r>
      <w:r w:rsidR="008640F6" w:rsidRPr="008640F6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organism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ar</w:t>
      </w:r>
      <w:r w:rsidR="008640F6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e continuing till</w:t>
      </w:r>
      <w:r w:rsidR="00DD460A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now and scientists establish more and more new 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facts </w:t>
      </w:r>
      <w:r w:rsidR="00DD460A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concerning 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the negative impact of some dyes on human health</w:t>
      </w:r>
      <w:r w:rsidR="008640F6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  <w:r w:rsidR="00DD460A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="001A79B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In this regard, 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control</w:t>
      </w:r>
      <w:r w:rsidR="00867506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l</w:t>
      </w:r>
      <w:r w:rsidR="001A79B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ing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the content of synthetic dyes in food products i</w:t>
      </w:r>
      <w:r w:rsidR="0013081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s an important and urgent task.</w:t>
      </w:r>
      <w:r w:rsidR="00DD460A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Today </w:t>
      </w:r>
      <w:r w:rsidR="00BA444A"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in the Republic of Belarus and in the countries of the </w:t>
      </w:r>
      <w:r w:rsidR="00BA444A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C</w:t>
      </w:r>
      <w:r w:rsidR="00BA444A"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ustoms Union</w:t>
      </w:r>
      <w:r w:rsidR="00BA444A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="0013081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there is no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="00BA444A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reliab</w:t>
      </w:r>
      <w:r w:rsidR="00BA444A"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l</w:t>
      </w:r>
      <w:r w:rsidR="00BA444A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e analytical 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method </w:t>
      </w:r>
      <w:r w:rsidR="0013081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which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="0013081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would 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allow </w:t>
      </w:r>
      <w:r w:rsidR="00DD460A"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determin</w:t>
      </w:r>
      <w:r w:rsidR="00DD460A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ing</w:t>
      </w:r>
      <w:r w:rsidR="00130814"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all </w:t>
      </w:r>
      <w:r w:rsidR="0013081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the </w:t>
      </w:r>
      <w:r w:rsidR="00130814"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regulated synthetic dyes in all kinds of food products </w:t>
      </w:r>
      <w:r w:rsidR="0050473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rapidly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="00BA444A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and 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with </w:t>
      </w:r>
      <w:r w:rsidR="00BA444A" w:rsidRPr="00BA444A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appropriate</w:t>
      </w:r>
      <w:r w:rsidR="00BA444A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="00BA444A" w:rsidRPr="00BA444A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repeatability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and </w:t>
      </w:r>
      <w:r w:rsidR="00BA444A"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high 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accuracy.</w:t>
      </w:r>
    </w:p>
    <w:p w:rsidR="00200792" w:rsidRDefault="00BA444A" w:rsidP="002007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Thus t</w:t>
      </w:r>
      <w:r w:rsidR="00200792"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he aim of this study was to develop a unified method for the </w:t>
      </w:r>
      <w:r w:rsidR="00130814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simultaneous </w:t>
      </w:r>
      <w:r w:rsidR="00200792"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determination of 17 synthetic dyes in all kinds of food products </w:t>
      </w:r>
      <w:r w:rsidR="00CC4646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by</w:t>
      </w:r>
      <w:r w:rsidR="00200792"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 high performance liquid chromatography (HPLC).</w:t>
      </w:r>
    </w:p>
    <w:p w:rsidR="00F04275" w:rsidRDefault="00200792" w:rsidP="00F0427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</w:pP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Optimal separation of the 16 synthetic dyes was achieved using the mobile phase of the following composition: A – 1.4% solution of ammonium acetate (pH 7.0); B – </w:t>
      </w:r>
      <w:r w:rsidR="00F04275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methanol: acetonitrile (80:20). 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Gradient elution </w:t>
      </w:r>
      <w:r w:rsidR="00DD460A" w:rsidRPr="00DD460A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conditions </w:t>
      </w:r>
      <w:r w:rsidR="00F04275" w:rsidRPr="00F04275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expressed</w:t>
      </w:r>
      <w:r w:rsidR="00F04275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 </w:t>
      </w:r>
      <w:r w:rsidR="00F04275" w:rsidRPr="00F04275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as proportion of eluent</w:t>
      </w:r>
      <w:r w:rsidR="00F04275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 B were as follows: 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0 </w:t>
      </w:r>
      <w:r w:rsidR="00DD460A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–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 80</w:t>
      </w:r>
      <w:r w:rsidR="00DD460A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 %</w:t>
      </w:r>
      <w:r w:rsidR="00F04275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, 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0 </w:t>
      </w:r>
      <w:r w:rsidR="00F04275" w:rsidRPr="00F04275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–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 40 min</w:t>
      </w:r>
      <w:r w:rsidR="00F04275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. T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he </w:t>
      </w:r>
      <w:r w:rsidR="00F04275" w:rsidRPr="00F04275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flow rate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 </w:t>
      </w:r>
      <w:r w:rsidR="00F04275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was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 1.2 cm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vertAlign w:val="superscript"/>
          <w:lang w:val="en-US" w:eastAsia="ru-RU"/>
        </w:rPr>
        <w:t>3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/min. Identification of </w:t>
      </w:r>
      <w:r w:rsidR="00F04275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the 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yellow synthetic dyes  (E 102, E 104, E 110) was performed at a wavelength of 420 nm, </w:t>
      </w:r>
      <w:r w:rsidR="00F04275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i</w:t>
      </w:r>
      <w:r w:rsidR="00F04275"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dentification of </w:t>
      </w:r>
      <w:r w:rsidR="00F04275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the 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red synthetic dyes (E121, E 122, e 123, E 124, E 127, E 128, E 129) </w:t>
      </w:r>
      <w:r w:rsidR="00F04275" w:rsidRPr="00F04275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–</w:t>
      </w:r>
      <w:r w:rsidR="00F04275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 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at 510 nm. Detection of black, blue and green synthetic dyes (E 131, E 132, E 133, E 142, E</w:t>
      </w:r>
      <w:r w:rsidR="00852239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 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143, </w:t>
      </w:r>
      <w:proofErr w:type="gramStart"/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E</w:t>
      </w:r>
      <w:proofErr w:type="gramEnd"/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 151) was carried out at 610 nm. Chromatographic separation of E 155 (brown HT) was carried out at 460 nm in gradient elution mode</w:t>
      </w:r>
      <w:r w:rsidR="00F04275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 (</w:t>
      </w:r>
      <w:r w:rsidR="00F04275" w:rsidRPr="00F04275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eluent</w:t>
      </w:r>
      <w:r w:rsidR="00F04275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 </w:t>
      </w:r>
      <w:proofErr w:type="gramStart"/>
      <w:r w:rsidR="00F04275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A</w:t>
      </w:r>
      <w:proofErr w:type="gramEnd"/>
      <w:r w:rsidR="00F04275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 – p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hosphate buffer solution</w:t>
      </w:r>
      <w:r w:rsidR="00F04275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, </w:t>
      </w:r>
      <w:r w:rsidR="00F04275" w:rsidRPr="00F04275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eluent</w:t>
      </w:r>
      <w:r w:rsidR="00F04275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 B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 </w:t>
      </w:r>
      <w:r w:rsidR="00F04275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– methanol).</w:t>
      </w:r>
    </w:p>
    <w:p w:rsidR="00200792" w:rsidRDefault="00200792" w:rsidP="002007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</w:pP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The influence of different solutions on the extraction of synthetic red colorants from food matrix with a high content of protein (canned meat for baby food) was studied. It </w:t>
      </w:r>
      <w:r w:rsidR="00F04275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is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 shown that </w:t>
      </w:r>
      <w:r w:rsidR="007D5B10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the 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distilled water </w:t>
      </w:r>
      <w:r w:rsidR="007D5B10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does 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not </w:t>
      </w:r>
      <w:r w:rsidR="007D5B10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permit to </w:t>
      </w:r>
      <w:r w:rsidR="007D5B10"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extract</w:t>
      </w:r>
      <w:r w:rsidR="007D5B10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 all of the 17 dyes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, and the </w:t>
      </w:r>
      <w:r w:rsidR="007D5B10"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extraction 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degree is not high enough (26.9 – 78.4 %). Adding </w:t>
      </w:r>
      <w:r w:rsidR="007D5B10"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the electrolytes 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to </w:t>
      </w:r>
      <w:r w:rsidR="007D5B10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the 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distilled water reduces the degree of </w:t>
      </w:r>
      <w:r w:rsidR="007D5B10"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dyes</w:t>
      </w:r>
      <w:r w:rsidR="007D5B10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’</w:t>
      </w:r>
      <w:r w:rsidR="007D5B10"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 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extraction. The greatest extraction </w:t>
      </w:r>
      <w:r w:rsidR="007D5B10"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degree </w:t>
      </w:r>
      <w:r w:rsidR="00504738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of </w:t>
      </w:r>
      <w:r w:rsidR="00504738"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82.3 – 98.9 % 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was 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lastRenderedPageBreak/>
        <w:t xml:space="preserve">achieved </w:t>
      </w:r>
      <w:r w:rsidR="007D5B10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with the help of 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0.125 % aqueous-</w:t>
      </w:r>
      <w:proofErr w:type="spellStart"/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methanolic</w:t>
      </w:r>
      <w:proofErr w:type="spellEnd"/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 solution of ammon</w:t>
      </w:r>
      <w:r w:rsidR="00504738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ia (the ratio of solvents 1:1). Thus t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his mixture was </w:t>
      </w:r>
      <w:r w:rsidR="00504738" w:rsidRPr="00504738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establish</w:t>
      </w:r>
      <w:r w:rsidR="00504738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ed as dyes </w:t>
      </w:r>
      <w:proofErr w:type="spellStart"/>
      <w:r w:rsidR="00504738" w:rsidRPr="00504738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extragent</w:t>
      </w:r>
      <w:proofErr w:type="spellEnd"/>
      <w:r w:rsidR="00504738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 </w:t>
      </w:r>
      <w:r w:rsidR="00504738"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from different food matrices</w:t>
      </w:r>
      <w:r w:rsidR="00504738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 and allowed to get t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he degree of recovery </w:t>
      </w:r>
      <w:r w:rsidR="00504738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over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 90 %</w:t>
      </w:r>
      <w:r w:rsidR="00504738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 for all the </w:t>
      </w:r>
      <w:proofErr w:type="spellStart"/>
      <w:r w:rsidR="00504738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analytes</w:t>
      </w:r>
      <w:proofErr w:type="spellEnd"/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.</w:t>
      </w:r>
    </w:p>
    <w:p w:rsidR="00200792" w:rsidRPr="00200792" w:rsidRDefault="00504738" w:rsidP="002007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Finally </w:t>
      </w:r>
      <w:r w:rsidR="00200792"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the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rapid </w:t>
      </w:r>
      <w:r w:rsidRPr="00504738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reproducible </w:t>
      </w:r>
      <w:r w:rsidR="00200792"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method for the determination of 17 synthetic dyes in different food products </w:t>
      </w:r>
      <w:r w:rsidR="00CB3941" w:rsidRPr="00CB3941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(</w:t>
      </w:r>
      <w:r w:rsidR="00CB3941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milk, me</w:t>
      </w:r>
      <w:r w:rsidR="00823913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at</w:t>
      </w:r>
      <w:r w:rsidR="00CB3941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 </w:t>
      </w:r>
      <w:r w:rsidR="00823913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and </w:t>
      </w:r>
      <w:r w:rsidR="00CB3941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fish </w:t>
      </w:r>
      <w:r w:rsidR="00CB3941" w:rsidRPr="00CB3941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products, confectionery, juice</w:t>
      </w:r>
      <w:r w:rsidR="00CB3941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s, beverages) </w:t>
      </w:r>
      <w:r w:rsidR="00200792"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by HPLC was </w:t>
      </w:r>
      <w:proofErr w:type="gramStart"/>
      <w:r w:rsidR="00200792"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developed,</w:t>
      </w:r>
      <w:proofErr w:type="gramEnd"/>
      <w:r w:rsidR="00200792"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 </w:t>
      </w:r>
      <w:r w:rsidR="00CC4646"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its metrological parameters </w:t>
      </w:r>
      <w:r w:rsidR="00CC4646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were </w:t>
      </w:r>
      <w:r w:rsidR="00200792"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calculated. The total expanded uncertainty for all of the dyes did not exceed 21 %.</w:t>
      </w:r>
    </w:p>
    <w:p w:rsidR="00200792" w:rsidRPr="00200792" w:rsidRDefault="00200792" w:rsidP="002007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</w:pPr>
    </w:p>
    <w:p w:rsidR="00200792" w:rsidRPr="00200792" w:rsidRDefault="00200792" w:rsidP="002007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</w:pP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Keywords:</w:t>
      </w:r>
      <w:r w:rsidR="00CB3941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determination</w:t>
      </w:r>
      <w:r w:rsidRPr="0020079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, food products, high performance liquid chromatography, synthetic dyes.</w:t>
      </w:r>
    </w:p>
    <w:p w:rsidR="002350BC" w:rsidRPr="00200792" w:rsidRDefault="002350BC" w:rsidP="00DF04E3">
      <w:pPr>
        <w:pStyle w:val="HTML"/>
        <w:jc w:val="both"/>
        <w:rPr>
          <w:rFonts w:ascii="Times New Roman" w:hAnsi="Times New Roman" w:cs="Times New Roman"/>
          <w:sz w:val="24"/>
          <w:lang w:val="en-US"/>
        </w:rPr>
      </w:pP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E50540" w:rsidRPr="00580A05" w:rsidRDefault="00E50540" w:rsidP="00580A05">
      <w:pPr>
        <w:pStyle w:val="a9"/>
        <w:shd w:val="clear" w:color="auto" w:fill="FFFFFF"/>
        <w:spacing w:after="0" w:afterAutospacing="0"/>
        <w:jc w:val="both"/>
        <w:rPr>
          <w:rFonts w:ascii="yandex-sans" w:hAnsi="yandex-sans"/>
          <w:color w:val="000000"/>
          <w:sz w:val="23"/>
          <w:szCs w:val="23"/>
          <w:lang w:val="en-GB"/>
        </w:rPr>
      </w:pPr>
      <w:proofErr w:type="spellStart"/>
      <w:r w:rsidRPr="00E50540">
        <w:rPr>
          <w:iCs/>
          <w:lang w:val="en-US"/>
        </w:rPr>
        <w:t>Palianskikh</w:t>
      </w:r>
      <w:proofErr w:type="spellEnd"/>
      <w:r w:rsidRPr="00E50540">
        <w:rPr>
          <w:iCs/>
          <w:lang w:val="en-US"/>
        </w:rPr>
        <w:t xml:space="preserve"> Alena</w:t>
      </w:r>
      <w:r>
        <w:rPr>
          <w:rFonts w:eastAsia="Arial Unicode MS"/>
          <w:color w:val="000000"/>
          <w:lang w:val="en-GB"/>
        </w:rPr>
        <w:t xml:space="preserve"> has completed her PhD at the age of 35 from </w:t>
      </w:r>
      <w:r w:rsidRPr="00E50540">
        <w:rPr>
          <w:iCs/>
          <w:lang w:val="en-US"/>
        </w:rPr>
        <w:t>Belarusian State University</w:t>
      </w:r>
      <w:r>
        <w:rPr>
          <w:rFonts w:eastAsia="Arial Unicode MS"/>
          <w:color w:val="000000"/>
          <w:lang w:val="en-GB"/>
        </w:rPr>
        <w:t xml:space="preserve">.  </w:t>
      </w:r>
      <w:r w:rsidRPr="00E50540">
        <w:rPr>
          <w:iCs/>
          <w:lang w:val="en-US"/>
        </w:rPr>
        <w:t xml:space="preserve">She is </w:t>
      </w:r>
      <w:r w:rsidR="00CC4646">
        <w:rPr>
          <w:iCs/>
          <w:lang w:val="en-US"/>
        </w:rPr>
        <w:t xml:space="preserve">a </w:t>
      </w:r>
      <w:r w:rsidRPr="003D6A71">
        <w:rPr>
          <w:color w:val="212121"/>
          <w:lang w:val="en-US"/>
        </w:rPr>
        <w:t xml:space="preserve">senior researcher of the </w:t>
      </w:r>
      <w:r w:rsidR="00CC4646">
        <w:rPr>
          <w:color w:val="212121"/>
          <w:lang w:val="en-US"/>
        </w:rPr>
        <w:t>L</w:t>
      </w:r>
      <w:r w:rsidRPr="003D6A71">
        <w:rPr>
          <w:color w:val="212121"/>
          <w:lang w:val="en-US"/>
        </w:rPr>
        <w:t xml:space="preserve">aboratory of </w:t>
      </w:r>
      <w:r w:rsidR="00852239" w:rsidRPr="00852239">
        <w:rPr>
          <w:color w:val="212121"/>
          <w:lang w:val="en-US"/>
        </w:rPr>
        <w:t xml:space="preserve">Food Chemistry </w:t>
      </w:r>
      <w:r w:rsidRPr="003D6A71">
        <w:rPr>
          <w:color w:val="212121"/>
          <w:lang w:val="en-US"/>
        </w:rPr>
        <w:t>in</w:t>
      </w:r>
      <w:r w:rsidR="00CB3941" w:rsidRPr="00CB3941">
        <w:rPr>
          <w:color w:val="212121"/>
          <w:lang w:val="en-US"/>
        </w:rPr>
        <w:t xml:space="preserve"> </w:t>
      </w:r>
      <w:r w:rsidRPr="003D6A71">
        <w:rPr>
          <w:rFonts w:eastAsia="Calibri"/>
          <w:iCs/>
          <w:color w:val="231F20"/>
          <w:lang w:val="en-US"/>
        </w:rPr>
        <w:t xml:space="preserve">Republican </w:t>
      </w:r>
      <w:r w:rsidR="00CC4646">
        <w:rPr>
          <w:rFonts w:eastAsia="Calibri"/>
          <w:iCs/>
          <w:color w:val="231F20"/>
          <w:lang w:val="en-US"/>
        </w:rPr>
        <w:t>U</w:t>
      </w:r>
      <w:r w:rsidRPr="003D6A71">
        <w:rPr>
          <w:rFonts w:eastAsia="Calibri"/>
          <w:iCs/>
          <w:color w:val="231F20"/>
          <w:lang w:val="en-US"/>
        </w:rPr>
        <w:t xml:space="preserve">nitary </w:t>
      </w:r>
      <w:r w:rsidR="00CC4646">
        <w:rPr>
          <w:rFonts w:eastAsia="Calibri"/>
          <w:iCs/>
          <w:color w:val="231F20"/>
          <w:lang w:val="en-US"/>
        </w:rPr>
        <w:t>E</w:t>
      </w:r>
      <w:r w:rsidRPr="003D6A71">
        <w:rPr>
          <w:rFonts w:eastAsia="Calibri"/>
          <w:iCs/>
          <w:color w:val="231F20"/>
          <w:lang w:val="en-US"/>
        </w:rPr>
        <w:t xml:space="preserve">nterprise “Scientific </w:t>
      </w:r>
      <w:r w:rsidR="00CC4646">
        <w:rPr>
          <w:rFonts w:eastAsia="Calibri"/>
          <w:iCs/>
          <w:color w:val="231F20"/>
          <w:lang w:val="en-US"/>
        </w:rPr>
        <w:t>P</w:t>
      </w:r>
      <w:r w:rsidRPr="003D6A71">
        <w:rPr>
          <w:rFonts w:eastAsia="Calibri"/>
          <w:iCs/>
          <w:color w:val="231F20"/>
          <w:lang w:val="en-US"/>
        </w:rPr>
        <w:t xml:space="preserve">ractical </w:t>
      </w:r>
      <w:r w:rsidR="00CC4646">
        <w:rPr>
          <w:rFonts w:eastAsia="Calibri"/>
          <w:iCs/>
          <w:color w:val="231F20"/>
          <w:lang w:val="en-US"/>
        </w:rPr>
        <w:t>C</w:t>
      </w:r>
      <w:r w:rsidRPr="003D6A71">
        <w:rPr>
          <w:rFonts w:eastAsia="Calibri"/>
          <w:iCs/>
          <w:color w:val="231F20"/>
          <w:lang w:val="en-US"/>
        </w:rPr>
        <w:t xml:space="preserve">enter of </w:t>
      </w:r>
      <w:r w:rsidR="00CC4646">
        <w:rPr>
          <w:rFonts w:eastAsia="Calibri"/>
          <w:iCs/>
          <w:color w:val="231F20"/>
          <w:lang w:val="en-US"/>
        </w:rPr>
        <w:t>H</w:t>
      </w:r>
      <w:r w:rsidRPr="003D6A71">
        <w:rPr>
          <w:rFonts w:eastAsia="Calibri"/>
          <w:iCs/>
          <w:color w:val="231F20"/>
          <w:lang w:val="en-US"/>
        </w:rPr>
        <w:t xml:space="preserve">ygiene”, Minsk, Belarus. </w:t>
      </w:r>
      <w:r>
        <w:rPr>
          <w:rFonts w:eastAsia="Calibri"/>
          <w:iCs/>
          <w:color w:val="231F20"/>
          <w:lang w:val="en-US"/>
        </w:rPr>
        <w:t>The</w:t>
      </w:r>
      <w:r w:rsidR="00CB3941" w:rsidRPr="00CB3941">
        <w:rPr>
          <w:rFonts w:eastAsia="Calibri"/>
          <w:iCs/>
          <w:color w:val="231F20"/>
          <w:lang w:val="en-US"/>
        </w:rPr>
        <w:t xml:space="preserve"> </w:t>
      </w:r>
      <w:r>
        <w:rPr>
          <w:color w:val="212121"/>
          <w:lang w:val="en-US"/>
        </w:rPr>
        <w:t>s</w:t>
      </w:r>
      <w:r w:rsidRPr="003D6A71">
        <w:rPr>
          <w:color w:val="212121"/>
          <w:lang w:val="en-US"/>
        </w:rPr>
        <w:t xml:space="preserve">phere of her interests is analytical chemistry, extraction of organic compounds, chromatographic methods of analysis. </w:t>
      </w:r>
      <w:r w:rsidRPr="00CB3941">
        <w:rPr>
          <w:color w:val="212121"/>
          <w:lang w:val="en-US"/>
        </w:rPr>
        <w:t xml:space="preserve">The activity of the laboratory is aimed at control the quality and safety of food products produced in the Republic of Belarus and imported to </w:t>
      </w:r>
      <w:r w:rsidR="00B61746">
        <w:rPr>
          <w:color w:val="212121"/>
          <w:lang w:val="en-US"/>
        </w:rPr>
        <w:t>its</w:t>
      </w:r>
      <w:r w:rsidRPr="00CB3941">
        <w:rPr>
          <w:color w:val="212121"/>
          <w:lang w:val="en-US"/>
        </w:rPr>
        <w:t xml:space="preserve"> territory from different countries. She</w:t>
      </w:r>
      <w:r w:rsidRPr="00E50540">
        <w:rPr>
          <w:iCs/>
          <w:lang w:val="en-US"/>
        </w:rPr>
        <w:t xml:space="preserve"> has published more than 10 papers in reputed Belarusian </w:t>
      </w:r>
      <w:r w:rsidR="00852239">
        <w:rPr>
          <w:iCs/>
          <w:lang w:val="en-US"/>
        </w:rPr>
        <w:t xml:space="preserve">and Russian </w:t>
      </w:r>
      <w:r w:rsidRPr="00E50540">
        <w:rPr>
          <w:iCs/>
          <w:lang w:val="en-US"/>
        </w:rPr>
        <w:t>journals</w:t>
      </w:r>
      <w:r w:rsidR="00852239">
        <w:rPr>
          <w:iCs/>
          <w:lang w:val="en-US"/>
        </w:rPr>
        <w:t>.</w:t>
      </w:r>
    </w:p>
    <w:p w:rsidR="00E50540" w:rsidRDefault="00E50540" w:rsidP="00E50540">
      <w:pPr>
        <w:pStyle w:val="a9"/>
        <w:shd w:val="clear" w:color="auto" w:fill="FFFFFF"/>
        <w:spacing w:after="0" w:afterAutospacing="0"/>
        <w:rPr>
          <w:iCs/>
          <w:lang w:val="en-US"/>
        </w:rPr>
      </w:pPr>
    </w:p>
    <w:p w:rsidR="00B3082B" w:rsidRPr="00102C20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  <w:lang w:val="en-US"/>
        </w:rPr>
      </w:pPr>
    </w:p>
    <w:p w:rsidR="00B3082B" w:rsidRDefault="001326C8" w:rsidP="00B3082B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  <w:lang w:val="ru-RU" w:eastAsia="ru-RU"/>
        </w:rPr>
        <w:drawing>
          <wp:inline distT="0" distB="0" distL="0" distR="0">
            <wp:extent cx="995834" cy="1400025"/>
            <wp:effectExtent l="19050" t="0" r="0" b="0"/>
            <wp:docPr id="1" name="Рисунок 0" descr="Еле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лена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96603" cy="1401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B3082B" w:rsidRPr="00DD1A32" w:rsidRDefault="00B3082B" w:rsidP="00B3082B">
      <w:pPr>
        <w:pStyle w:val="HTML"/>
        <w:jc w:val="right"/>
        <w:rPr>
          <w:rFonts w:ascii="Times New Roman" w:hAnsi="Times New Roman" w:cs="Times New Roman"/>
          <w:iCs/>
          <w:sz w:val="24"/>
          <w:lang w:val="en-US"/>
        </w:rPr>
      </w:pPr>
      <w:proofErr w:type="spellStart"/>
      <w:r w:rsidRPr="00B6703B">
        <w:rPr>
          <w:rFonts w:ascii="Times New Roman" w:hAnsi="Times New Roman" w:cs="Times New Roman"/>
          <w:iCs/>
          <w:sz w:val="24"/>
        </w:rPr>
        <w:t>EmailId</w:t>
      </w:r>
      <w:proofErr w:type="spellEnd"/>
      <w:r w:rsidRPr="00DD1A32">
        <w:rPr>
          <w:rFonts w:ascii="Times New Roman" w:hAnsi="Times New Roman" w:cs="Times New Roman"/>
          <w:iCs/>
          <w:sz w:val="24"/>
          <w:lang w:val="en-US"/>
        </w:rPr>
        <w:t>:</w:t>
      </w:r>
      <w:proofErr w:type="spellStart"/>
      <w:r w:rsidR="00DD1A32">
        <w:rPr>
          <w:rFonts w:ascii="Times New Roman" w:hAnsi="Times New Roman" w:cs="Times New Roman"/>
          <w:iCs/>
          <w:sz w:val="24"/>
        </w:rPr>
        <w:t>alena</w:t>
      </w:r>
      <w:proofErr w:type="spellEnd"/>
      <w:r w:rsidR="00DD1A32" w:rsidRPr="00DD1A32">
        <w:rPr>
          <w:rFonts w:ascii="Times New Roman" w:hAnsi="Times New Roman" w:cs="Times New Roman"/>
          <w:iCs/>
          <w:sz w:val="24"/>
          <w:lang w:val="en-US"/>
        </w:rPr>
        <w:t>.</w:t>
      </w:r>
      <w:proofErr w:type="spellStart"/>
      <w:r w:rsidR="00DD1A32">
        <w:rPr>
          <w:rFonts w:ascii="Times New Roman" w:hAnsi="Times New Roman" w:cs="Times New Roman"/>
          <w:iCs/>
          <w:sz w:val="24"/>
        </w:rPr>
        <w:t>ip</w:t>
      </w:r>
      <w:proofErr w:type="spellEnd"/>
      <w:r w:rsidR="00DD1A32" w:rsidRPr="00DD1A32">
        <w:rPr>
          <w:rFonts w:ascii="Times New Roman" w:hAnsi="Times New Roman" w:cs="Times New Roman"/>
          <w:iCs/>
          <w:sz w:val="24"/>
          <w:lang w:val="en-US"/>
        </w:rPr>
        <w:t>@</w:t>
      </w:r>
      <w:r w:rsidR="00DD1A32">
        <w:rPr>
          <w:rFonts w:ascii="Times New Roman" w:hAnsi="Times New Roman" w:cs="Times New Roman"/>
          <w:iCs/>
          <w:sz w:val="24"/>
        </w:rPr>
        <w:t>mail</w:t>
      </w:r>
      <w:r w:rsidR="00DD1A32" w:rsidRPr="00DD1A32">
        <w:rPr>
          <w:rFonts w:ascii="Times New Roman" w:hAnsi="Times New Roman" w:cs="Times New Roman"/>
          <w:iCs/>
          <w:sz w:val="24"/>
          <w:lang w:val="en-US"/>
        </w:rPr>
        <w:t>.</w:t>
      </w:r>
      <w:proofErr w:type="spellStart"/>
      <w:r w:rsidR="00DD1A32">
        <w:rPr>
          <w:rFonts w:ascii="Times New Roman" w:hAnsi="Times New Roman" w:cs="Times New Roman"/>
          <w:iCs/>
          <w:sz w:val="24"/>
          <w:lang w:val="en-US"/>
        </w:rPr>
        <w:t>ru</w:t>
      </w:r>
      <w:proofErr w:type="spellEnd"/>
    </w:p>
    <w:p w:rsidR="00DF04E3" w:rsidRPr="00DD1A32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350BC" w:rsidRPr="00DD1A32" w:rsidRDefault="002350BC" w:rsidP="002350BC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F04E3" w:rsidRPr="00823913" w:rsidRDefault="002350BC" w:rsidP="002350BC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AnyComments</w:t>
      </w:r>
      <w:proofErr w:type="spellEnd"/>
      <w:r w:rsidRPr="00823913">
        <w:rPr>
          <w:rFonts w:ascii="Times New Roman" w:hAnsi="Times New Roman" w:cs="Times New Roman"/>
          <w:b/>
          <w:sz w:val="24"/>
          <w:szCs w:val="24"/>
          <w:lang w:val="en-GB"/>
        </w:rPr>
        <w:t>:</w:t>
      </w:r>
    </w:p>
    <w:p w:rsidR="00DD1A32" w:rsidRPr="00B61746" w:rsidRDefault="00DD1A32" w:rsidP="000A7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12121"/>
          <w:sz w:val="20"/>
          <w:szCs w:val="20"/>
          <w:lang w:val="en-GB" w:eastAsia="ru-RU"/>
        </w:rPr>
      </w:pPr>
    </w:p>
    <w:p w:rsidR="00DD1A32" w:rsidRPr="00823913" w:rsidRDefault="00DD1A32" w:rsidP="000A7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12121"/>
          <w:sz w:val="20"/>
          <w:szCs w:val="20"/>
          <w:lang w:val="en-GB" w:eastAsia="ru-RU"/>
        </w:rPr>
      </w:pPr>
    </w:p>
    <w:p w:rsidR="00DD1A32" w:rsidRPr="00823913" w:rsidRDefault="00DD1A32" w:rsidP="000A7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12121"/>
          <w:sz w:val="20"/>
          <w:szCs w:val="20"/>
          <w:lang w:val="en-GB" w:eastAsia="ru-RU"/>
        </w:rPr>
      </w:pPr>
    </w:p>
    <w:p w:rsidR="00DD1A32" w:rsidRPr="00CB3941" w:rsidRDefault="00DD1A32" w:rsidP="000A7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12121"/>
          <w:sz w:val="20"/>
          <w:szCs w:val="20"/>
          <w:lang w:val="en-US" w:eastAsia="ru-RU"/>
        </w:rPr>
      </w:pPr>
    </w:p>
    <w:p w:rsidR="00DD1A32" w:rsidRPr="00823913" w:rsidRDefault="00DD1A32" w:rsidP="000A7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12121"/>
          <w:sz w:val="20"/>
          <w:szCs w:val="20"/>
          <w:lang w:val="en-GB" w:eastAsia="ru-RU"/>
        </w:rPr>
      </w:pPr>
    </w:p>
    <w:sectPr w:rsidR="00DD1A32" w:rsidRPr="00823913" w:rsidSect="007A47FE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CDE" w:rsidRDefault="00F75CDE" w:rsidP="00495C76">
      <w:pPr>
        <w:spacing w:after="0" w:line="240" w:lineRule="auto"/>
      </w:pPr>
      <w:r>
        <w:separator/>
      </w:r>
    </w:p>
  </w:endnote>
  <w:endnote w:type="continuationSeparator" w:id="0">
    <w:p w:rsidR="00F75CDE" w:rsidRDefault="00F75CDE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CDE" w:rsidRDefault="00F75CDE" w:rsidP="00495C76">
      <w:pPr>
        <w:spacing w:after="0" w:line="240" w:lineRule="auto"/>
      </w:pPr>
      <w:r>
        <w:separator/>
      </w:r>
    </w:p>
  </w:footnote>
  <w:footnote w:type="continuationSeparator" w:id="0">
    <w:p w:rsidR="00F75CDE" w:rsidRDefault="00F75CDE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a5"/>
      <w:jc w:val="center"/>
    </w:pPr>
    <w:r>
      <w:rPr>
        <w:noProof/>
        <w:lang w:val="ru-RU" w:eastAsia="ru-RU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5C76"/>
    <w:rsid w:val="00042E07"/>
    <w:rsid w:val="00056A38"/>
    <w:rsid w:val="00077ABB"/>
    <w:rsid w:val="000A4C22"/>
    <w:rsid w:val="000A76EF"/>
    <w:rsid w:val="00102C20"/>
    <w:rsid w:val="00130814"/>
    <w:rsid w:val="001326C8"/>
    <w:rsid w:val="00145811"/>
    <w:rsid w:val="001549AC"/>
    <w:rsid w:val="001A79B8"/>
    <w:rsid w:val="00200792"/>
    <w:rsid w:val="002350BC"/>
    <w:rsid w:val="0028059F"/>
    <w:rsid w:val="00292B2A"/>
    <w:rsid w:val="002F4DF0"/>
    <w:rsid w:val="00332893"/>
    <w:rsid w:val="00333E31"/>
    <w:rsid w:val="0038477E"/>
    <w:rsid w:val="0038483D"/>
    <w:rsid w:val="003D6A71"/>
    <w:rsid w:val="003E6238"/>
    <w:rsid w:val="00424AD9"/>
    <w:rsid w:val="00435234"/>
    <w:rsid w:val="004564AE"/>
    <w:rsid w:val="004638E6"/>
    <w:rsid w:val="00495C76"/>
    <w:rsid w:val="004A1DF8"/>
    <w:rsid w:val="00504738"/>
    <w:rsid w:val="00515E94"/>
    <w:rsid w:val="00580A05"/>
    <w:rsid w:val="00627419"/>
    <w:rsid w:val="006A680B"/>
    <w:rsid w:val="00735A13"/>
    <w:rsid w:val="007A47FE"/>
    <w:rsid w:val="007D5B10"/>
    <w:rsid w:val="007F6B85"/>
    <w:rsid w:val="00823913"/>
    <w:rsid w:val="00852239"/>
    <w:rsid w:val="008640F6"/>
    <w:rsid w:val="00867506"/>
    <w:rsid w:val="009405F7"/>
    <w:rsid w:val="009C65C8"/>
    <w:rsid w:val="00A96ABF"/>
    <w:rsid w:val="00B3082B"/>
    <w:rsid w:val="00B37062"/>
    <w:rsid w:val="00B41A18"/>
    <w:rsid w:val="00B4771E"/>
    <w:rsid w:val="00B61746"/>
    <w:rsid w:val="00B6703B"/>
    <w:rsid w:val="00BA444A"/>
    <w:rsid w:val="00BA654F"/>
    <w:rsid w:val="00C14093"/>
    <w:rsid w:val="00C50669"/>
    <w:rsid w:val="00C74FE3"/>
    <w:rsid w:val="00CB3941"/>
    <w:rsid w:val="00CC4646"/>
    <w:rsid w:val="00CD05D1"/>
    <w:rsid w:val="00CE334C"/>
    <w:rsid w:val="00CE511D"/>
    <w:rsid w:val="00D34D35"/>
    <w:rsid w:val="00D5618C"/>
    <w:rsid w:val="00DD1A32"/>
    <w:rsid w:val="00DD460A"/>
    <w:rsid w:val="00DF04E3"/>
    <w:rsid w:val="00E50540"/>
    <w:rsid w:val="00F04275"/>
    <w:rsid w:val="00F75CDE"/>
    <w:rsid w:val="00FC0D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5C76"/>
  </w:style>
  <w:style w:type="paragraph" w:styleId="a7">
    <w:name w:val="footer"/>
    <w:basedOn w:val="a"/>
    <w:link w:val="a8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95C76"/>
  </w:style>
  <w:style w:type="paragraph" w:styleId="HTML">
    <w:name w:val="HTML Preformatted"/>
    <w:basedOn w:val="a"/>
    <w:link w:val="HTML0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0">
    <w:name w:val="Стандартный HTML Знак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a9">
    <w:name w:val="Normal (Web)"/>
    <w:basedOn w:val="a"/>
    <w:uiPriority w:val="99"/>
    <w:unhideWhenUsed/>
    <w:rsid w:val="00E50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5C76"/>
  </w:style>
  <w:style w:type="paragraph" w:styleId="a7">
    <w:name w:val="footer"/>
    <w:basedOn w:val="a"/>
    <w:link w:val="a8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95C76"/>
  </w:style>
  <w:style w:type="paragraph" w:styleId="HTML">
    <w:name w:val="HTML Preformatted"/>
    <w:basedOn w:val="a"/>
    <w:link w:val="HTML0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0">
    <w:name w:val="Стандартный HTML Знак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a9">
    <w:name w:val="Normal (Web)"/>
    <w:basedOn w:val="a"/>
    <w:uiPriority w:val="99"/>
    <w:unhideWhenUsed/>
    <w:rsid w:val="00E50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2</Pages>
  <Words>725</Words>
  <Characters>4135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user-306</cp:lastModifiedBy>
  <cp:revision>21</cp:revision>
  <dcterms:created xsi:type="dcterms:W3CDTF">2018-01-08T13:20:00Z</dcterms:created>
  <dcterms:modified xsi:type="dcterms:W3CDTF">2018-01-23T11:10:00Z</dcterms:modified>
</cp:coreProperties>
</file>