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C22F0E" w:rsidRDefault="00C22F0E" w:rsidP="00494130">
      <w:pPr>
        <w:pStyle w:val="Heading1"/>
        <w:spacing w:before="17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7AB7"/>
          <w:sz w:val="24"/>
          <w:szCs w:val="24"/>
        </w:rPr>
        <w:t xml:space="preserve">Synthesis and Characterization of </w:t>
      </w:r>
      <w:proofErr w:type="spellStart"/>
      <w:r>
        <w:rPr>
          <w:rFonts w:ascii="Times New Roman" w:hAnsi="Times New Roman" w:cs="Times New Roman"/>
          <w:color w:val="337AB7"/>
          <w:sz w:val="24"/>
          <w:szCs w:val="24"/>
        </w:rPr>
        <w:t>supramolecules</w:t>
      </w:r>
      <w:proofErr w:type="spellEnd"/>
      <w:r>
        <w:rPr>
          <w:rFonts w:ascii="Times New Roman" w:hAnsi="Times New Roman" w:cs="Times New Roman"/>
          <w:color w:val="337AB7"/>
          <w:sz w:val="24"/>
          <w:szCs w:val="24"/>
        </w:rPr>
        <w:t xml:space="preserve"> and its applications as a chemosensor for drugs</w:t>
      </w:r>
    </w:p>
    <w:p w:rsidR="005973B9" w:rsidRDefault="00C22F0E" w:rsidP="005973B9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Kiramat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Shah</w:t>
      </w:r>
    </w:p>
    <w:p w:rsidR="007C0FDA" w:rsidRDefault="00C22F0E" w:rsidP="005973B9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Institute of Chemical Sciences, University of</w:t>
      </w:r>
      <w:r w:rsidR="007C0F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2F0E" w:rsidRPr="00C22F0E" w:rsidRDefault="00C22F0E" w:rsidP="005973B9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Swat, Swat KPK Pakistan</w:t>
      </w:r>
    </w:p>
    <w:p w:rsidR="00AE3E37" w:rsidRPr="00C22F0E" w:rsidRDefault="00AE3E37">
      <w:pPr>
        <w:rPr>
          <w:rFonts w:ascii="Times New Roman" w:hAnsi="Times New Roman" w:cs="Times New Roman"/>
          <w:sz w:val="24"/>
          <w:szCs w:val="24"/>
        </w:rPr>
        <w:sectPr w:rsidR="00AE3E37" w:rsidRPr="00C22F0E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C22F0E" w:rsidRDefault="00A9710C">
      <w:pPr>
        <w:pStyle w:val="Heading3"/>
        <w:spacing w:before="147"/>
        <w:jc w:val="both"/>
        <w:rPr>
          <w:rFonts w:ascii="Times New Roman" w:hAnsi="Times New Roman" w:cs="Times New Roman"/>
          <w:sz w:val="24"/>
          <w:szCs w:val="24"/>
        </w:rPr>
      </w:pPr>
      <w:r w:rsidRPr="00C22F0E">
        <w:rPr>
          <w:rFonts w:ascii="Times New Roman" w:hAnsi="Times New Roman" w:cs="Times New Roman"/>
          <w:color w:val="BF5A14"/>
          <w:sz w:val="24"/>
          <w:szCs w:val="24"/>
        </w:rPr>
        <w:t>Abstract</w:t>
      </w:r>
      <w:r w:rsidR="00404E5B" w:rsidRPr="00C22F0E">
        <w:rPr>
          <w:rFonts w:ascii="Times New Roman" w:hAnsi="Times New Roman" w:cs="Times New Roman"/>
          <w:color w:val="BF5A14"/>
          <w:sz w:val="24"/>
          <w:szCs w:val="24"/>
        </w:rPr>
        <w:t xml:space="preserve"> (</w:t>
      </w:r>
      <w:proofErr w:type="gramStart"/>
      <w:r w:rsidR="00404E5B" w:rsidRPr="00C22F0E">
        <w:rPr>
          <w:rFonts w:ascii="Times New Roman" w:hAnsi="Times New Roman" w:cs="Times New Roman"/>
          <w:color w:val="BF5A14"/>
          <w:sz w:val="24"/>
          <w:szCs w:val="24"/>
        </w:rPr>
        <w:t>300 word</w:t>
      </w:r>
      <w:proofErr w:type="gramEnd"/>
      <w:r w:rsidR="00404E5B" w:rsidRPr="00C22F0E">
        <w:rPr>
          <w:rFonts w:ascii="Times New Roman" w:hAnsi="Times New Roman" w:cs="Times New Roman"/>
          <w:color w:val="BF5A14"/>
          <w:sz w:val="24"/>
          <w:szCs w:val="24"/>
        </w:rPr>
        <w:t xml:space="preserve"> limit)</w:t>
      </w:r>
    </w:p>
    <w:p w:rsidR="00C22F0E" w:rsidRDefault="00C22F0E" w:rsidP="00DF3A76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The monitoring of pharmaceutical drugs in the environment is of great importance word wide. For</w:t>
      </w:r>
    </w:p>
    <w:p w:rsidR="00AE3E37" w:rsidRDefault="00C22F0E" w:rsidP="00DF3A76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example, in Karachi Pakistan due to contaminated water six children were died and about 200</w:t>
      </w:r>
      <w:r w:rsidR="00DF3A7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were fill ill in 2005.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A large number of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pharmaceutical drugs in highly alarming amount were</w:t>
      </w:r>
      <w:r w:rsidR="00DF3A7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>found in different components of drinking water (surface water, drainage, and effluent) of Karachi</w:t>
      </w:r>
      <w:r w:rsidR="00DF3A7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>in the microgram-per-liter range during bioassay directed chemical analysis.</w:t>
      </w:r>
      <w:r w:rsidR="00DF3A7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photophysical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evaluation of supramolecular organic molecules as optical probes for detection</w:t>
      </w:r>
      <w:r w:rsidR="00DF3A7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>of water toxins has been recognized to be very selective, sensitive, and economical as compared to</w:t>
      </w:r>
      <w:r w:rsidR="00DF3A7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>the previously used methodologies.</w:t>
      </w:r>
    </w:p>
    <w:p w:rsidR="00C22F0E" w:rsidRPr="00C22F0E" w:rsidRDefault="00C22F0E" w:rsidP="00C22F0E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C22F0E">
        <w:rPr>
          <w:rFonts w:ascii="Times New Roman" w:eastAsiaTheme="minorHAnsi" w:hAnsi="Times New Roman" w:cs="Times New Roman"/>
          <w:sz w:val="24"/>
          <w:szCs w:val="24"/>
        </w:rPr>
        <w:t>Synthesis, characterization and molecular recognition properties of fluorene based supramolecular cleft is</w:t>
      </w:r>
    </w:p>
    <w:p w:rsidR="00C22F0E" w:rsidRPr="00C22F0E" w:rsidRDefault="00C22F0E" w:rsidP="00C22F0E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C22F0E">
        <w:rPr>
          <w:rFonts w:ascii="Times New Roman" w:eastAsiaTheme="minorHAnsi" w:hAnsi="Times New Roman" w:cs="Times New Roman"/>
          <w:sz w:val="24"/>
          <w:szCs w:val="24"/>
        </w:rPr>
        <w:t>reported. The cleft molecule was prepared in a single-step with good yield (85% yield), by linking Fluorene</w:t>
      </w:r>
    </w:p>
    <w:p w:rsidR="00C22F0E" w:rsidRPr="00C22F0E" w:rsidRDefault="00C22F0E" w:rsidP="00EF001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22F0E">
        <w:rPr>
          <w:rFonts w:ascii="Times New Roman" w:eastAsiaTheme="minorHAnsi" w:hAnsi="Times New Roman" w:cs="Times New Roman"/>
          <w:sz w:val="24"/>
          <w:szCs w:val="24"/>
        </w:rPr>
        <w:t>with 1-ethyl piperazine. The cleft molecule was carefully characterized using various spectroscopic techniques</w:t>
      </w:r>
      <w:r w:rsidR="00DF3A7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C22F0E">
        <w:rPr>
          <w:rFonts w:ascii="Times New Roman" w:eastAsiaTheme="minorHAnsi" w:hAnsi="Times New Roman" w:cs="Times New Roman"/>
          <w:sz w:val="24"/>
          <w:szCs w:val="24"/>
        </w:rPr>
        <w:t>such as NMR and mass spectrometry. The supramolecular interaction of cleft with amoxicillin, 6APA, aspirin,</w:t>
      </w:r>
      <w:r w:rsidR="00DF3A7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C22F0E">
        <w:rPr>
          <w:rFonts w:ascii="Times New Roman" w:eastAsiaTheme="minorHAnsi" w:hAnsi="Times New Roman" w:cs="Times New Roman"/>
          <w:sz w:val="24"/>
          <w:szCs w:val="24"/>
        </w:rPr>
        <w:t xml:space="preserve">captopril, cefotaxime, ceftriaxone, cefuroxime, diclofenac, penicillin, and </w:t>
      </w:r>
      <w:proofErr w:type="spellStart"/>
      <w:r w:rsidRPr="00C22F0E">
        <w:rPr>
          <w:rFonts w:ascii="Times New Roman" w:eastAsiaTheme="minorHAnsi" w:hAnsi="Times New Roman" w:cs="Times New Roman"/>
          <w:sz w:val="24"/>
          <w:szCs w:val="24"/>
        </w:rPr>
        <w:t>cephradine</w:t>
      </w:r>
      <w:proofErr w:type="spellEnd"/>
      <w:r w:rsidRPr="00C22F0E">
        <w:rPr>
          <w:rFonts w:ascii="Times New Roman" w:eastAsiaTheme="minorHAnsi" w:hAnsi="Times New Roman" w:cs="Times New Roman"/>
          <w:sz w:val="24"/>
          <w:szCs w:val="24"/>
        </w:rPr>
        <w:t xml:space="preserve"> was evaluated by</w:t>
      </w:r>
      <w:r w:rsidR="00DF3A7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C22F0E">
        <w:rPr>
          <w:rFonts w:ascii="Times New Roman" w:eastAsiaTheme="minorHAnsi" w:hAnsi="Times New Roman" w:cs="Times New Roman"/>
          <w:sz w:val="24"/>
          <w:szCs w:val="24"/>
        </w:rPr>
        <w:t>fluorescent spectroscopy. The molecular recognition studies showed that amoxicillin selectively binds with</w:t>
      </w:r>
      <w:r w:rsidR="00DF3A7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C22F0E">
        <w:rPr>
          <w:rFonts w:ascii="Times New Roman" w:eastAsiaTheme="minorHAnsi" w:hAnsi="Times New Roman" w:cs="Times New Roman"/>
          <w:sz w:val="24"/>
          <w:szCs w:val="24"/>
        </w:rPr>
        <w:t>cleft in the presence of other drugs. The analytical method developed for the supramolecular interaction of</w:t>
      </w:r>
      <w:r w:rsidR="00DF3A7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C22F0E">
        <w:rPr>
          <w:rFonts w:ascii="Times New Roman" w:eastAsiaTheme="minorHAnsi" w:hAnsi="Times New Roman" w:cs="Times New Roman"/>
          <w:sz w:val="24"/>
          <w:szCs w:val="24"/>
        </w:rPr>
        <w:t>molecular cleft and amoxicillin was validated at varying pH, concentration and temperature during</w:t>
      </w:r>
      <w:r w:rsidR="00DF3A7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C22F0E">
        <w:rPr>
          <w:rFonts w:ascii="Times New Roman" w:eastAsiaTheme="minorHAnsi" w:hAnsi="Times New Roman" w:cs="Times New Roman"/>
          <w:sz w:val="24"/>
          <w:szCs w:val="24"/>
        </w:rPr>
        <w:t>recognition process. Job's plots indicated that the stochiometry of the interactions between the cleft and the</w:t>
      </w:r>
      <w:r w:rsidR="00EF0017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C22F0E">
        <w:rPr>
          <w:rFonts w:ascii="Times New Roman" w:eastAsiaTheme="minorHAnsi" w:hAnsi="Times New Roman" w:cs="Times New Roman"/>
          <w:sz w:val="24"/>
          <w:szCs w:val="24"/>
        </w:rPr>
        <w:t>amoxicillin was 1:1.</w:t>
      </w:r>
    </w:p>
    <w:p w:rsidR="00AE3E37" w:rsidRPr="00C22F0E" w:rsidRDefault="00A9710C">
      <w:pPr>
        <w:pStyle w:val="Heading3"/>
        <w:spacing w:before="74"/>
        <w:rPr>
          <w:rFonts w:ascii="Times New Roman" w:hAnsi="Times New Roman" w:cs="Times New Roman"/>
          <w:sz w:val="24"/>
          <w:szCs w:val="24"/>
        </w:rPr>
      </w:pPr>
      <w:r w:rsidRPr="00C22F0E">
        <w:rPr>
          <w:rFonts w:ascii="Times New Roman" w:hAnsi="Times New Roman" w:cs="Times New Roman"/>
          <w:b w:val="0"/>
          <w:sz w:val="24"/>
          <w:szCs w:val="24"/>
        </w:rPr>
        <w:br w:type="column"/>
      </w:r>
      <w:r w:rsidR="007C0FDA">
        <w:rPr>
          <w:rFonts w:ascii="Times New Roman" w:hAnsi="Times New Roman" w:cs="Times New Roman"/>
          <w:color w:val="BF5A14"/>
          <w:sz w:val="24"/>
          <w:szCs w:val="24"/>
        </w:rPr>
        <w:t>Graphical Abstract</w:t>
      </w:r>
    </w:p>
    <w:p w:rsidR="00DF3A76" w:rsidRPr="005F3959" w:rsidRDefault="00DF3A76" w:rsidP="00DF3A76">
      <w:pPr>
        <w:rPr>
          <w:b/>
          <w:sz w:val="28"/>
          <w:szCs w:val="28"/>
        </w:rPr>
      </w:pPr>
      <w:r>
        <w:object w:dxaOrig="6322" w:dyaOrig="31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270pt;height:130.5pt" o:ole="">
            <v:imagedata r:id="rId9" o:title=""/>
          </v:shape>
          <o:OLEObject Type="Embed" ProgID="ChemDraw.Document.6.0" ShapeID="_x0000_i1033" DrawAspect="Content" ObjectID="_1576630133" r:id="rId10"/>
        </w:object>
      </w:r>
    </w:p>
    <w:p w:rsidR="005973B9" w:rsidRPr="00C22F0E" w:rsidRDefault="005973B9" w:rsidP="005973B9">
      <w:pPr>
        <w:spacing w:line="204" w:lineRule="exact"/>
        <w:rPr>
          <w:rFonts w:ascii="Times New Roman" w:hAnsi="Times New Roman" w:cs="Times New Roman"/>
          <w:b/>
          <w:sz w:val="24"/>
          <w:szCs w:val="24"/>
        </w:rPr>
      </w:pPr>
      <w:r w:rsidRPr="00C22F0E">
        <w:rPr>
          <w:rFonts w:ascii="Times New Roman" w:hAnsi="Times New Roman" w:cs="Times New Roman"/>
          <w:b/>
          <w:color w:val="BF5A14"/>
          <w:sz w:val="24"/>
          <w:szCs w:val="24"/>
        </w:rPr>
        <w:t>Recent Publications (minimum 5)</w:t>
      </w:r>
    </w:p>
    <w:p w:rsidR="003C02F1" w:rsidRDefault="00DF3A76" w:rsidP="003C02F1">
      <w:pPr>
        <w:pStyle w:val="Default"/>
        <w:spacing w:after="25"/>
        <w:rPr>
          <w:sz w:val="23"/>
          <w:szCs w:val="23"/>
        </w:rPr>
      </w:pPr>
      <w:r>
        <w:rPr>
          <w:b/>
          <w:bCs/>
          <w:sz w:val="23"/>
          <w:szCs w:val="23"/>
        </w:rPr>
        <w:t>1</w:t>
      </w:r>
      <w:r>
        <w:rPr>
          <w:b/>
          <w:bCs/>
          <w:sz w:val="23"/>
          <w:szCs w:val="23"/>
        </w:rPr>
        <w:t xml:space="preserve">. </w:t>
      </w:r>
      <w:proofErr w:type="spellStart"/>
      <w:r w:rsidR="003C02F1">
        <w:rPr>
          <w:b/>
          <w:bCs/>
          <w:sz w:val="23"/>
          <w:szCs w:val="23"/>
        </w:rPr>
        <w:t>Kiramat</w:t>
      </w:r>
      <w:proofErr w:type="spellEnd"/>
      <w:r w:rsidR="003C02F1">
        <w:rPr>
          <w:b/>
          <w:bCs/>
          <w:sz w:val="23"/>
          <w:szCs w:val="23"/>
        </w:rPr>
        <w:t xml:space="preserve"> Shah*</w:t>
      </w:r>
      <w:r w:rsidR="003C02F1">
        <w:rPr>
          <w:sz w:val="23"/>
          <w:szCs w:val="23"/>
        </w:rPr>
        <w:t xml:space="preserve">, </w:t>
      </w:r>
      <w:proofErr w:type="spellStart"/>
      <w:r w:rsidR="003C02F1">
        <w:rPr>
          <w:sz w:val="23"/>
          <w:szCs w:val="23"/>
        </w:rPr>
        <w:t>Erum</w:t>
      </w:r>
      <w:proofErr w:type="spellEnd"/>
      <w:r w:rsidR="003C02F1">
        <w:rPr>
          <w:sz w:val="23"/>
          <w:szCs w:val="23"/>
        </w:rPr>
        <w:t xml:space="preserve"> Hassan, Farid Ahmed, </w:t>
      </w:r>
      <w:proofErr w:type="spellStart"/>
      <w:r w:rsidR="003C02F1">
        <w:rPr>
          <w:sz w:val="23"/>
          <w:szCs w:val="23"/>
        </w:rPr>
        <w:t>Itrat</w:t>
      </w:r>
      <w:proofErr w:type="spellEnd"/>
      <w:r w:rsidR="003C02F1">
        <w:rPr>
          <w:sz w:val="23"/>
          <w:szCs w:val="23"/>
        </w:rPr>
        <w:t xml:space="preserve"> Anis, and Muhammad Raza Shah, Novel Fluorene-based supramolecular sensor for the selective detection of amoxicillin in water and Blood, </w:t>
      </w:r>
      <w:r w:rsidR="003C02F1">
        <w:rPr>
          <w:i/>
          <w:iCs/>
          <w:sz w:val="23"/>
          <w:szCs w:val="23"/>
        </w:rPr>
        <w:t>Ecotoxicology and Environmental Safety</w:t>
      </w:r>
      <w:r w:rsidR="003C02F1">
        <w:rPr>
          <w:b/>
          <w:bCs/>
          <w:sz w:val="23"/>
          <w:szCs w:val="23"/>
        </w:rPr>
        <w:t>, (2017),</w:t>
      </w:r>
      <w:r w:rsidR="003C02F1">
        <w:rPr>
          <w:sz w:val="23"/>
          <w:szCs w:val="23"/>
        </w:rPr>
        <w:t xml:space="preserve">141, 25-29. </w:t>
      </w:r>
      <w:r w:rsidR="003C02F1">
        <w:rPr>
          <w:b/>
          <w:bCs/>
          <w:sz w:val="23"/>
          <w:szCs w:val="23"/>
        </w:rPr>
        <w:t xml:space="preserve">(I.F = 3.743) </w:t>
      </w:r>
    </w:p>
    <w:p w:rsidR="00DF3A76" w:rsidRDefault="003C02F1" w:rsidP="00DF3A76">
      <w:pPr>
        <w:pStyle w:val="Default"/>
        <w:spacing w:after="25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</w:t>
      </w:r>
      <w:proofErr w:type="spellStart"/>
      <w:r w:rsidR="00DF3A76">
        <w:rPr>
          <w:b/>
          <w:bCs/>
          <w:sz w:val="23"/>
          <w:szCs w:val="23"/>
        </w:rPr>
        <w:t>Kiramat</w:t>
      </w:r>
      <w:proofErr w:type="spellEnd"/>
      <w:r w:rsidR="00DF3A76">
        <w:rPr>
          <w:b/>
          <w:bCs/>
          <w:sz w:val="23"/>
          <w:szCs w:val="23"/>
        </w:rPr>
        <w:t xml:space="preserve"> Shah*, </w:t>
      </w:r>
      <w:r w:rsidR="00DF3A76">
        <w:rPr>
          <w:sz w:val="23"/>
          <w:szCs w:val="23"/>
        </w:rPr>
        <w:t xml:space="preserve">Noor </w:t>
      </w:r>
      <w:proofErr w:type="spellStart"/>
      <w:r w:rsidR="00DF3A76">
        <w:rPr>
          <w:sz w:val="23"/>
          <w:szCs w:val="23"/>
        </w:rPr>
        <w:t>ul</w:t>
      </w:r>
      <w:proofErr w:type="spellEnd"/>
      <w:r w:rsidR="00DF3A76">
        <w:rPr>
          <w:sz w:val="23"/>
          <w:szCs w:val="23"/>
        </w:rPr>
        <w:t xml:space="preserve"> Ain, Farid Ahmed, </w:t>
      </w:r>
      <w:proofErr w:type="spellStart"/>
      <w:r w:rsidR="00DF3A76">
        <w:rPr>
          <w:sz w:val="23"/>
          <w:szCs w:val="23"/>
        </w:rPr>
        <w:t>Itrat</w:t>
      </w:r>
      <w:proofErr w:type="spellEnd"/>
      <w:r w:rsidR="00DF3A76">
        <w:rPr>
          <w:sz w:val="23"/>
          <w:szCs w:val="23"/>
        </w:rPr>
        <w:t xml:space="preserve"> Anis, Muhammad Raza Shah, A new highly selective chemosensor for the detection of iron ion in aqueous medium based on click generated triazole, </w:t>
      </w:r>
      <w:r w:rsidR="00DF3A76">
        <w:rPr>
          <w:i/>
          <w:iCs/>
          <w:sz w:val="23"/>
          <w:szCs w:val="23"/>
        </w:rPr>
        <w:t xml:space="preserve">Sensor and Equators B, </w:t>
      </w:r>
      <w:r w:rsidR="00DF3A76">
        <w:rPr>
          <w:sz w:val="23"/>
          <w:szCs w:val="23"/>
        </w:rPr>
        <w:t>(</w:t>
      </w:r>
      <w:r w:rsidR="00DF3A76">
        <w:rPr>
          <w:b/>
          <w:bCs/>
          <w:sz w:val="23"/>
          <w:szCs w:val="23"/>
        </w:rPr>
        <w:t>2017</w:t>
      </w:r>
      <w:r w:rsidR="00DF3A76">
        <w:rPr>
          <w:sz w:val="23"/>
          <w:szCs w:val="23"/>
        </w:rPr>
        <w:t xml:space="preserve">), 249 515–522. </w:t>
      </w:r>
      <w:r w:rsidR="00DF3A76">
        <w:rPr>
          <w:b/>
          <w:bCs/>
          <w:sz w:val="23"/>
          <w:szCs w:val="23"/>
        </w:rPr>
        <w:t xml:space="preserve">(I.F = 5.401) </w:t>
      </w:r>
    </w:p>
    <w:p w:rsidR="00DF3A76" w:rsidRDefault="003C02F1" w:rsidP="00DF3A76">
      <w:pPr>
        <w:pStyle w:val="Default"/>
        <w:spacing w:after="25"/>
        <w:rPr>
          <w:sz w:val="23"/>
          <w:szCs w:val="23"/>
        </w:rPr>
      </w:pPr>
      <w:r>
        <w:rPr>
          <w:b/>
          <w:bCs/>
          <w:sz w:val="23"/>
          <w:szCs w:val="23"/>
        </w:rPr>
        <w:t>3</w:t>
      </w:r>
      <w:r w:rsidR="00DF3A76">
        <w:rPr>
          <w:b/>
          <w:bCs/>
          <w:sz w:val="23"/>
          <w:szCs w:val="23"/>
        </w:rPr>
        <w:t xml:space="preserve">. </w:t>
      </w:r>
      <w:r w:rsidR="00DF3A76">
        <w:rPr>
          <w:sz w:val="23"/>
          <w:szCs w:val="23"/>
        </w:rPr>
        <w:t xml:space="preserve">Azeem Ullah, Faheem Shah, Imran Khan, Muhammad Anwar, </w:t>
      </w:r>
      <w:proofErr w:type="spellStart"/>
      <w:r w:rsidR="00DF3A76">
        <w:rPr>
          <w:b/>
          <w:bCs/>
          <w:sz w:val="23"/>
          <w:szCs w:val="23"/>
        </w:rPr>
        <w:t>Kiramat</w:t>
      </w:r>
      <w:proofErr w:type="spellEnd"/>
      <w:r w:rsidR="00DF3A76">
        <w:rPr>
          <w:b/>
          <w:bCs/>
          <w:sz w:val="23"/>
          <w:szCs w:val="23"/>
        </w:rPr>
        <w:t xml:space="preserve"> Shah</w:t>
      </w:r>
      <w:r w:rsidR="00DF3A76">
        <w:rPr>
          <w:sz w:val="23"/>
          <w:szCs w:val="23"/>
        </w:rPr>
        <w:t xml:space="preserve">, </w:t>
      </w:r>
      <w:proofErr w:type="spellStart"/>
      <w:r w:rsidR="00DF3A76">
        <w:rPr>
          <w:sz w:val="23"/>
          <w:szCs w:val="23"/>
        </w:rPr>
        <w:t>Munira</w:t>
      </w:r>
      <w:proofErr w:type="spellEnd"/>
      <w:r w:rsidR="00DF3A76">
        <w:rPr>
          <w:sz w:val="23"/>
          <w:szCs w:val="23"/>
        </w:rPr>
        <w:t xml:space="preserve"> Taj Muhammad, Farid Ahmad, Unprecedented </w:t>
      </w:r>
      <w:proofErr w:type="spellStart"/>
      <w:r w:rsidR="00DF3A76">
        <w:rPr>
          <w:sz w:val="23"/>
          <w:szCs w:val="23"/>
        </w:rPr>
        <w:t>chemosensing</w:t>
      </w:r>
      <w:proofErr w:type="spellEnd"/>
      <w:r w:rsidR="00DF3A76">
        <w:rPr>
          <w:sz w:val="23"/>
          <w:szCs w:val="23"/>
        </w:rPr>
        <w:t xml:space="preserve"> behavior of novel tetra-substituted benzimidazole zinc(II) </w:t>
      </w:r>
      <w:proofErr w:type="spellStart"/>
      <w:r w:rsidR="00DF3A76">
        <w:rPr>
          <w:sz w:val="23"/>
          <w:szCs w:val="23"/>
        </w:rPr>
        <w:t>phthalocynine</w:t>
      </w:r>
      <w:proofErr w:type="spellEnd"/>
      <w:r w:rsidR="00DF3A76">
        <w:rPr>
          <w:sz w:val="23"/>
          <w:szCs w:val="23"/>
        </w:rPr>
        <w:t xml:space="preserve"> for selective detection of Bi</w:t>
      </w:r>
      <w:r w:rsidR="00DF3A76">
        <w:rPr>
          <w:sz w:val="16"/>
          <w:szCs w:val="16"/>
        </w:rPr>
        <w:t xml:space="preserve">3+ </w:t>
      </w:r>
      <w:r w:rsidR="00DF3A76">
        <w:rPr>
          <w:sz w:val="23"/>
          <w:szCs w:val="23"/>
        </w:rPr>
        <w:t xml:space="preserve">ion: Synthesis, characterization and ROS generation, </w:t>
      </w:r>
      <w:proofErr w:type="spellStart"/>
      <w:r w:rsidR="00DF3A76">
        <w:rPr>
          <w:i/>
          <w:iCs/>
          <w:sz w:val="23"/>
          <w:szCs w:val="23"/>
        </w:rPr>
        <w:t>Spectrochimica</w:t>
      </w:r>
      <w:proofErr w:type="spellEnd"/>
      <w:r w:rsidR="00DF3A76">
        <w:rPr>
          <w:i/>
          <w:iCs/>
          <w:sz w:val="23"/>
          <w:szCs w:val="23"/>
        </w:rPr>
        <w:t xml:space="preserve"> Acta Part A: Molecular and Biomolecular Spectroscopy </w:t>
      </w:r>
      <w:r w:rsidR="00DF3A76">
        <w:rPr>
          <w:sz w:val="23"/>
          <w:szCs w:val="23"/>
        </w:rPr>
        <w:t>(</w:t>
      </w:r>
      <w:r w:rsidR="00DF3A76">
        <w:rPr>
          <w:b/>
          <w:bCs/>
          <w:sz w:val="23"/>
          <w:szCs w:val="23"/>
        </w:rPr>
        <w:t>2018</w:t>
      </w:r>
      <w:r w:rsidR="00DF3A76">
        <w:rPr>
          <w:sz w:val="23"/>
          <w:szCs w:val="23"/>
        </w:rPr>
        <w:t xml:space="preserve">), 192, 188–193 </w:t>
      </w:r>
      <w:r w:rsidR="00DF3A76">
        <w:rPr>
          <w:b/>
          <w:bCs/>
          <w:sz w:val="23"/>
          <w:szCs w:val="23"/>
        </w:rPr>
        <w:t xml:space="preserve">(I.F = 2.536) </w:t>
      </w:r>
    </w:p>
    <w:p w:rsidR="00DF3A76" w:rsidRDefault="003C02F1" w:rsidP="00DF3A7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DF3A76">
        <w:rPr>
          <w:b/>
          <w:bCs/>
          <w:sz w:val="23"/>
          <w:szCs w:val="23"/>
        </w:rPr>
        <w:t xml:space="preserve">. </w:t>
      </w:r>
      <w:r w:rsidR="00DF3A76">
        <w:rPr>
          <w:sz w:val="23"/>
          <w:szCs w:val="23"/>
        </w:rPr>
        <w:t xml:space="preserve">Farid Ahmed, Samina </w:t>
      </w:r>
      <w:proofErr w:type="spellStart"/>
      <w:r w:rsidR="00DF3A76">
        <w:rPr>
          <w:sz w:val="23"/>
          <w:szCs w:val="23"/>
        </w:rPr>
        <w:t>Perveen</w:t>
      </w:r>
      <w:proofErr w:type="spellEnd"/>
      <w:r w:rsidR="00DF3A76">
        <w:rPr>
          <w:sz w:val="23"/>
          <w:szCs w:val="23"/>
        </w:rPr>
        <w:t xml:space="preserve">, </w:t>
      </w:r>
      <w:proofErr w:type="spellStart"/>
      <w:r w:rsidR="00DF3A76">
        <w:rPr>
          <w:b/>
          <w:bCs/>
          <w:sz w:val="23"/>
          <w:szCs w:val="23"/>
        </w:rPr>
        <w:t>Kiramat</w:t>
      </w:r>
      <w:proofErr w:type="spellEnd"/>
      <w:r w:rsidR="00DF3A76">
        <w:rPr>
          <w:b/>
          <w:bCs/>
          <w:sz w:val="23"/>
          <w:szCs w:val="23"/>
        </w:rPr>
        <w:t xml:space="preserve"> Shah, </w:t>
      </w:r>
      <w:r w:rsidR="00DF3A76">
        <w:rPr>
          <w:sz w:val="23"/>
          <w:szCs w:val="23"/>
        </w:rPr>
        <w:t xml:space="preserve">Muhammad Raza Shah, Shakil Ahmed, </w:t>
      </w:r>
    </w:p>
    <w:p w:rsidR="00DF3A76" w:rsidRDefault="00DF3A76" w:rsidP="00DF3A7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Synthesis and Characterization of Triazole Based </w:t>
      </w:r>
      <w:proofErr w:type="spellStart"/>
      <w:r>
        <w:rPr>
          <w:sz w:val="23"/>
          <w:szCs w:val="23"/>
        </w:rPr>
        <w:t>Supramolecule</w:t>
      </w:r>
      <w:proofErr w:type="spellEnd"/>
      <w:r>
        <w:rPr>
          <w:sz w:val="23"/>
          <w:szCs w:val="23"/>
        </w:rPr>
        <w:t xml:space="preserve"> for interaction with Cefuroxime in Tap water and Blood Plasma, </w:t>
      </w:r>
      <w:r>
        <w:rPr>
          <w:i/>
          <w:iCs/>
          <w:sz w:val="23"/>
          <w:szCs w:val="23"/>
        </w:rPr>
        <w:t xml:space="preserve">Ecotoxicology and Environmental Safety, </w:t>
      </w:r>
      <w:r>
        <w:rPr>
          <w:sz w:val="23"/>
          <w:szCs w:val="23"/>
        </w:rPr>
        <w:t>(</w:t>
      </w:r>
      <w:r>
        <w:rPr>
          <w:b/>
          <w:bCs/>
          <w:sz w:val="23"/>
          <w:szCs w:val="23"/>
        </w:rPr>
        <w:t>2018</w:t>
      </w:r>
      <w:r>
        <w:rPr>
          <w:sz w:val="23"/>
          <w:szCs w:val="23"/>
        </w:rPr>
        <w:t xml:space="preserve">), 147, 49–54 </w:t>
      </w:r>
      <w:r>
        <w:rPr>
          <w:b/>
          <w:bCs/>
          <w:sz w:val="23"/>
          <w:szCs w:val="23"/>
        </w:rPr>
        <w:t xml:space="preserve">(I.F = 3.743) </w:t>
      </w:r>
    </w:p>
    <w:p w:rsidR="00AE3E37" w:rsidRPr="00C22F0E" w:rsidRDefault="003C02F1" w:rsidP="007C0FDA">
      <w:pPr>
        <w:pStyle w:val="Default"/>
        <w:sectPr w:rsidR="00AE3E37" w:rsidRPr="00C22F0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b/>
          <w:bCs/>
          <w:sz w:val="23"/>
          <w:szCs w:val="23"/>
        </w:rPr>
        <w:t xml:space="preserve">5. </w:t>
      </w:r>
      <w:r w:rsidRPr="003C02F1">
        <w:rPr>
          <w:sz w:val="23"/>
          <w:szCs w:val="23"/>
        </w:rPr>
        <w:t xml:space="preserve">Farid Ahmed, </w:t>
      </w:r>
      <w:proofErr w:type="spellStart"/>
      <w:r w:rsidRPr="003C02F1">
        <w:rPr>
          <w:b/>
          <w:bCs/>
          <w:sz w:val="23"/>
          <w:szCs w:val="23"/>
        </w:rPr>
        <w:t>Kiramat</w:t>
      </w:r>
      <w:proofErr w:type="spellEnd"/>
      <w:r w:rsidRPr="003C02F1">
        <w:rPr>
          <w:b/>
          <w:bCs/>
          <w:sz w:val="23"/>
          <w:szCs w:val="23"/>
        </w:rPr>
        <w:t xml:space="preserve"> Shah</w:t>
      </w:r>
      <w:r w:rsidRPr="003C02F1">
        <w:rPr>
          <w:sz w:val="23"/>
          <w:szCs w:val="23"/>
        </w:rPr>
        <w:t xml:space="preserve">, </w:t>
      </w:r>
      <w:proofErr w:type="spellStart"/>
      <w:r w:rsidRPr="003C02F1">
        <w:rPr>
          <w:sz w:val="23"/>
          <w:szCs w:val="23"/>
        </w:rPr>
        <w:t>Iqra</w:t>
      </w:r>
      <w:proofErr w:type="spellEnd"/>
      <w:r w:rsidRPr="003C02F1">
        <w:rPr>
          <w:sz w:val="23"/>
          <w:szCs w:val="23"/>
        </w:rPr>
        <w:t xml:space="preserve"> Zubair Awan, Muhammad Raza Shah</w:t>
      </w:r>
      <w:r w:rsidRPr="003C02F1">
        <w:rPr>
          <w:b/>
          <w:bCs/>
          <w:sz w:val="23"/>
          <w:szCs w:val="23"/>
        </w:rPr>
        <w:t xml:space="preserve">, </w:t>
      </w:r>
      <w:r w:rsidRPr="003C02F1">
        <w:rPr>
          <w:sz w:val="23"/>
          <w:szCs w:val="23"/>
        </w:rPr>
        <w:t xml:space="preserve">Triazole-based highly selective supramolecular sensor for the detection of diclofenac in real samples, </w:t>
      </w:r>
      <w:r w:rsidRPr="003C02F1">
        <w:rPr>
          <w:i/>
          <w:iCs/>
          <w:sz w:val="23"/>
          <w:szCs w:val="23"/>
        </w:rPr>
        <w:t>Ecotoxicology and Environmental Safety</w:t>
      </w:r>
      <w:r w:rsidRPr="003C02F1">
        <w:rPr>
          <w:sz w:val="23"/>
          <w:szCs w:val="23"/>
        </w:rPr>
        <w:t>, (</w:t>
      </w:r>
      <w:r w:rsidRPr="003C02F1">
        <w:rPr>
          <w:b/>
          <w:bCs/>
          <w:sz w:val="23"/>
          <w:szCs w:val="23"/>
        </w:rPr>
        <w:t>2016</w:t>
      </w:r>
      <w:r w:rsidRPr="003C02F1">
        <w:rPr>
          <w:sz w:val="23"/>
          <w:szCs w:val="23"/>
        </w:rPr>
        <w:t xml:space="preserve">),129 103–108. </w:t>
      </w:r>
      <w:r w:rsidRPr="003C02F1">
        <w:rPr>
          <w:b/>
          <w:bCs/>
          <w:sz w:val="23"/>
          <w:szCs w:val="23"/>
        </w:rPr>
        <w:t xml:space="preserve">(I.F = 3.743) </w:t>
      </w:r>
      <w:r w:rsidR="008756E6" w:rsidRPr="00C22F0E">
        <w:t xml:space="preserve">  </w:t>
      </w:r>
    </w:p>
    <w:p w:rsidR="00AE3E37" w:rsidRPr="00C22F0E" w:rsidRDefault="00AE3E3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AE3E37" w:rsidRPr="00C22F0E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24"/>
          <w:szCs w:val="24"/>
        </w:rPr>
      </w:pPr>
      <w:r w:rsidRPr="00C22F0E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F9700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44658" w:rsidRDefault="00A44658" w:rsidP="00404E5B">
      <w:pPr>
        <w:spacing w:before="92"/>
        <w:ind w:right="4234"/>
        <w:rPr>
          <w:rFonts w:ascii="Times New Roman" w:hAnsi="Times New Roman" w:cs="Times New Roman"/>
          <w:noProof/>
          <w:sz w:val="24"/>
          <w:szCs w:val="24"/>
        </w:rPr>
      </w:pPr>
    </w:p>
    <w:p w:rsidR="00A44658" w:rsidRDefault="00A44658" w:rsidP="00404E5B">
      <w:pPr>
        <w:spacing w:before="92"/>
        <w:ind w:right="4234"/>
        <w:rPr>
          <w:rFonts w:ascii="Times New Roman" w:hAnsi="Times New Roman" w:cs="Times New Roman"/>
          <w:noProof/>
          <w:sz w:val="24"/>
          <w:szCs w:val="24"/>
        </w:rPr>
      </w:pPr>
    </w:p>
    <w:p w:rsidR="00A44658" w:rsidRDefault="00A44658" w:rsidP="00404E5B">
      <w:pPr>
        <w:spacing w:before="92"/>
        <w:ind w:right="4234"/>
        <w:rPr>
          <w:rFonts w:ascii="Times New Roman" w:hAnsi="Times New Roman" w:cs="Times New Roman"/>
          <w:noProof/>
          <w:sz w:val="24"/>
          <w:szCs w:val="24"/>
        </w:rPr>
      </w:pPr>
    </w:p>
    <w:p w:rsidR="00A44658" w:rsidRDefault="00A44658" w:rsidP="00404E5B">
      <w:pPr>
        <w:spacing w:before="92"/>
        <w:ind w:right="4234"/>
        <w:rPr>
          <w:rFonts w:ascii="Times New Roman" w:hAnsi="Times New Roman" w:cs="Times New Roman"/>
          <w:noProof/>
          <w:sz w:val="24"/>
          <w:szCs w:val="24"/>
        </w:rPr>
      </w:pPr>
    </w:p>
    <w:p w:rsidR="00A44658" w:rsidRDefault="00A44658" w:rsidP="00404E5B">
      <w:pPr>
        <w:spacing w:before="92"/>
        <w:ind w:right="4234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Biography</w:t>
      </w:r>
      <w:r w:rsidR="008756E6" w:rsidRPr="00C22F0E">
        <w:rPr>
          <w:rFonts w:ascii="Times New Roman" w:hAnsi="Times New Roman" w:cs="Times New Roman"/>
          <w:noProof/>
          <w:sz w:val="24"/>
          <w:szCs w:val="24"/>
        </w:rPr>
        <w:t xml:space="preserve">              </w:t>
      </w:r>
    </w:p>
    <w:p w:rsidR="00AE3E37" w:rsidRPr="00C22F0E" w:rsidRDefault="00A276B0" w:rsidP="00404E5B">
      <w:pPr>
        <w:spacing w:before="92"/>
        <w:ind w:right="4234"/>
        <w:rPr>
          <w:rFonts w:ascii="Times New Roman" w:hAnsi="Times New Roman" w:cs="Times New Roman"/>
          <w:sz w:val="24"/>
          <w:szCs w:val="24"/>
        </w:rPr>
      </w:pPr>
      <w:r w:rsidRPr="00A276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79475" cy="879475"/>
            <wp:effectExtent l="0" t="0" r="0" b="0"/>
            <wp:docPr id="2" name="Picture 2" descr="D:\PICS\6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PICS\656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8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2F1" w:rsidRDefault="00A9710C" w:rsidP="003C02F1">
      <w:pPr>
        <w:spacing w:before="41"/>
        <w:ind w:left="213" w:right="231"/>
        <w:jc w:val="both"/>
        <w:rPr>
          <w:rFonts w:ascii="Arial" w:hAnsi="Arial" w:cs="Arial"/>
          <w:color w:val="222222"/>
          <w:sz w:val="19"/>
          <w:szCs w:val="19"/>
        </w:rPr>
      </w:pPr>
      <w:r w:rsidRPr="003C02F1">
        <w:rPr>
          <w:rFonts w:ascii="Times New Roman" w:hAnsi="Times New Roman" w:cs="Times New Roman"/>
          <w:sz w:val="20"/>
          <w:szCs w:val="20"/>
        </w:rPr>
        <w:t>D</w:t>
      </w:r>
      <w:r w:rsidR="003C02F1" w:rsidRPr="003C02F1">
        <w:rPr>
          <w:rFonts w:ascii="Times New Roman" w:hAnsi="Times New Roman" w:cs="Times New Roman"/>
          <w:sz w:val="20"/>
          <w:szCs w:val="20"/>
        </w:rPr>
        <w:t xml:space="preserve">r. </w:t>
      </w:r>
      <w:proofErr w:type="spellStart"/>
      <w:r w:rsidR="003C02F1" w:rsidRPr="003C02F1">
        <w:rPr>
          <w:rFonts w:ascii="Times New Roman" w:hAnsi="Times New Roman" w:cs="Times New Roman"/>
          <w:sz w:val="20"/>
          <w:szCs w:val="20"/>
        </w:rPr>
        <w:t>Kiramat</w:t>
      </w:r>
      <w:proofErr w:type="spellEnd"/>
      <w:r w:rsidR="003C02F1" w:rsidRPr="003C02F1">
        <w:rPr>
          <w:rFonts w:ascii="Times New Roman" w:hAnsi="Times New Roman" w:cs="Times New Roman"/>
          <w:sz w:val="20"/>
          <w:szCs w:val="20"/>
        </w:rPr>
        <w:t xml:space="preserve"> Shah is </w:t>
      </w:r>
      <w:r w:rsidR="00A276B0" w:rsidRPr="003C02F1">
        <w:rPr>
          <w:rFonts w:ascii="Times New Roman" w:hAnsi="Times New Roman" w:cs="Times New Roman"/>
          <w:sz w:val="20"/>
          <w:szCs w:val="20"/>
        </w:rPr>
        <w:t>Assistant</w:t>
      </w:r>
      <w:r w:rsidR="003C02F1" w:rsidRPr="003C02F1">
        <w:rPr>
          <w:rFonts w:ascii="Times New Roman" w:hAnsi="Times New Roman" w:cs="Times New Roman"/>
          <w:sz w:val="20"/>
          <w:szCs w:val="20"/>
        </w:rPr>
        <w:t xml:space="preserve"> Professor at Institute of Chemical Sciences, Uni</w:t>
      </w:r>
      <w:bookmarkStart w:id="0" w:name="_GoBack"/>
      <w:bookmarkEnd w:id="0"/>
      <w:r w:rsidR="003C02F1" w:rsidRPr="003C02F1">
        <w:rPr>
          <w:rFonts w:ascii="Times New Roman" w:hAnsi="Times New Roman" w:cs="Times New Roman"/>
          <w:sz w:val="20"/>
          <w:szCs w:val="20"/>
        </w:rPr>
        <w:t xml:space="preserve">versity of Swat, Swat KPK Pakistan. He has obtained his </w:t>
      </w:r>
      <w:proofErr w:type="spellStart"/>
      <w:proofErr w:type="gramStart"/>
      <w:r w:rsidR="003C02F1" w:rsidRPr="003C02F1">
        <w:rPr>
          <w:rFonts w:ascii="Times New Roman" w:hAnsi="Times New Roman" w:cs="Times New Roman"/>
          <w:sz w:val="20"/>
          <w:szCs w:val="20"/>
        </w:rPr>
        <w:t>Ph.D</w:t>
      </w:r>
      <w:proofErr w:type="spellEnd"/>
      <w:proofErr w:type="gramEnd"/>
      <w:r w:rsidR="003C02F1" w:rsidRPr="003C02F1">
        <w:rPr>
          <w:rFonts w:ascii="Times New Roman" w:hAnsi="Times New Roman" w:cs="Times New Roman"/>
          <w:sz w:val="20"/>
          <w:szCs w:val="20"/>
        </w:rPr>
        <w:t xml:space="preserve"> degree from International Center for Chemical and Biological Sciences University of Karachi, Karachi Pakistan</w:t>
      </w:r>
      <w:r w:rsidR="003C02F1">
        <w:rPr>
          <w:rFonts w:ascii="Times New Roman" w:hAnsi="Times New Roman" w:cs="Times New Roman"/>
          <w:sz w:val="20"/>
          <w:szCs w:val="20"/>
        </w:rPr>
        <w:t>. He is</w:t>
      </w:r>
      <w:r w:rsidR="003C02F1" w:rsidRPr="003C02F1">
        <w:rPr>
          <w:rFonts w:ascii="Times New Roman" w:hAnsi="Times New Roman" w:cs="Times New Roman"/>
          <w:color w:val="000000"/>
          <w:sz w:val="20"/>
          <w:szCs w:val="20"/>
        </w:rPr>
        <w:t xml:space="preserve"> synthesizing macrocycles and macromolecules using different advanced reactions </w:t>
      </w:r>
      <w:r w:rsidR="003C02F1" w:rsidRPr="003C02F1">
        <w:rPr>
          <w:rFonts w:ascii="Times New Roman" w:hAnsi="Times New Roman" w:cs="Times New Roman"/>
          <w:color w:val="222222"/>
          <w:sz w:val="20"/>
          <w:szCs w:val="20"/>
        </w:rPr>
        <w:t xml:space="preserve">particularly </w:t>
      </w:r>
      <w:proofErr w:type="spellStart"/>
      <w:r w:rsidR="003C02F1" w:rsidRPr="003C02F1">
        <w:rPr>
          <w:rFonts w:ascii="Times New Roman" w:hAnsi="Times New Roman" w:cs="Times New Roman"/>
          <w:color w:val="222222"/>
          <w:sz w:val="20"/>
          <w:szCs w:val="20"/>
        </w:rPr>
        <w:t>Azide</w:t>
      </w:r>
      <w:proofErr w:type="spellEnd"/>
      <w:r w:rsidR="003C02F1" w:rsidRPr="003C02F1">
        <w:rPr>
          <w:rFonts w:ascii="Times New Roman" w:hAnsi="Times New Roman" w:cs="Times New Roman"/>
          <w:color w:val="222222"/>
          <w:sz w:val="20"/>
          <w:szCs w:val="20"/>
        </w:rPr>
        <w:t xml:space="preserve"> -Alkyne Click reaction, Glaser coupling, </w:t>
      </w:r>
      <w:proofErr w:type="spellStart"/>
      <w:r w:rsidR="003C02F1" w:rsidRPr="003C02F1">
        <w:rPr>
          <w:rFonts w:ascii="Times New Roman" w:hAnsi="Times New Roman" w:cs="Times New Roman"/>
          <w:color w:val="222222"/>
          <w:sz w:val="20"/>
          <w:szCs w:val="20"/>
        </w:rPr>
        <w:t>Sonogashira</w:t>
      </w:r>
      <w:proofErr w:type="spellEnd"/>
      <w:r w:rsidR="003C02F1" w:rsidRPr="003C02F1">
        <w:rPr>
          <w:rFonts w:ascii="Times New Roman" w:hAnsi="Times New Roman" w:cs="Times New Roman"/>
          <w:color w:val="222222"/>
          <w:sz w:val="20"/>
          <w:szCs w:val="20"/>
        </w:rPr>
        <w:t xml:space="preserve"> coupling, amide bond formation using coupling reagents and </w:t>
      </w:r>
      <w:proofErr w:type="spellStart"/>
      <w:r w:rsidR="003C02F1" w:rsidRPr="003C02F1">
        <w:rPr>
          <w:rFonts w:ascii="Times New Roman" w:hAnsi="Times New Roman" w:cs="Times New Roman"/>
          <w:color w:val="222222"/>
          <w:sz w:val="20"/>
          <w:szCs w:val="20"/>
        </w:rPr>
        <w:t>Mannich</w:t>
      </w:r>
      <w:proofErr w:type="spellEnd"/>
      <w:r w:rsidR="003C02F1" w:rsidRPr="003C02F1">
        <w:rPr>
          <w:rFonts w:ascii="Times New Roman" w:hAnsi="Times New Roman" w:cs="Times New Roman"/>
          <w:color w:val="222222"/>
          <w:sz w:val="20"/>
          <w:szCs w:val="20"/>
        </w:rPr>
        <w:t xml:space="preserve"> reaction.</w:t>
      </w:r>
      <w:r w:rsidR="003C02F1">
        <w:rPr>
          <w:rFonts w:ascii="Times New Roman" w:hAnsi="Times New Roman" w:cs="Times New Roman"/>
          <w:color w:val="222222"/>
          <w:sz w:val="20"/>
          <w:szCs w:val="20"/>
        </w:rPr>
        <w:t xml:space="preserve"> </w:t>
      </w:r>
      <w:r w:rsidR="003C02F1" w:rsidRPr="003C02F1">
        <w:rPr>
          <w:rFonts w:ascii="Times New Roman" w:hAnsi="Times New Roman" w:cs="Times New Roman"/>
          <w:color w:val="222222"/>
          <w:sz w:val="20"/>
          <w:szCs w:val="20"/>
        </w:rPr>
        <w:t>For the characterization of these molecules we use different techniques like 1H NMR, 13C NMR, advanced 2D NMR, EI-MS, ESI-MS, MALDI, UV-vis and FT-IR spectroscopy. To explore the chemo-sensing properties of these macrocycles and macromolecules for different antibiotics, dyes, explosives and metal ions we use UV-visible and Fluorescence spectroscopy</w:t>
      </w:r>
      <w:r w:rsidR="003C02F1" w:rsidRPr="003C02F1">
        <w:rPr>
          <w:rFonts w:ascii="Times New Roman" w:hAnsi="Times New Roman" w:cs="Times New Roman"/>
          <w:color w:val="222222"/>
          <w:sz w:val="20"/>
          <w:szCs w:val="20"/>
        </w:rPr>
        <w:t>.</w:t>
      </w:r>
    </w:p>
    <w:p w:rsidR="003C02F1" w:rsidRDefault="003C02F1" w:rsidP="003C02F1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</w:p>
    <w:p w:rsidR="00AE3E37" w:rsidRDefault="00A9710C" w:rsidP="007C0FDA">
      <w:pPr>
        <w:spacing w:before="41" w:line="154" w:lineRule="exact"/>
        <w:ind w:left="213" w:right="231"/>
        <w:jc w:val="center"/>
        <w:rPr>
          <w:rFonts w:ascii="Times New Roman" w:hAnsi="Times New Roman" w:cs="Times New Roman"/>
          <w:sz w:val="24"/>
          <w:szCs w:val="24"/>
        </w:rPr>
      </w:pPr>
      <w:r w:rsidRPr="00C22F0E">
        <w:rPr>
          <w:rFonts w:ascii="Times New Roman" w:hAnsi="Times New Roman" w:cs="Times New Roman"/>
          <w:sz w:val="24"/>
          <w:szCs w:val="24"/>
        </w:rPr>
        <w:t>Email:</w:t>
      </w:r>
      <w:r w:rsidR="00C22F0E" w:rsidRPr="00C22F0E">
        <w:rPr>
          <w:rFonts w:ascii="Times New Roman" w:hAnsi="Times New Roman" w:cs="Times New Roman"/>
          <w:sz w:val="24"/>
          <w:szCs w:val="24"/>
        </w:rPr>
        <w:t xml:space="preserve"> kiramat4s@gmail.com</w:t>
      </w:r>
      <w:r w:rsidR="00292ED9" w:rsidRPr="00C22F0E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2B9DB9" id="Line 3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7C0FDA">
        <w:rPr>
          <w:rFonts w:ascii="Times New Roman" w:hAnsi="Times New Roman" w:cs="Times New Roman"/>
          <w:sz w:val="24"/>
          <w:szCs w:val="24"/>
        </w:rPr>
        <w:t xml:space="preserve"> , kiramatshahg@uswat.edu.pk</w:t>
      </w:r>
    </w:p>
    <w:p w:rsidR="007C0FDA" w:rsidRDefault="007C0FDA" w:rsidP="007C0FDA">
      <w:pPr>
        <w:spacing w:before="41" w:line="154" w:lineRule="exact"/>
        <w:ind w:left="213" w:right="231"/>
        <w:rPr>
          <w:rFonts w:ascii="Times New Roman" w:hAnsi="Times New Roman" w:cs="Times New Roman"/>
          <w:sz w:val="24"/>
          <w:szCs w:val="24"/>
        </w:rPr>
      </w:pPr>
    </w:p>
    <w:p w:rsidR="007C0FDA" w:rsidRPr="00C22F0E" w:rsidRDefault="007C0FDA" w:rsidP="007C0FDA">
      <w:pPr>
        <w:spacing w:before="41" w:line="154" w:lineRule="exact"/>
        <w:ind w:left="213" w:right="231"/>
        <w:rPr>
          <w:rFonts w:ascii="Times New Roman" w:hAnsi="Times New Roman" w:cs="Times New Roman"/>
          <w:sz w:val="24"/>
          <w:szCs w:val="24"/>
        </w:rPr>
        <w:sectPr w:rsidR="007C0FDA" w:rsidRPr="00C22F0E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C22F0E" w:rsidRDefault="00AE3E37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sectPr w:rsidR="00AE3E37" w:rsidRPr="00C22F0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5D98" w:rsidRDefault="00A85D98">
      <w:r>
        <w:separator/>
      </w:r>
    </w:p>
  </w:endnote>
  <w:endnote w:type="continuationSeparator" w:id="0">
    <w:p w:rsidR="00A85D98" w:rsidRDefault="00A85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5D98" w:rsidRDefault="00A85D98">
      <w:r>
        <w:separator/>
      </w:r>
    </w:p>
  </w:footnote>
  <w:footnote w:type="continuationSeparator" w:id="0">
    <w:p w:rsidR="00A85D98" w:rsidRDefault="00A85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312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292ED9"/>
    <w:rsid w:val="003C02F1"/>
    <w:rsid w:val="00404E5B"/>
    <w:rsid w:val="00414F7B"/>
    <w:rsid w:val="004355DC"/>
    <w:rsid w:val="004749B4"/>
    <w:rsid w:val="00494130"/>
    <w:rsid w:val="004F3523"/>
    <w:rsid w:val="00572DCD"/>
    <w:rsid w:val="005973B9"/>
    <w:rsid w:val="005B3A56"/>
    <w:rsid w:val="006060CE"/>
    <w:rsid w:val="0063497F"/>
    <w:rsid w:val="007C0FDA"/>
    <w:rsid w:val="00873DF0"/>
    <w:rsid w:val="008756E6"/>
    <w:rsid w:val="009B2D44"/>
    <w:rsid w:val="00A07E82"/>
    <w:rsid w:val="00A276B0"/>
    <w:rsid w:val="00A44658"/>
    <w:rsid w:val="00A85D98"/>
    <w:rsid w:val="00A9710C"/>
    <w:rsid w:val="00AE3E37"/>
    <w:rsid w:val="00B21A57"/>
    <w:rsid w:val="00BA44D8"/>
    <w:rsid w:val="00C22F0E"/>
    <w:rsid w:val="00C33602"/>
    <w:rsid w:val="00CD6F55"/>
    <w:rsid w:val="00DE3104"/>
    <w:rsid w:val="00DF35CA"/>
    <w:rsid w:val="00DF3A76"/>
    <w:rsid w:val="00EF0017"/>
    <w:rsid w:val="00F53D1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3D14F6"/>
  <w15:docId w15:val="{822774D5-C950-467E-A034-7E818D1A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DF3A76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8778274515692612915gmail-m-521196397566332762gmail-m8706631766642531154gmail-msonormal">
    <w:name w:val="m_8778274515692612915gmail-m-521196397566332762gmail-m8706631766642531154gmail-msonormal"/>
    <w:basedOn w:val="Normal"/>
    <w:rsid w:val="003C02F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7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KIRAMAT SHAH</cp:lastModifiedBy>
  <cp:revision>3</cp:revision>
  <dcterms:created xsi:type="dcterms:W3CDTF">2018-01-05T11:59:00Z</dcterms:created>
  <dcterms:modified xsi:type="dcterms:W3CDTF">2018-01-05T12:02:00Z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