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554" w:rsidRPr="009B69D4" w:rsidRDefault="001F4554" w:rsidP="001F4554">
      <w:pPr>
        <w:pStyle w:val="NoSpacing"/>
        <w:spacing w:after="12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B69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 novel </w:t>
      </w:r>
      <w:proofErr w:type="spellStart"/>
      <w:r w:rsidRPr="009B69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trifunctional</w:t>
      </w:r>
      <w:proofErr w:type="spellEnd"/>
      <w:r w:rsidRPr="009B69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enzyme exhibiting </w:t>
      </w:r>
      <w:proofErr w:type="spellStart"/>
      <w:r w:rsidRPr="009B69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endo-xylanase</w:t>
      </w:r>
      <w:proofErr w:type="spellEnd"/>
      <w:r w:rsidRPr="009B69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proofErr w:type="spellStart"/>
      <w:r w:rsidRPr="009B69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arabinofuranosidase</w:t>
      </w:r>
      <w:proofErr w:type="spellEnd"/>
      <w:r w:rsidRPr="009B69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and acetyl </w:t>
      </w:r>
      <w:proofErr w:type="spellStart"/>
      <w:r w:rsidRPr="009B69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xylan</w:t>
      </w:r>
      <w:proofErr w:type="spellEnd"/>
      <w:r w:rsidRPr="009B69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esterase activities</w:t>
      </w:r>
    </w:p>
    <w:p w:rsidR="00DF04E3" w:rsidRDefault="00064EEA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proofErr w:type="spellStart"/>
      <w:r>
        <w:rPr>
          <w:rFonts w:ascii="Times New Roman" w:hAnsi="Times New Roman" w:cs="Times New Roman"/>
          <w:sz w:val="24"/>
          <w:u w:val="single"/>
        </w:rPr>
        <w:t>Saher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Shahid</w:t>
      </w:r>
      <w:r w:rsidRPr="00064EEA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u w:val="single"/>
        </w:rPr>
        <w:t>Razia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Tajwar</w:t>
      </w:r>
      <w:r w:rsidRPr="00064EEA"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>
        <w:rPr>
          <w:rFonts w:ascii="Times New Roman" w:hAnsi="Times New Roman" w:cs="Times New Roman"/>
          <w:sz w:val="24"/>
          <w:u w:val="single"/>
        </w:rPr>
        <w:t xml:space="preserve">, Muhammad </w:t>
      </w:r>
      <w:proofErr w:type="spellStart"/>
      <w:r>
        <w:rPr>
          <w:rFonts w:ascii="Times New Roman" w:hAnsi="Times New Roman" w:cs="Times New Roman"/>
          <w:sz w:val="24"/>
          <w:u w:val="single"/>
        </w:rPr>
        <w:t>Waheed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Akhtar</w:t>
      </w:r>
      <w:r w:rsidRPr="00064EEA">
        <w:rPr>
          <w:rFonts w:ascii="Times New Roman" w:hAnsi="Times New Roman" w:cs="Times New Roman"/>
          <w:sz w:val="24"/>
          <w:u w:val="single"/>
          <w:vertAlign w:val="superscript"/>
        </w:rPr>
        <w:t>3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Pr="00435234">
        <w:rPr>
          <w:rFonts w:ascii="Times New Roman" w:hAnsi="Times New Roman" w:cs="Times New Roman" w:hint="eastAsia"/>
          <w:i/>
          <w:iCs/>
          <w:sz w:val="24"/>
        </w:rPr>
        <w:t xml:space="preserve">University </w:t>
      </w:r>
      <w:r w:rsidR="00064EEA">
        <w:rPr>
          <w:rFonts w:ascii="Times New Roman" w:hAnsi="Times New Roman" w:cs="Times New Roman"/>
          <w:i/>
          <w:iCs/>
          <w:sz w:val="24"/>
        </w:rPr>
        <w:t>of the Punjab, Lahore, Pakistan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064EEA" w:rsidRPr="00435234">
        <w:rPr>
          <w:rFonts w:ascii="Times New Roman" w:hAnsi="Times New Roman" w:cs="Times New Roman" w:hint="eastAsia"/>
          <w:i/>
          <w:iCs/>
          <w:sz w:val="24"/>
        </w:rPr>
        <w:t xml:space="preserve">University </w:t>
      </w:r>
      <w:r w:rsidR="00064EEA">
        <w:rPr>
          <w:rFonts w:ascii="Times New Roman" w:hAnsi="Times New Roman" w:cs="Times New Roman"/>
          <w:i/>
          <w:iCs/>
          <w:sz w:val="24"/>
        </w:rPr>
        <w:t>of the Punjab, Lahore, Pakistan</w:t>
      </w:r>
      <w:r w:rsidR="00064EEA" w:rsidRPr="00435234">
        <w:rPr>
          <w:rFonts w:ascii="Times New Roman" w:hAnsi="Times New Roman" w:cs="Times New Roman"/>
          <w:i/>
          <w:iCs/>
          <w:sz w:val="24"/>
        </w:rPr>
        <w:t xml:space="preserve"> 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064EEA" w:rsidRPr="00064EEA">
        <w:rPr>
          <w:rFonts w:ascii="Times New Roman" w:hAnsi="Times New Roman" w:cs="Times New Roman" w:hint="eastAsia"/>
          <w:i/>
          <w:iCs/>
          <w:sz w:val="24"/>
        </w:rPr>
        <w:t xml:space="preserve"> </w:t>
      </w:r>
      <w:r w:rsidR="00064EEA" w:rsidRPr="00435234">
        <w:rPr>
          <w:rFonts w:ascii="Times New Roman" w:hAnsi="Times New Roman" w:cs="Times New Roman" w:hint="eastAsia"/>
          <w:i/>
          <w:iCs/>
          <w:sz w:val="24"/>
        </w:rPr>
        <w:t xml:space="preserve">University </w:t>
      </w:r>
      <w:r w:rsidR="00064EEA">
        <w:rPr>
          <w:rFonts w:ascii="Times New Roman" w:hAnsi="Times New Roman" w:cs="Times New Roman"/>
          <w:i/>
          <w:iCs/>
          <w:sz w:val="24"/>
        </w:rPr>
        <w:t>of the Punjab, Lahore, Pakistan</w:t>
      </w:r>
      <w:r w:rsidR="00064EEA" w:rsidRPr="00435234">
        <w:rPr>
          <w:rFonts w:ascii="Times New Roman" w:hAnsi="Times New Roman" w:cs="Times New Roman"/>
          <w:i/>
          <w:iCs/>
          <w:sz w:val="24"/>
        </w:rPr>
        <w:t xml:space="preserve"> 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1F4554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novel, family GH10 enzyme, Xyn10B from </w:t>
      </w:r>
      <w:proofErr w:type="spellStart"/>
      <w:r w:rsidRPr="009B69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Acidothermus</w:t>
      </w:r>
      <w:proofErr w:type="spellEnd"/>
      <w:r w:rsidRPr="009B69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9B69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cellulolyticus</w:t>
      </w:r>
      <w:proofErr w:type="spellEnd"/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11B was cloned and expressed in </w:t>
      </w:r>
      <w:r w:rsidRPr="009B69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Escherichia coli</w:t>
      </w:r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This enzyme was purified to homogeneity by binding to regenerated amorphous cellulose. It had higher binding on </w:t>
      </w:r>
      <w:proofErr w:type="spellStart"/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>avicel</w:t>
      </w:r>
      <w:proofErr w:type="spellEnd"/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compared to insoluble </w:t>
      </w:r>
      <w:proofErr w:type="spellStart"/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>xylan</w:t>
      </w:r>
      <w:proofErr w:type="spellEnd"/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due to the presence of cellulose binding domains, CBM3 and CBM2. This enzyme was optimally active at 70 °C and pH 6.0. It was stable up to 70 °C while the CD spectroscopy analysis showed thermal unfolding at 80 °C. Xyn10B was found to be a </w:t>
      </w:r>
      <w:proofErr w:type="spellStart"/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>trifunctional</w:t>
      </w:r>
      <w:proofErr w:type="spellEnd"/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enzyme having </w:t>
      </w:r>
      <w:proofErr w:type="spellStart"/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>endo-xylanase</w:t>
      </w:r>
      <w:proofErr w:type="spellEnd"/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>arabinofuranosidase</w:t>
      </w:r>
      <w:proofErr w:type="spellEnd"/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acetyl </w:t>
      </w:r>
      <w:proofErr w:type="spellStart"/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>xylan</w:t>
      </w:r>
      <w:proofErr w:type="spellEnd"/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esterase activities. Its activities against </w:t>
      </w:r>
      <w:proofErr w:type="spellStart"/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>beechwood</w:t>
      </w:r>
      <w:proofErr w:type="spellEnd"/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>xylan</w:t>
      </w:r>
      <w:proofErr w:type="spellEnd"/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9B69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>nitrophenylarabinofuranoside</w:t>
      </w:r>
      <w:proofErr w:type="spellEnd"/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Pr="009B69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>nitrophenylacetate</w:t>
      </w:r>
      <w:proofErr w:type="spellEnd"/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found to be 126,480, 10,350 and </w:t>
      </w:r>
      <w:proofErr w:type="gramStart"/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>17,250 U μmole</w:t>
      </w:r>
      <w:r w:rsidRPr="009B69D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-1</w:t>
      </w:r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>, respectively</w:t>
      </w:r>
      <w:proofErr w:type="gramEnd"/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Xyn10B was highly active producing </w:t>
      </w:r>
      <w:proofErr w:type="spellStart"/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>xylobiose</w:t>
      </w:r>
      <w:proofErr w:type="spellEnd"/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xylose as the major end-products, as well as </w:t>
      </w:r>
      <w:proofErr w:type="spellStart"/>
      <w:proofErr w:type="gramStart"/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>debranching</w:t>
      </w:r>
      <w:proofErr w:type="spellEnd"/>
      <w:proofErr w:type="gramEnd"/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substrates by removing arabinose and acetyl side chains. Due to its specific characteristics, this enzyme seems to be of importance for industrial applications like </w:t>
      </w:r>
      <w:proofErr w:type="spellStart"/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>pretreatment</w:t>
      </w:r>
      <w:proofErr w:type="spellEnd"/>
      <w:r w:rsidRPr="009B69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poultry cereals, bio-bleaching of wood pulp and degradation of plant biomass.</w:t>
      </w:r>
      <w:r w:rsidR="002350BC"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1F4554" w:rsidRPr="001F4554">
        <w:rPr>
          <w:rStyle w:val="BalloonText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F4554" w:rsidRPr="001F4554">
        <w:rPr>
          <w:rStyle w:val="Hyperlink"/>
          <w:rFonts w:ascii="Times New Roman" w:hAnsi="Times New Roman" w:cs="Times New Roman"/>
          <w:i/>
          <w:color w:val="000000" w:themeColor="text1"/>
          <w:sz w:val="24"/>
          <w:szCs w:val="24"/>
          <w:u w:val="none"/>
        </w:rPr>
        <w:t xml:space="preserve">acetyl </w:t>
      </w:r>
      <w:proofErr w:type="spellStart"/>
      <w:r w:rsidR="001F4554" w:rsidRPr="001F4554">
        <w:rPr>
          <w:rStyle w:val="Hyperlink"/>
          <w:rFonts w:ascii="Times New Roman" w:hAnsi="Times New Roman" w:cs="Times New Roman"/>
          <w:i/>
          <w:color w:val="000000" w:themeColor="text1"/>
          <w:sz w:val="24"/>
          <w:szCs w:val="24"/>
          <w:u w:val="none"/>
        </w:rPr>
        <w:t>xylan</w:t>
      </w:r>
      <w:proofErr w:type="spellEnd"/>
      <w:r w:rsidR="001F4554" w:rsidRPr="001F4554">
        <w:rPr>
          <w:rStyle w:val="Hyperlink"/>
          <w:rFonts w:ascii="Times New Roman" w:hAnsi="Times New Roman" w:cs="Times New Roman"/>
          <w:i/>
          <w:color w:val="000000" w:themeColor="text1"/>
          <w:sz w:val="24"/>
          <w:szCs w:val="24"/>
          <w:u w:val="none"/>
        </w:rPr>
        <w:t xml:space="preserve"> esterase</w:t>
      </w:r>
      <w:r w:rsidR="001F4554" w:rsidRPr="001F4554">
        <w:rPr>
          <w:rFonts w:ascii="Times New Roman" w:hAnsi="Times New Roman" w:cs="Times New Roman"/>
          <w:i/>
          <w:sz w:val="24"/>
        </w:rPr>
        <w:t xml:space="preserve">, </w:t>
      </w:r>
      <w:proofErr w:type="spellStart"/>
      <w:r w:rsidR="001F4554" w:rsidRPr="001F4554">
        <w:rPr>
          <w:rStyle w:val="Hyperlink"/>
          <w:rFonts w:ascii="Times New Roman" w:hAnsi="Times New Roman" w:cs="Times New Roman"/>
          <w:i/>
          <w:color w:val="000000" w:themeColor="text1"/>
          <w:sz w:val="24"/>
          <w:szCs w:val="24"/>
          <w:u w:val="none"/>
        </w:rPr>
        <w:t>arabinofuranosidase</w:t>
      </w:r>
      <w:proofErr w:type="spellEnd"/>
      <w:r w:rsidR="001F4554" w:rsidRPr="001F4554">
        <w:rPr>
          <w:rStyle w:val="Hyperlink"/>
          <w:rFonts w:ascii="Times New Roman" w:hAnsi="Times New Roman" w:cs="Times New Roman"/>
          <w:i/>
          <w:color w:val="000000" w:themeColor="text1"/>
          <w:sz w:val="24"/>
          <w:szCs w:val="24"/>
          <w:u w:val="none"/>
        </w:rPr>
        <w:t xml:space="preserve">, </w:t>
      </w:r>
      <w:proofErr w:type="spellStart"/>
      <w:r w:rsidR="001F4554" w:rsidRPr="001F4554">
        <w:rPr>
          <w:rStyle w:val="Hyperlink"/>
          <w:rFonts w:ascii="Times New Roman" w:hAnsi="Times New Roman" w:cs="Times New Roman"/>
          <w:i/>
          <w:color w:val="000000" w:themeColor="text1"/>
          <w:sz w:val="24"/>
          <w:szCs w:val="24"/>
          <w:u w:val="none"/>
        </w:rPr>
        <w:t>endo-xylanase</w:t>
      </w:r>
      <w:proofErr w:type="spellEnd"/>
      <w:r w:rsidR="001F4554" w:rsidRPr="001F4554">
        <w:rPr>
          <w:rStyle w:val="Hyperlink"/>
          <w:rFonts w:ascii="Times New Roman" w:hAnsi="Times New Roman" w:cs="Times New Roman"/>
          <w:i/>
          <w:color w:val="000000" w:themeColor="text1"/>
          <w:sz w:val="24"/>
          <w:szCs w:val="24"/>
          <w:u w:val="none"/>
        </w:rPr>
        <w:t xml:space="preserve">, </w:t>
      </w:r>
      <w:proofErr w:type="spellStart"/>
      <w:r w:rsidR="001F4554" w:rsidRPr="001F4554">
        <w:rPr>
          <w:rStyle w:val="Hyperlink"/>
          <w:rFonts w:ascii="Times New Roman" w:hAnsi="Times New Roman" w:cs="Times New Roman"/>
          <w:i/>
          <w:color w:val="000000" w:themeColor="text1"/>
          <w:sz w:val="24"/>
          <w:szCs w:val="24"/>
          <w:u w:val="none"/>
        </w:rPr>
        <w:t>trifunctional</w:t>
      </w:r>
      <w:proofErr w:type="spellEnd"/>
      <w:r w:rsidR="001F4554" w:rsidRPr="001F4554">
        <w:rPr>
          <w:rStyle w:val="Hyperlink"/>
          <w:rFonts w:ascii="Times New Roman" w:hAnsi="Times New Roman" w:cs="Times New Roman"/>
          <w:i/>
          <w:color w:val="000000" w:themeColor="text1"/>
          <w:sz w:val="24"/>
          <w:szCs w:val="24"/>
          <w:u w:val="none"/>
        </w:rPr>
        <w:t xml:space="preserve"> enzyme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C3F6D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Saher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Shahid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is about to complete her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PhD at the age of </w:t>
      </w:r>
      <w:r w:rsidR="002F4DF0">
        <w:rPr>
          <w:rFonts w:ascii="Times New Roman" w:hAnsi="Times New Roman" w:cs="Times New Roman"/>
          <w:iCs/>
          <w:sz w:val="24"/>
        </w:rPr>
        <w:t>3</w:t>
      </w:r>
      <w:r w:rsidR="00DD0D78">
        <w:rPr>
          <w:rFonts w:ascii="Times New Roman" w:hAnsi="Times New Roman" w:cs="Times New Roman"/>
          <w:iCs/>
          <w:sz w:val="24"/>
        </w:rPr>
        <w:t>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University of the Punjab, Lahore, Pakistan. She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</w:t>
      </w:r>
      <w:r>
        <w:rPr>
          <w:rFonts w:ascii="Times New Roman" w:hAnsi="Times New Roman" w:cs="Times New Roman"/>
          <w:iCs/>
          <w:sz w:val="24"/>
        </w:rPr>
        <w:t>an excellent academic career and has published 4 research papers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in reputed journals</w:t>
      </w:r>
      <w:r>
        <w:rPr>
          <w:rFonts w:ascii="Times New Roman" w:hAnsi="Times New Roman" w:cs="Times New Roman"/>
          <w:iCs/>
          <w:sz w:val="24"/>
        </w:rPr>
        <w:t>. She is an active member of scientific bodies including MEMBS, PSBMB and NAYS. She has presented her research findings in various International conferences</w:t>
      </w:r>
      <w:r w:rsidR="00DD0D78">
        <w:rPr>
          <w:rFonts w:ascii="Times New Roman" w:hAnsi="Times New Roman" w:cs="Times New Roman"/>
          <w:iCs/>
          <w:sz w:val="24"/>
        </w:rPr>
        <w:t xml:space="preserve"> in UAE and Pakistan</w:t>
      </w:r>
      <w:r>
        <w:rPr>
          <w:rFonts w:ascii="Times New Roman" w:hAnsi="Times New Roman" w:cs="Times New Roman"/>
          <w:iCs/>
          <w:sz w:val="24"/>
        </w:rPr>
        <w:t xml:space="preserve">. She is working as </w:t>
      </w:r>
      <w:r w:rsidR="00DD0D78">
        <w:rPr>
          <w:rFonts w:ascii="Times New Roman" w:hAnsi="Times New Roman" w:cs="Times New Roman"/>
          <w:iCs/>
          <w:sz w:val="24"/>
        </w:rPr>
        <w:t xml:space="preserve">a </w:t>
      </w:r>
      <w:r>
        <w:rPr>
          <w:rFonts w:ascii="Times New Roman" w:hAnsi="Times New Roman" w:cs="Times New Roman"/>
          <w:iCs/>
          <w:sz w:val="24"/>
        </w:rPr>
        <w:t xml:space="preserve">senior research scientist at Molecular Biology Laboratory in University of the Punjab, Lahore, Pakistan. In addition, she is working as a successful </w:t>
      </w:r>
      <w:r w:rsidR="006F7F75">
        <w:rPr>
          <w:rFonts w:ascii="Times New Roman" w:hAnsi="Times New Roman" w:cs="Times New Roman"/>
          <w:iCs/>
          <w:sz w:val="24"/>
        </w:rPr>
        <w:t>freelance scientific writer for various international companies.</w:t>
      </w:r>
      <w:bookmarkStart w:id="0" w:name="_GoBack"/>
      <w:bookmarkEnd w:id="0"/>
      <w:r>
        <w:rPr>
          <w:rFonts w:ascii="Times New Roman" w:hAnsi="Times New Roman" w:cs="Times New Roman"/>
          <w:iCs/>
          <w:sz w:val="24"/>
        </w:rPr>
        <w:t xml:space="preserve">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DC3F6D">
        <w:rPr>
          <w:rFonts w:ascii="Times New Roman" w:hAnsi="Times New Roman" w:cs="Times New Roman"/>
          <w:iCs/>
          <w:sz w:val="24"/>
        </w:rPr>
        <w:t>saher.sbs@pu.edu.pk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2350B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266" w:rsidRDefault="00791266" w:rsidP="00495C76">
      <w:pPr>
        <w:spacing w:after="0" w:line="240" w:lineRule="auto"/>
      </w:pPr>
      <w:r>
        <w:separator/>
      </w:r>
    </w:p>
  </w:endnote>
  <w:endnote w:type="continuationSeparator" w:id="0">
    <w:p w:rsidR="00791266" w:rsidRDefault="00791266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266" w:rsidRDefault="00791266" w:rsidP="00495C76">
      <w:pPr>
        <w:spacing w:after="0" w:line="240" w:lineRule="auto"/>
      </w:pPr>
      <w:r>
        <w:separator/>
      </w:r>
    </w:p>
  </w:footnote>
  <w:footnote w:type="continuationSeparator" w:id="0">
    <w:p w:rsidR="00791266" w:rsidRDefault="00791266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64EEA"/>
    <w:rsid w:val="000A4C22"/>
    <w:rsid w:val="001F4554"/>
    <w:rsid w:val="002350BC"/>
    <w:rsid w:val="0028059F"/>
    <w:rsid w:val="002F4DF0"/>
    <w:rsid w:val="00333E31"/>
    <w:rsid w:val="0038483D"/>
    <w:rsid w:val="00435234"/>
    <w:rsid w:val="00495C76"/>
    <w:rsid w:val="00627419"/>
    <w:rsid w:val="006F7F75"/>
    <w:rsid w:val="00791266"/>
    <w:rsid w:val="00B3082B"/>
    <w:rsid w:val="00B6703B"/>
    <w:rsid w:val="00BA654F"/>
    <w:rsid w:val="00CE511D"/>
    <w:rsid w:val="00DC3F6D"/>
    <w:rsid w:val="00DD0D78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1F4554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1F4554"/>
    <w:pPr>
      <w:spacing w:after="0" w:line="240" w:lineRule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1F4554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1F4554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SS</cp:lastModifiedBy>
  <cp:revision>13</cp:revision>
  <dcterms:created xsi:type="dcterms:W3CDTF">2017-03-28T12:12:00Z</dcterms:created>
  <dcterms:modified xsi:type="dcterms:W3CDTF">2017-12-06T14:48:00Z</dcterms:modified>
</cp:coreProperties>
</file>