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4E3" w:rsidRDefault="00F720FE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0FE">
        <w:rPr>
          <w:rFonts w:ascii="Times New Roman" w:hAnsi="Times New Roman" w:cs="Times New Roman"/>
          <w:sz w:val="24"/>
          <w:szCs w:val="24"/>
        </w:rPr>
        <w:t xml:space="preserve">Using Sandwich Method to Increase the Detection Sensitivity of </w:t>
      </w:r>
      <w:proofErr w:type="spellStart"/>
      <w:r w:rsidRPr="00F720FE">
        <w:rPr>
          <w:rFonts w:ascii="Times New Roman" w:hAnsi="Times New Roman" w:cs="Times New Roman"/>
          <w:sz w:val="24"/>
          <w:szCs w:val="24"/>
        </w:rPr>
        <w:t>procalcitonin</w:t>
      </w:r>
      <w:proofErr w:type="spellEnd"/>
      <w:r w:rsidRPr="00F720FE">
        <w:rPr>
          <w:rFonts w:ascii="Times New Roman" w:hAnsi="Times New Roman" w:cs="Times New Roman"/>
          <w:sz w:val="24"/>
          <w:szCs w:val="24"/>
        </w:rPr>
        <w:t xml:space="preserve"> (PCT) in </w:t>
      </w:r>
      <w:proofErr w:type="spellStart"/>
      <w:r w:rsidRPr="00F720FE">
        <w:rPr>
          <w:rFonts w:ascii="Times New Roman" w:hAnsi="Times New Roman" w:cs="Times New Roman"/>
          <w:sz w:val="24"/>
          <w:szCs w:val="24"/>
        </w:rPr>
        <w:t>Fiber</w:t>
      </w:r>
      <w:proofErr w:type="spellEnd"/>
      <w:r w:rsidRPr="00F720FE">
        <w:rPr>
          <w:rFonts w:ascii="Times New Roman" w:hAnsi="Times New Roman" w:cs="Times New Roman"/>
          <w:sz w:val="24"/>
          <w:szCs w:val="24"/>
        </w:rPr>
        <w:t xml:space="preserve"> Optic Particle Plasmon Resonance Biosensor</w:t>
      </w:r>
    </w:p>
    <w:p w:rsidR="00DF04E3" w:rsidRPr="00270292" w:rsidRDefault="006F74D5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r w:rsidRPr="00270292">
        <w:rPr>
          <w:rFonts w:ascii="Times New Roman" w:hAnsi="Times New Roman" w:cs="Times New Roman"/>
          <w:sz w:val="24"/>
        </w:rPr>
        <w:t>Chang-Yue Chiang</w:t>
      </w:r>
      <w:r w:rsidR="000F549E" w:rsidRPr="00270292">
        <w:rPr>
          <w:rFonts w:ascii="Times New Roman" w:hAnsi="Times New Roman" w:cs="Times New Roman" w:hint="eastAsia"/>
          <w:sz w:val="24"/>
          <w:vertAlign w:val="superscript"/>
          <w:lang w:eastAsia="zh-TW"/>
        </w:rPr>
        <w:t>1</w:t>
      </w:r>
      <w:proofErr w:type="gramStart"/>
      <w:r w:rsidR="000F549E" w:rsidRPr="00270292">
        <w:rPr>
          <w:rFonts w:ascii="Times New Roman" w:hAnsi="Times New Roman" w:cs="Times New Roman" w:hint="eastAsia"/>
          <w:sz w:val="24"/>
          <w:vertAlign w:val="superscript"/>
          <w:lang w:eastAsia="zh-TW"/>
        </w:rPr>
        <w:t>,2</w:t>
      </w:r>
      <w:proofErr w:type="gramEnd"/>
      <w:r w:rsidR="000F549E" w:rsidRPr="00270292">
        <w:rPr>
          <w:rFonts w:ascii="Times New Roman" w:hAnsi="Times New Roman" w:cs="Times New Roman" w:hint="eastAsia"/>
          <w:sz w:val="24"/>
          <w:vertAlign w:val="superscript"/>
          <w:lang w:eastAsia="zh-TW"/>
        </w:rPr>
        <w:t xml:space="preserve"> </w:t>
      </w:r>
      <w:r w:rsidR="0028059F" w:rsidRPr="00270292">
        <w:rPr>
          <w:rFonts w:ascii="Times New Roman" w:hAnsi="Times New Roman" w:cs="Times New Roman"/>
          <w:sz w:val="24"/>
        </w:rPr>
        <w:t xml:space="preserve">, </w:t>
      </w:r>
      <w:r w:rsidR="00605942" w:rsidRPr="00270292">
        <w:rPr>
          <w:rFonts w:ascii="Times New Roman" w:hAnsi="Times New Roman" w:cs="Times New Roman"/>
          <w:sz w:val="24"/>
        </w:rPr>
        <w:t>Ting-Chou Chang</w:t>
      </w:r>
      <w:r w:rsidR="000F549E" w:rsidRPr="00270292">
        <w:rPr>
          <w:rFonts w:ascii="Times New Roman" w:hAnsi="Times New Roman" w:cs="Times New Roman" w:hint="eastAsia"/>
          <w:sz w:val="24"/>
          <w:vertAlign w:val="superscript"/>
          <w:lang w:eastAsia="zh-TW"/>
        </w:rPr>
        <w:t xml:space="preserve">1,2 </w:t>
      </w:r>
      <w:r w:rsidR="0028059F" w:rsidRPr="00270292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605942" w:rsidRPr="00270292">
        <w:rPr>
          <w:rFonts w:ascii="Times New Roman" w:hAnsi="Times New Roman" w:cs="Times New Roman" w:hint="eastAsia"/>
          <w:sz w:val="24"/>
          <w:lang w:eastAsia="zh-TW"/>
        </w:rPr>
        <w:t>C</w:t>
      </w:r>
      <w:r w:rsidR="00605942" w:rsidRPr="00270292">
        <w:rPr>
          <w:rFonts w:ascii="Times New Roman" w:hAnsi="Times New Roman" w:cs="Times New Roman"/>
          <w:sz w:val="24"/>
        </w:rPr>
        <w:t>hia</w:t>
      </w:r>
      <w:proofErr w:type="spellEnd"/>
      <w:r w:rsidR="00605942" w:rsidRPr="00270292">
        <w:rPr>
          <w:rFonts w:ascii="Times New Roman" w:hAnsi="Times New Roman" w:cs="Times New Roman" w:hint="eastAsia"/>
          <w:sz w:val="24"/>
          <w:lang w:eastAsia="zh-TW"/>
        </w:rPr>
        <w:t>-W</w:t>
      </w:r>
      <w:r w:rsidR="00605942" w:rsidRPr="00270292">
        <w:rPr>
          <w:rFonts w:ascii="Times New Roman" w:hAnsi="Times New Roman" w:cs="Times New Roman"/>
          <w:sz w:val="24"/>
        </w:rPr>
        <w:t xml:space="preserve">ei </w:t>
      </w:r>
      <w:r w:rsidR="00605942" w:rsidRPr="00270292">
        <w:rPr>
          <w:rFonts w:ascii="Times New Roman" w:hAnsi="Times New Roman" w:cs="Times New Roman" w:hint="eastAsia"/>
          <w:sz w:val="24"/>
          <w:lang w:eastAsia="zh-TW"/>
        </w:rPr>
        <w:t>H</w:t>
      </w:r>
      <w:r w:rsidR="00605942" w:rsidRPr="00270292">
        <w:rPr>
          <w:rFonts w:ascii="Times New Roman" w:hAnsi="Times New Roman" w:cs="Times New Roman"/>
          <w:sz w:val="24"/>
        </w:rPr>
        <w:t>s</w:t>
      </w:r>
      <w:r w:rsidR="00605942" w:rsidRPr="00270292">
        <w:rPr>
          <w:rFonts w:ascii="Times New Roman" w:hAnsi="Times New Roman" w:cs="Times New Roman" w:hint="eastAsia"/>
          <w:sz w:val="24"/>
          <w:lang w:eastAsia="zh-TW"/>
        </w:rPr>
        <w:t>u</w:t>
      </w:r>
      <w:r w:rsidR="000F549E" w:rsidRPr="00270292">
        <w:rPr>
          <w:rFonts w:ascii="Times New Roman" w:hAnsi="Times New Roman" w:cs="Times New Roman" w:hint="eastAsia"/>
          <w:sz w:val="24"/>
          <w:vertAlign w:val="superscript"/>
          <w:lang w:eastAsia="zh-TW"/>
        </w:rPr>
        <w:t>2</w:t>
      </w:r>
      <w:r w:rsidR="00605942" w:rsidRPr="00270292">
        <w:rPr>
          <w:rFonts w:ascii="Times New Roman" w:hAnsi="Times New Roman" w:cs="Times New Roman" w:hint="eastAsia"/>
          <w:sz w:val="24"/>
          <w:lang w:eastAsia="zh-TW"/>
        </w:rPr>
        <w:t>,</w:t>
      </w:r>
      <w:r w:rsidR="000F549E" w:rsidRPr="00270292">
        <w:rPr>
          <w:rFonts w:ascii="Times New Roman" w:hAnsi="Times New Roman" w:cs="Times New Roman" w:hint="eastAsia"/>
          <w:sz w:val="24"/>
          <w:lang w:eastAsia="zh-TW"/>
        </w:rPr>
        <w:t xml:space="preserve"> </w:t>
      </w:r>
      <w:r w:rsidR="00034751" w:rsidRPr="00034751">
        <w:rPr>
          <w:rFonts w:ascii="Times New Roman" w:hAnsi="Times New Roman" w:cs="Times New Roman"/>
          <w:sz w:val="24"/>
          <w:lang w:eastAsia="zh-TW"/>
        </w:rPr>
        <w:t>Chun-Jen Huang</w:t>
      </w:r>
      <w:r w:rsidR="00034751">
        <w:rPr>
          <w:rFonts w:ascii="Times New Roman" w:hAnsi="Times New Roman" w:cs="Times New Roman" w:hint="eastAsia"/>
          <w:sz w:val="24"/>
          <w:vertAlign w:val="superscript"/>
          <w:lang w:eastAsia="zh-TW"/>
        </w:rPr>
        <w:t>3</w:t>
      </w:r>
      <w:r w:rsidR="00871B6E" w:rsidRPr="00270292">
        <w:rPr>
          <w:rFonts w:ascii="Times New Roman" w:hAnsi="Times New Roman" w:cs="Times New Roman"/>
          <w:sz w:val="24"/>
          <w:lang w:val="en-US" w:eastAsia="zh-TW"/>
        </w:rPr>
        <w:t>,</w:t>
      </w:r>
      <w:r w:rsidR="00871B6E" w:rsidRPr="00270292">
        <w:rPr>
          <w:rFonts w:ascii="Times New Roman" w:hAnsi="Times New Roman" w:cs="Times New Roman" w:hint="eastAsia"/>
          <w:sz w:val="24"/>
          <w:lang w:val="en-US" w:eastAsia="zh-TW"/>
        </w:rPr>
        <w:t xml:space="preserve"> </w:t>
      </w:r>
      <w:proofErr w:type="spellStart"/>
      <w:r w:rsidR="00C800D4" w:rsidRPr="00C800D4">
        <w:rPr>
          <w:rFonts w:ascii="Times New Roman" w:hAnsi="Times New Roman" w:cs="Times New Roman"/>
          <w:sz w:val="24"/>
          <w:lang w:val="en-US" w:eastAsia="zh-TW"/>
        </w:rPr>
        <w:t>Tze</w:t>
      </w:r>
      <w:proofErr w:type="spellEnd"/>
      <w:r w:rsidR="00C800D4" w:rsidRPr="00C800D4">
        <w:rPr>
          <w:rFonts w:ascii="Times New Roman" w:hAnsi="Times New Roman" w:cs="Times New Roman"/>
          <w:sz w:val="24"/>
          <w:lang w:val="en-US" w:eastAsia="zh-TW"/>
        </w:rPr>
        <w:t>-Ta Huang</w:t>
      </w:r>
      <w:r w:rsidR="00C800D4">
        <w:rPr>
          <w:rFonts w:ascii="Times New Roman" w:hAnsi="Times New Roman" w:cs="Times New Roman" w:hint="eastAsia"/>
          <w:sz w:val="24"/>
          <w:vertAlign w:val="superscript"/>
          <w:lang w:eastAsia="zh-TW"/>
        </w:rPr>
        <w:t>4</w:t>
      </w:r>
      <w:r w:rsidR="00871B6E" w:rsidRPr="00270292">
        <w:rPr>
          <w:rFonts w:ascii="Times New Roman" w:hAnsi="Times New Roman" w:cs="Times New Roman" w:hint="eastAsia"/>
          <w:sz w:val="24"/>
          <w:lang w:val="en-US" w:eastAsia="zh-TW"/>
        </w:rPr>
        <w:t xml:space="preserve">, </w:t>
      </w:r>
      <w:r w:rsidRPr="00270292">
        <w:rPr>
          <w:rFonts w:ascii="Times New Roman" w:hAnsi="Times New Roman" w:cs="Times New Roman"/>
          <w:sz w:val="24"/>
        </w:rPr>
        <w:t>Lai-Kwan Chau</w:t>
      </w:r>
      <w:r w:rsidR="000F549E" w:rsidRPr="00270292">
        <w:rPr>
          <w:rFonts w:ascii="Times New Roman" w:hAnsi="Times New Roman" w:cs="Times New Roman" w:hint="eastAsia"/>
          <w:sz w:val="24"/>
          <w:vertAlign w:val="superscript"/>
          <w:lang w:eastAsia="zh-TW"/>
        </w:rPr>
        <w:t>1,2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605942" w:rsidRDefault="00DF04E3" w:rsidP="00C800D4">
      <w:pPr>
        <w:pStyle w:val="HTML"/>
        <w:jc w:val="both"/>
        <w:rPr>
          <w:rFonts w:ascii="Times New Roman" w:hAnsi="Times New Roman" w:cs="Times New Roman"/>
          <w:i/>
          <w:iCs/>
          <w:sz w:val="24"/>
          <w:lang w:eastAsia="zh-TW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605942" w:rsidRPr="00605942">
        <w:rPr>
          <w:rFonts w:ascii="Times New Roman" w:hAnsi="Times New Roman" w:cs="Times New Roman"/>
          <w:i/>
          <w:iCs/>
          <w:sz w:val="24"/>
        </w:rPr>
        <w:t xml:space="preserve">Department of Chemistry and Biochemistry, National Chung Cheng </w:t>
      </w:r>
      <w:proofErr w:type="spellStart"/>
      <w:r w:rsidR="00605942" w:rsidRPr="00605942">
        <w:rPr>
          <w:rFonts w:ascii="Times New Roman" w:hAnsi="Times New Roman" w:cs="Times New Roman"/>
          <w:i/>
          <w:iCs/>
          <w:sz w:val="24"/>
        </w:rPr>
        <w:t>University</w:t>
      </w:r>
      <w:proofErr w:type="gramStart"/>
      <w:r w:rsidR="00605942" w:rsidRPr="00605942">
        <w:rPr>
          <w:rFonts w:ascii="Times New Roman" w:hAnsi="Times New Roman" w:cs="Times New Roman"/>
          <w:i/>
          <w:iCs/>
          <w:sz w:val="24"/>
        </w:rPr>
        <w:t>,Chiayi</w:t>
      </w:r>
      <w:proofErr w:type="spellEnd"/>
      <w:proofErr w:type="gramEnd"/>
      <w:r w:rsidR="00605942" w:rsidRPr="00605942">
        <w:rPr>
          <w:rFonts w:ascii="Times New Roman" w:hAnsi="Times New Roman" w:cs="Times New Roman"/>
          <w:i/>
          <w:iCs/>
          <w:sz w:val="24"/>
        </w:rPr>
        <w:t>, 621</w:t>
      </w:r>
      <w:r w:rsidR="0080501A">
        <w:rPr>
          <w:rFonts w:ascii="Times New Roman" w:hAnsi="Times New Roman" w:cs="Times New Roman"/>
          <w:i/>
          <w:iCs/>
          <w:sz w:val="24"/>
        </w:rPr>
        <w:t>02</w:t>
      </w:r>
      <w:r w:rsidR="00605942" w:rsidRPr="00605942">
        <w:rPr>
          <w:rFonts w:ascii="Times New Roman" w:hAnsi="Times New Roman" w:cs="Times New Roman"/>
          <w:i/>
          <w:iCs/>
          <w:sz w:val="24"/>
        </w:rPr>
        <w:t xml:space="preserve">, Taiwan. </w:t>
      </w:r>
    </w:p>
    <w:p w:rsidR="00DF04E3" w:rsidRPr="00435234" w:rsidRDefault="00605942" w:rsidP="00C800D4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  <w:r w:rsidRPr="00605942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DF04E3"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Pr="00605942">
        <w:rPr>
          <w:rFonts w:ascii="Times New Roman" w:hAnsi="Times New Roman" w:cs="Times New Roman"/>
          <w:i/>
          <w:iCs/>
          <w:sz w:val="24"/>
        </w:rPr>
        <w:t>Center for Nano Bio-Detection, AIM-HI, National Chung Cheng University, Chiayi,</w:t>
      </w:r>
      <w:r w:rsidR="0080501A">
        <w:rPr>
          <w:rFonts w:ascii="Times New Roman" w:hAnsi="Times New Roman" w:cs="Times New Roman"/>
          <w:i/>
          <w:iCs/>
          <w:sz w:val="24"/>
        </w:rPr>
        <w:t xml:space="preserve"> </w:t>
      </w:r>
      <w:r w:rsidRPr="00605942">
        <w:rPr>
          <w:rFonts w:ascii="Times New Roman" w:hAnsi="Times New Roman" w:cs="Times New Roman"/>
          <w:i/>
          <w:iCs/>
          <w:sz w:val="24"/>
        </w:rPr>
        <w:t>621</w:t>
      </w:r>
      <w:r w:rsidR="0080501A">
        <w:rPr>
          <w:rFonts w:ascii="Times New Roman" w:hAnsi="Times New Roman" w:cs="Times New Roman"/>
          <w:i/>
          <w:iCs/>
          <w:sz w:val="24"/>
        </w:rPr>
        <w:t>02</w:t>
      </w:r>
      <w:r w:rsidRPr="00605942">
        <w:rPr>
          <w:rFonts w:ascii="Times New Roman" w:hAnsi="Times New Roman" w:cs="Times New Roman"/>
          <w:i/>
          <w:iCs/>
          <w:sz w:val="24"/>
        </w:rPr>
        <w:t>, Taiwan</w:t>
      </w:r>
    </w:p>
    <w:p w:rsidR="00DF04E3" w:rsidRDefault="00034751" w:rsidP="00C800D4">
      <w:pPr>
        <w:pStyle w:val="HTML"/>
        <w:jc w:val="both"/>
        <w:rPr>
          <w:rFonts w:ascii="Times New Roman" w:hAnsi="Times New Roman" w:cs="Times New Roman"/>
          <w:i/>
          <w:iCs/>
          <w:sz w:val="24"/>
          <w:lang w:eastAsia="zh-TW"/>
        </w:rPr>
      </w:pPr>
      <w:r>
        <w:rPr>
          <w:rFonts w:ascii="Times New Roman" w:hAnsi="Times New Roman" w:cs="Times New Roman" w:hint="eastAsia"/>
          <w:i/>
          <w:iCs/>
          <w:sz w:val="24"/>
          <w:vertAlign w:val="superscript"/>
          <w:lang w:eastAsia="zh-TW"/>
        </w:rPr>
        <w:t>3</w:t>
      </w:r>
      <w:r w:rsidRPr="00034751">
        <w:rPr>
          <w:rFonts w:ascii="Times New Roman" w:hAnsi="Times New Roman" w:cs="Times New Roman"/>
          <w:i/>
          <w:iCs/>
          <w:sz w:val="24"/>
        </w:rPr>
        <w:t>Graduate Institute</w:t>
      </w:r>
      <w:r>
        <w:rPr>
          <w:rFonts w:ascii="Times New Roman" w:hAnsi="Times New Roman" w:cs="Times New Roman"/>
          <w:i/>
          <w:iCs/>
          <w:sz w:val="24"/>
        </w:rPr>
        <w:t xml:space="preserve"> of Biomedical Engineering and </w:t>
      </w:r>
      <w:r w:rsidRPr="00034751">
        <w:rPr>
          <w:rFonts w:ascii="Times New Roman" w:hAnsi="Times New Roman" w:cs="Times New Roman"/>
          <w:i/>
          <w:iCs/>
          <w:sz w:val="24"/>
        </w:rPr>
        <w:t xml:space="preserve">Chemical &amp; Materials Engineering Department, National Central University , </w:t>
      </w:r>
      <w:proofErr w:type="spellStart"/>
      <w:r w:rsidRPr="00034751">
        <w:rPr>
          <w:rFonts w:ascii="Times New Roman" w:hAnsi="Times New Roman" w:cs="Times New Roman"/>
          <w:i/>
          <w:iCs/>
          <w:sz w:val="24"/>
        </w:rPr>
        <w:t>Jhong</w:t>
      </w:r>
      <w:proofErr w:type="spellEnd"/>
      <w:r w:rsidRPr="00034751">
        <w:rPr>
          <w:rFonts w:ascii="Times New Roman" w:hAnsi="Times New Roman" w:cs="Times New Roman"/>
          <w:i/>
          <w:iCs/>
          <w:sz w:val="24"/>
        </w:rPr>
        <w:t xml:space="preserve">-Li, </w:t>
      </w:r>
      <w:proofErr w:type="spellStart"/>
      <w:r w:rsidRPr="00034751">
        <w:rPr>
          <w:rFonts w:ascii="Times New Roman" w:hAnsi="Times New Roman" w:cs="Times New Roman"/>
          <w:i/>
          <w:iCs/>
          <w:sz w:val="24"/>
        </w:rPr>
        <w:t>Taoyuan</w:t>
      </w:r>
      <w:proofErr w:type="spellEnd"/>
      <w:r w:rsidRPr="00034751">
        <w:rPr>
          <w:rFonts w:ascii="Times New Roman" w:hAnsi="Times New Roman" w:cs="Times New Roman"/>
          <w:i/>
          <w:iCs/>
          <w:sz w:val="24"/>
        </w:rPr>
        <w:t xml:space="preserve"> 320, Taiwan</w:t>
      </w:r>
    </w:p>
    <w:p w:rsidR="00034751" w:rsidRDefault="0039455D" w:rsidP="00C800D4">
      <w:pPr>
        <w:pStyle w:val="HTML"/>
        <w:jc w:val="both"/>
        <w:rPr>
          <w:rFonts w:ascii="Times New Roman" w:hAnsi="Times New Roman" w:cs="Times New Roman"/>
          <w:i/>
          <w:iCs/>
          <w:sz w:val="24"/>
          <w:lang w:eastAsia="zh-TW"/>
        </w:rPr>
      </w:pPr>
      <w:proofErr w:type="gramStart"/>
      <w:r>
        <w:rPr>
          <w:rFonts w:ascii="Times New Roman" w:hAnsi="Times New Roman" w:cs="Times New Roman" w:hint="eastAsia"/>
          <w:i/>
          <w:iCs/>
          <w:sz w:val="24"/>
          <w:vertAlign w:val="superscript"/>
          <w:lang w:eastAsia="zh-TW"/>
        </w:rPr>
        <w:t>4</w:t>
      </w:r>
      <w:r w:rsidR="00C800D4" w:rsidRPr="00C800D4">
        <w:rPr>
          <w:rFonts w:ascii="Times New Roman" w:hAnsi="Times New Roman" w:cs="Times New Roman"/>
          <w:i/>
          <w:iCs/>
          <w:sz w:val="24"/>
          <w:lang w:eastAsia="zh-TW"/>
        </w:rPr>
        <w:t>Institute of Oral Medicine, College of Medicine and Hospital, National Cheng Kung U</w:t>
      </w:r>
      <w:r w:rsidR="00C800D4">
        <w:rPr>
          <w:rFonts w:ascii="Times New Roman" w:hAnsi="Times New Roman" w:cs="Times New Roman"/>
          <w:i/>
          <w:iCs/>
          <w:sz w:val="24"/>
          <w:lang w:eastAsia="zh-TW"/>
        </w:rPr>
        <w:t>niversity, Tainan 70101, Taiwan</w:t>
      </w:r>
      <w:r w:rsidRPr="0039455D">
        <w:rPr>
          <w:rFonts w:ascii="Times New Roman" w:hAnsi="Times New Roman" w:cs="Times New Roman"/>
          <w:i/>
          <w:iCs/>
          <w:sz w:val="24"/>
          <w:lang w:eastAsia="zh-TW"/>
        </w:rPr>
        <w:t>.</w:t>
      </w:r>
      <w:proofErr w:type="gramEnd"/>
    </w:p>
    <w:p w:rsidR="00C800D4" w:rsidRDefault="00C800D4" w:rsidP="00DF04E3">
      <w:pPr>
        <w:pStyle w:val="HTML"/>
        <w:rPr>
          <w:rFonts w:ascii="Times New Roman" w:hAnsi="Times New Roman" w:cs="Times New Roman"/>
          <w:i/>
          <w:iCs/>
          <w:sz w:val="24"/>
          <w:lang w:eastAsia="zh-TW"/>
        </w:rPr>
      </w:pPr>
    </w:p>
    <w:p w:rsidR="00CA3BE3" w:rsidRDefault="00DF04E3" w:rsidP="00CA3B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  <w:lang w:eastAsia="zh-TW"/>
        </w:rPr>
      </w:pPr>
      <w:r w:rsidRPr="00DF04E3">
        <w:rPr>
          <w:rFonts w:ascii="Times New Roman" w:hAnsi="Times New Roman" w:cs="Times New Roman"/>
          <w:b/>
          <w:sz w:val="24"/>
        </w:rPr>
        <w:t>Ab</w:t>
      </w:r>
      <w:r w:rsidR="00D56110">
        <w:rPr>
          <w:rFonts w:ascii="Times New Roman" w:hAnsi="Times New Roman" w:cs="Times New Roman"/>
          <w:b/>
          <w:sz w:val="24"/>
        </w:rPr>
        <w:t xml:space="preserve">stract </w:t>
      </w:r>
    </w:p>
    <w:p w:rsidR="0028059F" w:rsidRPr="00CA3BE3" w:rsidRDefault="003E73C9" w:rsidP="00CA3B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  <w:lang w:eastAsia="zh-TW"/>
        </w:rPr>
      </w:pPr>
      <w:proofErr w:type="spellStart"/>
      <w:r w:rsidRPr="003E73C9">
        <w:rPr>
          <w:rFonts w:ascii="Times New Roman" w:hAnsi="Times New Roman" w:cs="Times New Roman"/>
          <w:sz w:val="24"/>
        </w:rPr>
        <w:t>Septicemia</w:t>
      </w:r>
      <w:proofErr w:type="spellEnd"/>
      <w:r w:rsidRPr="003E73C9">
        <w:rPr>
          <w:rFonts w:ascii="Times New Roman" w:hAnsi="Times New Roman" w:cs="Times New Roman"/>
          <w:sz w:val="24"/>
        </w:rPr>
        <w:t xml:space="preserve"> is a serious disease that requires early diagnosis, and </w:t>
      </w:r>
      <w:proofErr w:type="spellStart"/>
      <w:r w:rsidRPr="003E73C9">
        <w:rPr>
          <w:rFonts w:ascii="Times New Roman" w:hAnsi="Times New Roman" w:cs="Times New Roman"/>
          <w:sz w:val="24"/>
        </w:rPr>
        <w:t>procalcitonin</w:t>
      </w:r>
      <w:proofErr w:type="spellEnd"/>
      <w:r w:rsidRPr="003E73C9">
        <w:rPr>
          <w:rFonts w:ascii="Times New Roman" w:hAnsi="Times New Roman" w:cs="Times New Roman"/>
          <w:sz w:val="24"/>
        </w:rPr>
        <w:t xml:space="preserve"> (PCT) serves as a diagnostic biomarker for this disease. Therefore, a rapid, sensitive, and cost-efficient platform </w:t>
      </w:r>
      <w:r w:rsidR="0080501A">
        <w:rPr>
          <w:rFonts w:ascii="Times New Roman" w:hAnsi="Times New Roman" w:cs="Times New Roman"/>
          <w:sz w:val="24"/>
        </w:rPr>
        <w:t xml:space="preserve">is </w:t>
      </w:r>
      <w:r w:rsidRPr="003E73C9">
        <w:rPr>
          <w:rFonts w:ascii="Times New Roman" w:hAnsi="Times New Roman" w:cs="Times New Roman"/>
          <w:sz w:val="24"/>
        </w:rPr>
        <w:t>urgent</w:t>
      </w:r>
      <w:r w:rsidR="0080501A">
        <w:rPr>
          <w:rFonts w:ascii="Times New Roman" w:hAnsi="Times New Roman" w:cs="Times New Roman"/>
          <w:sz w:val="24"/>
        </w:rPr>
        <w:t>ly</w:t>
      </w:r>
      <w:r w:rsidRPr="003E73C9">
        <w:rPr>
          <w:rFonts w:ascii="Times New Roman" w:hAnsi="Times New Roman" w:cs="Times New Roman"/>
          <w:sz w:val="24"/>
        </w:rPr>
        <w:t xml:space="preserve"> </w:t>
      </w:r>
      <w:r w:rsidR="0080501A">
        <w:rPr>
          <w:rFonts w:ascii="Times New Roman" w:hAnsi="Times New Roman" w:cs="Times New Roman"/>
          <w:sz w:val="24"/>
        </w:rPr>
        <w:t>needed</w:t>
      </w:r>
      <w:r w:rsidRPr="003E73C9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3E73C9">
        <w:rPr>
          <w:rFonts w:ascii="Times New Roman" w:hAnsi="Times New Roman" w:cs="Times New Roman"/>
          <w:sz w:val="24"/>
        </w:rPr>
        <w:t>septicemia</w:t>
      </w:r>
      <w:proofErr w:type="spellEnd"/>
      <w:r w:rsidRPr="003E73C9">
        <w:rPr>
          <w:rFonts w:ascii="Times New Roman" w:hAnsi="Times New Roman" w:cs="Times New Roman"/>
          <w:sz w:val="24"/>
        </w:rPr>
        <w:t xml:space="preserve"> detection. </w:t>
      </w:r>
      <w:r w:rsidR="0080501A">
        <w:rPr>
          <w:rFonts w:ascii="Times New Roman" w:hAnsi="Times New Roman" w:cs="Times New Roman"/>
          <w:sz w:val="24"/>
        </w:rPr>
        <w:t>The</w:t>
      </w:r>
      <w:r w:rsidRPr="003E73C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73C9">
        <w:rPr>
          <w:rFonts w:ascii="Times New Roman" w:hAnsi="Times New Roman" w:cs="Times New Roman"/>
          <w:sz w:val="24"/>
        </w:rPr>
        <w:t>fiber</w:t>
      </w:r>
      <w:proofErr w:type="spellEnd"/>
      <w:r w:rsidRPr="003E73C9">
        <w:rPr>
          <w:rFonts w:ascii="Times New Roman" w:hAnsi="Times New Roman" w:cs="Times New Roman"/>
          <w:sz w:val="24"/>
        </w:rPr>
        <w:t xml:space="preserve"> optic particle </w:t>
      </w:r>
      <w:proofErr w:type="spellStart"/>
      <w:r w:rsidRPr="003E73C9">
        <w:rPr>
          <w:rFonts w:ascii="Times New Roman" w:hAnsi="Times New Roman" w:cs="Times New Roman"/>
          <w:sz w:val="24"/>
        </w:rPr>
        <w:t>plasmon</w:t>
      </w:r>
      <w:proofErr w:type="spellEnd"/>
      <w:r w:rsidRPr="003E73C9">
        <w:rPr>
          <w:rFonts w:ascii="Times New Roman" w:hAnsi="Times New Roman" w:cs="Times New Roman"/>
          <w:sz w:val="24"/>
        </w:rPr>
        <w:t xml:space="preserve"> resonance (FOPPR) biosensor based on </w:t>
      </w:r>
      <w:r w:rsidR="008E0E63">
        <w:rPr>
          <w:rFonts w:ascii="Times New Roman" w:hAnsi="Times New Roman" w:cs="Times New Roman"/>
          <w:sz w:val="24"/>
        </w:rPr>
        <w:t>the integration of gold</w:t>
      </w:r>
      <w:r w:rsidR="008050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0501A">
        <w:rPr>
          <w:rFonts w:ascii="Times New Roman" w:hAnsi="Times New Roman" w:cs="Times New Roman"/>
          <w:sz w:val="24"/>
        </w:rPr>
        <w:t>nanoparticles</w:t>
      </w:r>
      <w:proofErr w:type="spellEnd"/>
      <w:r w:rsidR="0080501A">
        <w:rPr>
          <w:rFonts w:ascii="Times New Roman" w:hAnsi="Times New Roman" w:cs="Times New Roman"/>
          <w:sz w:val="24"/>
        </w:rPr>
        <w:t xml:space="preserve"> and </w:t>
      </w:r>
      <w:proofErr w:type="spellStart"/>
      <w:r w:rsidR="004129C8">
        <w:rPr>
          <w:rFonts w:ascii="Times New Roman" w:hAnsi="Times New Roman" w:cs="Times New Roman"/>
          <w:sz w:val="24"/>
        </w:rPr>
        <w:t>fiber</w:t>
      </w:r>
      <w:proofErr w:type="spellEnd"/>
      <w:r w:rsidR="004129C8">
        <w:rPr>
          <w:rFonts w:ascii="Times New Roman" w:hAnsi="Times New Roman" w:cs="Times New Roman"/>
          <w:sz w:val="24"/>
        </w:rPr>
        <w:t xml:space="preserve"> optic evanescent wave</w:t>
      </w:r>
      <w:r w:rsidRPr="003E73C9">
        <w:rPr>
          <w:rFonts w:ascii="Times New Roman" w:hAnsi="Times New Roman" w:cs="Times New Roman"/>
          <w:sz w:val="24"/>
        </w:rPr>
        <w:t xml:space="preserve"> may provide a</w:t>
      </w:r>
      <w:r w:rsidR="004129C8">
        <w:rPr>
          <w:rFonts w:ascii="Times New Roman" w:hAnsi="Times New Roman" w:cs="Times New Roman"/>
          <w:sz w:val="24"/>
        </w:rPr>
        <w:t xml:space="preserve">n ultrasensitive </w:t>
      </w:r>
      <w:r w:rsidR="00240CEA">
        <w:rPr>
          <w:rFonts w:ascii="Times New Roman" w:hAnsi="Times New Roman" w:cs="Times New Roman"/>
          <w:sz w:val="24"/>
        </w:rPr>
        <w:t xml:space="preserve">and rapid </w:t>
      </w:r>
      <w:r w:rsidR="004129C8">
        <w:rPr>
          <w:rFonts w:ascii="Times New Roman" w:hAnsi="Times New Roman" w:cs="Times New Roman"/>
          <w:sz w:val="24"/>
        </w:rPr>
        <w:t>detection</w:t>
      </w:r>
      <w:r w:rsidRPr="003E73C9">
        <w:rPr>
          <w:rFonts w:ascii="Times New Roman" w:hAnsi="Times New Roman" w:cs="Times New Roman"/>
          <w:sz w:val="24"/>
        </w:rPr>
        <w:t xml:space="preserve"> approach. Herein, an ultrasensitive sandwich strategy </w:t>
      </w:r>
      <w:r w:rsidR="004129C8">
        <w:rPr>
          <w:rFonts w:ascii="Times New Roman" w:hAnsi="Times New Roman" w:cs="Times New Roman"/>
          <w:sz w:val="24"/>
        </w:rPr>
        <w:t xml:space="preserve">in the FOPPR sensing platform </w:t>
      </w:r>
      <w:r w:rsidRPr="003E73C9">
        <w:rPr>
          <w:rFonts w:ascii="Times New Roman" w:hAnsi="Times New Roman" w:cs="Times New Roman"/>
          <w:sz w:val="24"/>
        </w:rPr>
        <w:t xml:space="preserve">for PCT detection </w:t>
      </w:r>
      <w:r w:rsidR="004129C8">
        <w:rPr>
          <w:rFonts w:ascii="Times New Roman" w:hAnsi="Times New Roman" w:cs="Times New Roman"/>
          <w:sz w:val="24"/>
        </w:rPr>
        <w:t>has been</w:t>
      </w:r>
      <w:r w:rsidRPr="003E73C9">
        <w:rPr>
          <w:rFonts w:ascii="Times New Roman" w:hAnsi="Times New Roman" w:cs="Times New Roman"/>
          <w:sz w:val="24"/>
        </w:rPr>
        <w:t xml:space="preserve"> developed. The results demonstrate that the proposed sandwich strategy for PCT provide</w:t>
      </w:r>
      <w:r w:rsidR="004129C8">
        <w:rPr>
          <w:rFonts w:ascii="Times New Roman" w:hAnsi="Times New Roman" w:cs="Times New Roman"/>
          <w:sz w:val="24"/>
        </w:rPr>
        <w:t>s</w:t>
      </w:r>
      <w:r w:rsidRPr="003E73C9">
        <w:rPr>
          <w:rFonts w:ascii="Times New Roman" w:hAnsi="Times New Roman" w:cs="Times New Roman"/>
          <w:sz w:val="24"/>
        </w:rPr>
        <w:t xml:space="preserve"> a </w:t>
      </w:r>
      <w:r w:rsidR="000D1145">
        <w:rPr>
          <w:rFonts w:ascii="Times New Roman" w:hAnsi="Times New Roman" w:cs="Times New Roman"/>
          <w:sz w:val="24"/>
        </w:rPr>
        <w:t>wide</w:t>
      </w:r>
      <w:r w:rsidRPr="003E73C9">
        <w:rPr>
          <w:rFonts w:ascii="Times New Roman" w:hAnsi="Times New Roman" w:cs="Times New Roman"/>
          <w:sz w:val="24"/>
        </w:rPr>
        <w:t xml:space="preserve"> linear response range from 1 pg/</w:t>
      </w:r>
      <w:proofErr w:type="spellStart"/>
      <w:r w:rsidRPr="003E73C9">
        <w:rPr>
          <w:rFonts w:ascii="Times New Roman" w:hAnsi="Times New Roman" w:cs="Times New Roman"/>
          <w:sz w:val="24"/>
        </w:rPr>
        <w:t>mL</w:t>
      </w:r>
      <w:proofErr w:type="spellEnd"/>
      <w:r w:rsidRPr="003E73C9">
        <w:rPr>
          <w:rFonts w:ascii="Times New Roman" w:hAnsi="Times New Roman" w:cs="Times New Roman"/>
          <w:sz w:val="24"/>
        </w:rPr>
        <w:t xml:space="preserve"> to 100 </w:t>
      </w:r>
      <w:proofErr w:type="spellStart"/>
      <w:r w:rsidRPr="003E73C9">
        <w:rPr>
          <w:rFonts w:ascii="Times New Roman" w:hAnsi="Times New Roman" w:cs="Times New Roman"/>
          <w:sz w:val="24"/>
        </w:rPr>
        <w:t>ng</w:t>
      </w:r>
      <w:proofErr w:type="spellEnd"/>
      <w:r w:rsidRPr="003E73C9">
        <w:rPr>
          <w:rFonts w:ascii="Times New Roman" w:hAnsi="Times New Roman" w:cs="Times New Roman"/>
          <w:sz w:val="24"/>
        </w:rPr>
        <w:t>/</w:t>
      </w:r>
      <w:proofErr w:type="spellStart"/>
      <w:r w:rsidRPr="003E73C9">
        <w:rPr>
          <w:rFonts w:ascii="Times New Roman" w:hAnsi="Times New Roman" w:cs="Times New Roman"/>
          <w:sz w:val="24"/>
        </w:rPr>
        <w:t>mL</w:t>
      </w:r>
      <w:proofErr w:type="spellEnd"/>
      <w:r w:rsidRPr="003E73C9">
        <w:rPr>
          <w:rFonts w:ascii="Times New Roman" w:hAnsi="Times New Roman" w:cs="Times New Roman"/>
          <w:sz w:val="24"/>
        </w:rPr>
        <w:t xml:space="preserve"> and a</w:t>
      </w:r>
      <w:r w:rsidR="000D1145">
        <w:rPr>
          <w:rFonts w:ascii="Times New Roman" w:hAnsi="Times New Roman" w:cs="Times New Roman"/>
          <w:sz w:val="24"/>
        </w:rPr>
        <w:t>n extremely</w:t>
      </w:r>
      <w:r w:rsidRPr="003E73C9">
        <w:rPr>
          <w:rFonts w:ascii="Times New Roman" w:hAnsi="Times New Roman" w:cs="Times New Roman"/>
          <w:sz w:val="24"/>
        </w:rPr>
        <w:t xml:space="preserve"> low limit of detection (LOD) of 0.28 pg/</w:t>
      </w:r>
      <w:proofErr w:type="spellStart"/>
      <w:r w:rsidRPr="003E73C9">
        <w:rPr>
          <w:rFonts w:ascii="Times New Roman" w:hAnsi="Times New Roman" w:cs="Times New Roman"/>
          <w:sz w:val="24"/>
        </w:rPr>
        <w:t>mL</w:t>
      </w:r>
      <w:proofErr w:type="spellEnd"/>
      <w:r w:rsidR="000D1145">
        <w:rPr>
          <w:rFonts w:ascii="Times New Roman" w:hAnsi="Times New Roman" w:cs="Times New Roman"/>
          <w:sz w:val="24"/>
        </w:rPr>
        <w:t xml:space="preserve"> (</w:t>
      </w:r>
      <w:r w:rsidR="008D2652">
        <w:rPr>
          <w:rFonts w:ascii="Times New Roman" w:hAnsi="Times New Roman" w:cs="Times New Roman" w:hint="eastAsia"/>
          <w:sz w:val="24"/>
          <w:lang w:eastAsia="zh-TW"/>
        </w:rPr>
        <w:t xml:space="preserve">0.021 </w:t>
      </w:r>
      <w:proofErr w:type="spellStart"/>
      <w:r w:rsidR="008D2652">
        <w:rPr>
          <w:rFonts w:ascii="Times New Roman" w:hAnsi="Times New Roman" w:cs="Times New Roman" w:hint="eastAsia"/>
          <w:sz w:val="24"/>
          <w:lang w:eastAsia="zh-TW"/>
        </w:rPr>
        <w:t>p</w:t>
      </w:r>
      <w:r w:rsidR="000D1145">
        <w:rPr>
          <w:rFonts w:ascii="Times New Roman" w:hAnsi="Times New Roman" w:cs="Times New Roman"/>
          <w:sz w:val="24"/>
        </w:rPr>
        <w:t>M</w:t>
      </w:r>
      <w:proofErr w:type="spellEnd"/>
      <w:r w:rsidR="000D1145">
        <w:rPr>
          <w:rFonts w:ascii="Times New Roman" w:hAnsi="Times New Roman" w:cs="Times New Roman"/>
          <w:sz w:val="24"/>
        </w:rPr>
        <w:t>)</w:t>
      </w:r>
      <w:r w:rsidRPr="003E73C9">
        <w:rPr>
          <w:rFonts w:ascii="Times New Roman" w:hAnsi="Times New Roman" w:cs="Times New Roman"/>
          <w:sz w:val="24"/>
        </w:rPr>
        <w:t xml:space="preserve">. In addition, the sandwich strategy </w:t>
      </w:r>
      <w:r w:rsidR="000D1145">
        <w:rPr>
          <w:rFonts w:ascii="Times New Roman" w:hAnsi="Times New Roman" w:cs="Times New Roman"/>
          <w:sz w:val="24"/>
        </w:rPr>
        <w:t>has advantages of</w:t>
      </w:r>
      <w:r w:rsidRPr="003E73C9">
        <w:rPr>
          <w:rFonts w:ascii="Times New Roman" w:hAnsi="Times New Roman" w:cs="Times New Roman"/>
          <w:sz w:val="24"/>
        </w:rPr>
        <w:t xml:space="preserve"> convenience, low</w:t>
      </w:r>
      <w:r w:rsidR="00DC204C">
        <w:rPr>
          <w:rFonts w:ascii="Times New Roman" w:hAnsi="Times New Roman" w:cs="Times New Roman"/>
          <w:sz w:val="24"/>
        </w:rPr>
        <w:t>-</w:t>
      </w:r>
      <w:r w:rsidRPr="003E73C9">
        <w:rPr>
          <w:rFonts w:ascii="Times New Roman" w:hAnsi="Times New Roman" w:cs="Times New Roman"/>
          <w:sz w:val="24"/>
        </w:rPr>
        <w:t xml:space="preserve">cost, </w:t>
      </w:r>
      <w:r w:rsidR="000D1145">
        <w:rPr>
          <w:rFonts w:ascii="Times New Roman" w:hAnsi="Times New Roman" w:cs="Times New Roman"/>
          <w:sz w:val="24"/>
        </w:rPr>
        <w:t>short analysis time (</w:t>
      </w:r>
      <w:r w:rsidR="003C7498">
        <w:rPr>
          <w:rFonts w:ascii="Times New Roman" w:hAnsi="Times New Roman" w:cs="Times New Roman" w:hint="eastAsia"/>
          <w:sz w:val="24"/>
          <w:lang w:eastAsia="zh-TW"/>
        </w:rPr>
        <w:t>15</w:t>
      </w:r>
      <w:r w:rsidR="000D1145">
        <w:rPr>
          <w:rFonts w:ascii="Times New Roman" w:hAnsi="Times New Roman" w:cs="Times New Roman"/>
          <w:sz w:val="24"/>
        </w:rPr>
        <w:t xml:space="preserve"> min)</w:t>
      </w:r>
      <w:r w:rsidRPr="003E73C9">
        <w:rPr>
          <w:rFonts w:ascii="Times New Roman" w:hAnsi="Times New Roman" w:cs="Times New Roman"/>
          <w:sz w:val="24"/>
        </w:rPr>
        <w:t>, good specificity, acceptable stability and reproducibility. Finall</w:t>
      </w:r>
      <w:r>
        <w:rPr>
          <w:rFonts w:ascii="Times New Roman" w:hAnsi="Times New Roman" w:cs="Times New Roman"/>
          <w:sz w:val="24"/>
        </w:rPr>
        <w:t xml:space="preserve">y, the </w:t>
      </w:r>
      <w:r w:rsidR="000D1145">
        <w:rPr>
          <w:rFonts w:ascii="Times New Roman" w:hAnsi="Times New Roman" w:cs="Times New Roman"/>
          <w:sz w:val="24"/>
        </w:rPr>
        <w:t xml:space="preserve">results from the FOPPR biosensor using the </w:t>
      </w:r>
      <w:r>
        <w:rPr>
          <w:rFonts w:ascii="Times New Roman" w:hAnsi="Times New Roman" w:cs="Times New Roman"/>
          <w:sz w:val="24"/>
        </w:rPr>
        <w:t xml:space="preserve">sandwich strategy </w:t>
      </w:r>
      <w:r w:rsidRPr="003E73C9">
        <w:rPr>
          <w:rFonts w:ascii="Times New Roman" w:hAnsi="Times New Roman" w:cs="Times New Roman"/>
          <w:sz w:val="24"/>
        </w:rPr>
        <w:t xml:space="preserve">were compared to a clinically validated </w:t>
      </w:r>
      <w:proofErr w:type="spellStart"/>
      <w:r w:rsidRPr="003E73C9">
        <w:rPr>
          <w:rFonts w:ascii="Times New Roman" w:hAnsi="Times New Roman" w:cs="Times New Roman"/>
          <w:sz w:val="24"/>
        </w:rPr>
        <w:t>electrochemiluninescence</w:t>
      </w:r>
      <w:proofErr w:type="spellEnd"/>
      <w:r w:rsidRPr="003E73C9">
        <w:rPr>
          <w:rFonts w:ascii="Times New Roman" w:hAnsi="Times New Roman" w:cs="Times New Roman"/>
          <w:sz w:val="24"/>
        </w:rPr>
        <w:t xml:space="preserve"> assay (Roche </w:t>
      </w:r>
      <w:proofErr w:type="spellStart"/>
      <w:r w:rsidRPr="003E73C9">
        <w:rPr>
          <w:rFonts w:ascii="Times New Roman" w:hAnsi="Times New Roman" w:cs="Times New Roman"/>
          <w:sz w:val="24"/>
        </w:rPr>
        <w:t>cobas</w:t>
      </w:r>
      <w:proofErr w:type="spellEnd"/>
      <w:r w:rsidRPr="003E73C9">
        <w:rPr>
          <w:rFonts w:ascii="Times New Roman" w:hAnsi="Times New Roman" w:cs="Times New Roman"/>
          <w:sz w:val="24"/>
        </w:rPr>
        <w:t xml:space="preserve"> e411)</w:t>
      </w:r>
      <w:r w:rsidR="000D1145">
        <w:rPr>
          <w:rFonts w:ascii="Times New Roman" w:hAnsi="Times New Roman" w:cs="Times New Roman"/>
          <w:sz w:val="24"/>
        </w:rPr>
        <w:t>. An</w:t>
      </w:r>
      <w:r w:rsidRPr="003E73C9">
        <w:rPr>
          <w:rFonts w:ascii="Times New Roman" w:hAnsi="Times New Roman" w:cs="Times New Roman"/>
          <w:sz w:val="24"/>
        </w:rPr>
        <w:t xml:space="preserve"> excellent co</w:t>
      </w:r>
      <w:r w:rsidR="002B71CB">
        <w:rPr>
          <w:rFonts w:ascii="Times New Roman" w:hAnsi="Times New Roman" w:cs="Times New Roman"/>
          <w:sz w:val="24"/>
        </w:rPr>
        <w:t>rrelation coefficient (r = 0.9</w:t>
      </w:r>
      <w:r w:rsidR="002B71CB">
        <w:rPr>
          <w:rFonts w:ascii="Times New Roman" w:hAnsi="Times New Roman" w:cs="Times New Roman" w:hint="eastAsia"/>
          <w:sz w:val="24"/>
          <w:lang w:eastAsia="zh-TW"/>
        </w:rPr>
        <w:t>9</w:t>
      </w:r>
      <w:r w:rsidRPr="003E73C9">
        <w:rPr>
          <w:rFonts w:ascii="Times New Roman" w:hAnsi="Times New Roman" w:cs="Times New Roman"/>
          <w:sz w:val="24"/>
        </w:rPr>
        <w:t xml:space="preserve">) </w:t>
      </w:r>
      <w:r w:rsidR="000D1145">
        <w:rPr>
          <w:rFonts w:ascii="Times New Roman" w:hAnsi="Times New Roman" w:cs="Times New Roman"/>
          <w:sz w:val="24"/>
        </w:rPr>
        <w:t xml:space="preserve">between the two methods </w:t>
      </w:r>
      <w:r w:rsidR="003C7498">
        <w:rPr>
          <w:rFonts w:ascii="Times New Roman" w:hAnsi="Times New Roman" w:cs="Times New Roman"/>
          <w:sz w:val="24"/>
        </w:rPr>
        <w:t>for blood plasma</w:t>
      </w:r>
      <w:r w:rsidRPr="003E73C9">
        <w:rPr>
          <w:rFonts w:ascii="Times New Roman" w:hAnsi="Times New Roman" w:cs="Times New Roman"/>
          <w:sz w:val="24"/>
        </w:rPr>
        <w:t xml:space="preserve"> samples from twelve </w:t>
      </w:r>
      <w:proofErr w:type="spellStart"/>
      <w:r w:rsidRPr="003E73C9">
        <w:rPr>
          <w:rFonts w:ascii="Times New Roman" w:hAnsi="Times New Roman" w:cs="Times New Roman"/>
          <w:sz w:val="24"/>
        </w:rPr>
        <w:t>septicemia</w:t>
      </w:r>
      <w:proofErr w:type="spellEnd"/>
      <w:r w:rsidRPr="003E73C9">
        <w:rPr>
          <w:rFonts w:ascii="Times New Roman" w:hAnsi="Times New Roman" w:cs="Times New Roman"/>
          <w:sz w:val="24"/>
        </w:rPr>
        <w:t xml:space="preserve"> patients</w:t>
      </w:r>
      <w:r w:rsidR="000D1145">
        <w:rPr>
          <w:rFonts w:ascii="Times New Roman" w:hAnsi="Times New Roman" w:cs="Times New Roman"/>
          <w:sz w:val="24"/>
        </w:rPr>
        <w:t xml:space="preserve"> was achieved</w:t>
      </w:r>
      <w:r w:rsidRPr="003E73C9">
        <w:rPr>
          <w:rFonts w:ascii="Times New Roman" w:hAnsi="Times New Roman" w:cs="Times New Roman"/>
          <w:sz w:val="24"/>
        </w:rPr>
        <w:t xml:space="preserve">, indicating that the </w:t>
      </w:r>
      <w:r w:rsidR="008E0E63">
        <w:rPr>
          <w:rFonts w:ascii="Times New Roman" w:hAnsi="Times New Roman" w:cs="Times New Roman"/>
          <w:sz w:val="24"/>
        </w:rPr>
        <w:t>FOPPR biosensor using the new</w:t>
      </w:r>
      <w:r w:rsidRPr="003E73C9">
        <w:rPr>
          <w:rFonts w:ascii="Times New Roman" w:hAnsi="Times New Roman" w:cs="Times New Roman"/>
          <w:sz w:val="24"/>
        </w:rPr>
        <w:t xml:space="preserve"> sandwich strategy has the potential </w:t>
      </w:r>
      <w:r w:rsidR="004B2F1D">
        <w:rPr>
          <w:rFonts w:ascii="Times New Roman" w:hAnsi="Times New Roman" w:cs="Times New Roman"/>
          <w:sz w:val="24"/>
        </w:rPr>
        <w:t xml:space="preserve">to be used </w:t>
      </w:r>
      <w:bookmarkStart w:id="0" w:name="_GoBack"/>
      <w:bookmarkEnd w:id="0"/>
      <w:r w:rsidRPr="003E73C9">
        <w:rPr>
          <w:rFonts w:ascii="Times New Roman" w:hAnsi="Times New Roman" w:cs="Times New Roman"/>
          <w:sz w:val="24"/>
        </w:rPr>
        <w:t xml:space="preserve">in </w:t>
      </w:r>
      <w:r w:rsidR="00DC204C">
        <w:rPr>
          <w:rFonts w:ascii="Times New Roman" w:hAnsi="Times New Roman" w:cs="Times New Roman"/>
          <w:sz w:val="24"/>
        </w:rPr>
        <w:t xml:space="preserve">actual </w:t>
      </w:r>
      <w:r w:rsidRPr="003E73C9">
        <w:rPr>
          <w:rFonts w:ascii="Times New Roman" w:hAnsi="Times New Roman" w:cs="Times New Roman"/>
          <w:sz w:val="24"/>
        </w:rPr>
        <w:t xml:space="preserve">clinical </w:t>
      </w:r>
      <w:r w:rsidR="00DC204C">
        <w:rPr>
          <w:rFonts w:ascii="Times New Roman" w:hAnsi="Times New Roman" w:cs="Times New Roman"/>
          <w:sz w:val="24"/>
        </w:rPr>
        <w:t>diagnosis</w:t>
      </w:r>
      <w:r w:rsidRPr="003E73C9">
        <w:rPr>
          <w:rFonts w:ascii="Times New Roman" w:hAnsi="Times New Roman" w:cs="Times New Roman"/>
          <w:sz w:val="24"/>
        </w:rPr>
        <w:t xml:space="preserve"> of PCT</w:t>
      </w:r>
      <w:r w:rsidR="008E0E63">
        <w:rPr>
          <w:rFonts w:ascii="Times New Roman" w:hAnsi="Times New Roman" w:cs="Times New Roman"/>
          <w:sz w:val="24"/>
        </w:rPr>
        <w:t xml:space="preserve">. Furthermore, it is also potentially applicable to the detection of many </w:t>
      </w:r>
      <w:r w:rsidRPr="003E73C9">
        <w:rPr>
          <w:rFonts w:ascii="Times New Roman" w:hAnsi="Times New Roman" w:cs="Times New Roman"/>
          <w:sz w:val="24"/>
        </w:rPr>
        <w:t xml:space="preserve">other </w:t>
      </w:r>
      <w:r w:rsidR="008E0E63">
        <w:rPr>
          <w:rFonts w:ascii="Times New Roman" w:hAnsi="Times New Roman" w:cs="Times New Roman"/>
          <w:sz w:val="24"/>
        </w:rPr>
        <w:t>bio</w:t>
      </w:r>
      <w:r w:rsidRPr="003E73C9">
        <w:rPr>
          <w:rFonts w:ascii="Times New Roman" w:hAnsi="Times New Roman" w:cs="Times New Roman"/>
          <w:sz w:val="24"/>
        </w:rPr>
        <w:t xml:space="preserve">markers, and </w:t>
      </w:r>
      <w:r w:rsidR="008E0E63">
        <w:rPr>
          <w:rFonts w:ascii="Times New Roman" w:hAnsi="Times New Roman" w:cs="Times New Roman"/>
          <w:sz w:val="24"/>
        </w:rPr>
        <w:t xml:space="preserve">thus </w:t>
      </w:r>
      <w:r w:rsidRPr="003E73C9">
        <w:rPr>
          <w:rFonts w:ascii="Times New Roman" w:hAnsi="Times New Roman" w:cs="Times New Roman"/>
          <w:sz w:val="24"/>
        </w:rPr>
        <w:t>provide</w:t>
      </w:r>
      <w:r w:rsidR="00DC204C">
        <w:rPr>
          <w:rFonts w:ascii="Times New Roman" w:hAnsi="Times New Roman" w:cs="Times New Roman"/>
          <w:sz w:val="24"/>
        </w:rPr>
        <w:t>s</w:t>
      </w:r>
      <w:r w:rsidRPr="003E73C9">
        <w:rPr>
          <w:rFonts w:ascii="Times New Roman" w:hAnsi="Times New Roman" w:cs="Times New Roman"/>
          <w:sz w:val="24"/>
        </w:rPr>
        <w:t xml:space="preserve"> an ideal technical tool for point-of-care diagnostics.</w:t>
      </w:r>
    </w:p>
    <w:p w:rsidR="002350BC" w:rsidRDefault="002350BC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"/>
        <w:jc w:val="both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spellStart"/>
      <w:r w:rsidR="004C4FF8" w:rsidRPr="004C4FF8">
        <w:rPr>
          <w:rFonts w:ascii="Times New Roman" w:hAnsi="Times New Roman" w:cs="Times New Roman"/>
          <w:i/>
          <w:sz w:val="24"/>
          <w:lang w:eastAsia="zh-TW"/>
        </w:rPr>
        <w:t>Septicemia</w:t>
      </w:r>
      <w:proofErr w:type="spellEnd"/>
      <w:r w:rsidR="004C4FF8">
        <w:rPr>
          <w:rFonts w:ascii="Times New Roman" w:hAnsi="Times New Roman" w:cs="Times New Roman" w:hint="eastAsia"/>
          <w:i/>
          <w:sz w:val="24"/>
          <w:lang w:eastAsia="zh-TW"/>
        </w:rPr>
        <w:t xml:space="preserve">, </w:t>
      </w:r>
      <w:proofErr w:type="spellStart"/>
      <w:r w:rsidR="00AA6F23" w:rsidRPr="00AA6F23">
        <w:rPr>
          <w:rFonts w:ascii="Times New Roman" w:hAnsi="Times New Roman" w:cs="Times New Roman"/>
          <w:i/>
          <w:sz w:val="24"/>
        </w:rPr>
        <w:t>procalcitonin</w:t>
      </w:r>
      <w:proofErr w:type="spellEnd"/>
      <w:r w:rsidR="00AA6F23" w:rsidRPr="00AA6F23">
        <w:rPr>
          <w:rFonts w:ascii="Times New Roman" w:hAnsi="Times New Roman" w:cs="Times New Roman"/>
          <w:i/>
          <w:sz w:val="24"/>
        </w:rPr>
        <w:t xml:space="preserve"> (PCT)</w:t>
      </w:r>
      <w:r w:rsidR="00AA6F23">
        <w:rPr>
          <w:rFonts w:ascii="Times New Roman" w:hAnsi="Times New Roman" w:cs="Times New Roman" w:hint="eastAsia"/>
          <w:i/>
          <w:sz w:val="24"/>
          <w:lang w:eastAsia="zh-TW"/>
        </w:rPr>
        <w:t xml:space="preserve">, </w:t>
      </w:r>
      <w:proofErr w:type="spellStart"/>
      <w:r w:rsidR="00AA6F23" w:rsidRPr="00AA6F23">
        <w:rPr>
          <w:rFonts w:ascii="Times New Roman" w:hAnsi="Times New Roman" w:cs="Times New Roman"/>
          <w:i/>
          <w:sz w:val="24"/>
          <w:lang w:eastAsia="zh-TW"/>
        </w:rPr>
        <w:t>fiber</w:t>
      </w:r>
      <w:proofErr w:type="spellEnd"/>
      <w:r w:rsidR="00AA6F23" w:rsidRPr="00AA6F23">
        <w:rPr>
          <w:rFonts w:ascii="Times New Roman" w:hAnsi="Times New Roman" w:cs="Times New Roman"/>
          <w:i/>
          <w:sz w:val="24"/>
          <w:lang w:eastAsia="zh-TW"/>
        </w:rPr>
        <w:t xml:space="preserve"> optic particle </w:t>
      </w:r>
      <w:proofErr w:type="spellStart"/>
      <w:r w:rsidR="00AA6F23" w:rsidRPr="00AA6F23">
        <w:rPr>
          <w:rFonts w:ascii="Times New Roman" w:hAnsi="Times New Roman" w:cs="Times New Roman"/>
          <w:i/>
          <w:sz w:val="24"/>
          <w:lang w:eastAsia="zh-TW"/>
        </w:rPr>
        <w:t>plasmon</w:t>
      </w:r>
      <w:proofErr w:type="spellEnd"/>
      <w:r w:rsidR="00AA6F23" w:rsidRPr="00AA6F23">
        <w:rPr>
          <w:rFonts w:ascii="Times New Roman" w:hAnsi="Times New Roman" w:cs="Times New Roman"/>
          <w:i/>
          <w:sz w:val="24"/>
          <w:lang w:eastAsia="zh-TW"/>
        </w:rPr>
        <w:t xml:space="preserve"> resonance (FOPPR) biosensor</w:t>
      </w:r>
      <w:r w:rsidR="00AA6F23">
        <w:rPr>
          <w:rFonts w:ascii="Times New Roman" w:hAnsi="Times New Roman" w:cs="Times New Roman" w:hint="eastAsia"/>
          <w:i/>
          <w:sz w:val="24"/>
          <w:lang w:eastAsia="zh-TW"/>
        </w:rPr>
        <w:t>,</w:t>
      </w:r>
      <w:r w:rsidR="00AA6F23" w:rsidRPr="00AA6F23">
        <w:t xml:space="preserve"> </w:t>
      </w:r>
      <w:r w:rsidR="008E0E63">
        <w:rPr>
          <w:rFonts w:ascii="Times New Roman" w:hAnsi="Times New Roman" w:cs="Times New Roman"/>
          <w:i/>
          <w:sz w:val="24"/>
          <w:lang w:eastAsia="zh-TW"/>
        </w:rPr>
        <w:t xml:space="preserve">gold </w:t>
      </w:r>
      <w:proofErr w:type="spellStart"/>
      <w:r w:rsidR="008E0E63">
        <w:rPr>
          <w:rFonts w:ascii="Times New Roman" w:hAnsi="Times New Roman" w:cs="Times New Roman"/>
          <w:i/>
          <w:sz w:val="24"/>
          <w:lang w:eastAsia="zh-TW"/>
        </w:rPr>
        <w:t>nanoparticles</w:t>
      </w:r>
      <w:proofErr w:type="spellEnd"/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  <w:lang w:eastAsia="zh-TW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C800D4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56110" w:rsidP="00D33DCA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 w:rsidRPr="00BA1716">
        <w:rPr>
          <w:rFonts w:ascii="Times New Roman" w:hAnsi="Times New Roman" w:cs="Times New Roman"/>
          <w:b/>
          <w:sz w:val="24"/>
        </w:rPr>
        <w:t>Dr.</w:t>
      </w:r>
      <w:r w:rsidRPr="00BA1716">
        <w:rPr>
          <w:rFonts w:ascii="Times New Roman" w:hAnsi="Times New Roman" w:cs="Times New Roman" w:hint="eastAsia"/>
          <w:b/>
          <w:sz w:val="24"/>
          <w:lang w:eastAsia="zh-TW"/>
        </w:rPr>
        <w:t xml:space="preserve"> </w:t>
      </w:r>
      <w:r w:rsidR="000F549E" w:rsidRPr="00BA1716">
        <w:rPr>
          <w:rFonts w:ascii="Times New Roman" w:hAnsi="Times New Roman" w:cs="Times New Roman"/>
          <w:b/>
          <w:sz w:val="24"/>
        </w:rPr>
        <w:t>Chang-Yue Chiang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D33DCA" w:rsidRPr="00D33DCA">
        <w:rPr>
          <w:rFonts w:ascii="Times New Roman" w:hAnsi="Times New Roman" w:cs="Times New Roman"/>
          <w:iCs/>
          <w:sz w:val="24"/>
        </w:rPr>
        <w:t xml:space="preserve">received his PhD in Department of Chemistry and Biochemistry from National </w:t>
      </w:r>
      <w:r>
        <w:rPr>
          <w:rFonts w:ascii="Times New Roman" w:hAnsi="Times New Roman" w:cs="Times New Roman"/>
          <w:iCs/>
          <w:sz w:val="24"/>
        </w:rPr>
        <w:t>Chung Cheng University, Taiwan.</w:t>
      </w:r>
      <w:r>
        <w:rPr>
          <w:rFonts w:ascii="Times New Roman" w:hAnsi="Times New Roman" w:cs="Times New Roman" w:hint="eastAsia"/>
          <w:iCs/>
          <w:sz w:val="24"/>
          <w:lang w:eastAsia="zh-TW"/>
        </w:rPr>
        <w:t xml:space="preserve"> </w:t>
      </w:r>
      <w:r w:rsidR="00D33DCA" w:rsidRPr="00D33DCA">
        <w:rPr>
          <w:rFonts w:ascii="Times New Roman" w:hAnsi="Times New Roman" w:cs="Times New Roman"/>
          <w:iCs/>
          <w:sz w:val="24"/>
        </w:rPr>
        <w:t xml:space="preserve">His research work has been mainly focused on the design of new optical </w:t>
      </w:r>
      <w:proofErr w:type="spellStart"/>
      <w:r w:rsidR="00D33DCA" w:rsidRPr="00D33DCA">
        <w:rPr>
          <w:rFonts w:ascii="Times New Roman" w:hAnsi="Times New Roman" w:cs="Times New Roman"/>
          <w:iCs/>
          <w:sz w:val="24"/>
        </w:rPr>
        <w:t>nanosensors</w:t>
      </w:r>
      <w:proofErr w:type="spellEnd"/>
      <w:r w:rsidR="003A7B97">
        <w:rPr>
          <w:rFonts w:ascii="Times New Roman" w:hAnsi="Times New Roman" w:cs="Times New Roman"/>
          <w:iCs/>
          <w:sz w:val="24"/>
        </w:rPr>
        <w:t xml:space="preserve">, </w:t>
      </w:r>
      <w:r w:rsidR="003A7B97" w:rsidRPr="00D33DCA">
        <w:rPr>
          <w:rFonts w:ascii="Times New Roman" w:hAnsi="Times New Roman" w:cs="Times New Roman"/>
          <w:iCs/>
          <w:sz w:val="24"/>
        </w:rPr>
        <w:t xml:space="preserve">preparation of </w:t>
      </w:r>
      <w:proofErr w:type="spellStart"/>
      <w:r w:rsidR="003A7B97" w:rsidRPr="00D33DCA">
        <w:rPr>
          <w:rFonts w:ascii="Times New Roman" w:hAnsi="Times New Roman" w:cs="Times New Roman"/>
          <w:iCs/>
          <w:sz w:val="24"/>
        </w:rPr>
        <w:t>nano</w:t>
      </w:r>
      <w:proofErr w:type="spellEnd"/>
      <w:r w:rsidR="003A7B97" w:rsidRPr="00D33DCA">
        <w:rPr>
          <w:rFonts w:ascii="Times New Roman" w:hAnsi="Times New Roman" w:cs="Times New Roman"/>
          <w:iCs/>
          <w:sz w:val="24"/>
        </w:rPr>
        <w:t>-functional material</w:t>
      </w:r>
      <w:r w:rsidR="003A7B97">
        <w:rPr>
          <w:rFonts w:ascii="Times New Roman" w:hAnsi="Times New Roman" w:cs="Times New Roman"/>
          <w:iCs/>
          <w:sz w:val="24"/>
        </w:rPr>
        <w:t>s,</w:t>
      </w:r>
      <w:r w:rsidR="00D33DCA" w:rsidRPr="00D33DCA">
        <w:rPr>
          <w:rFonts w:ascii="Times New Roman" w:hAnsi="Times New Roman" w:cs="Times New Roman"/>
          <w:iCs/>
          <w:sz w:val="24"/>
        </w:rPr>
        <w:t xml:space="preserve"> and </w:t>
      </w:r>
      <w:r w:rsidR="003A7B97">
        <w:rPr>
          <w:rFonts w:ascii="Times New Roman" w:hAnsi="Times New Roman" w:cs="Times New Roman"/>
          <w:iCs/>
          <w:sz w:val="24"/>
        </w:rPr>
        <w:t xml:space="preserve">applications of </w:t>
      </w:r>
      <w:proofErr w:type="spellStart"/>
      <w:r w:rsidR="00D33DCA" w:rsidRPr="00D33DCA">
        <w:rPr>
          <w:rFonts w:ascii="Times New Roman" w:hAnsi="Times New Roman" w:cs="Times New Roman"/>
          <w:iCs/>
          <w:sz w:val="24"/>
        </w:rPr>
        <w:t>nanobiosensors</w:t>
      </w:r>
      <w:proofErr w:type="spellEnd"/>
      <w:r w:rsidR="00D33DCA" w:rsidRPr="00D33DCA">
        <w:rPr>
          <w:rFonts w:ascii="Times New Roman" w:hAnsi="Times New Roman" w:cs="Times New Roman"/>
          <w:iCs/>
          <w:sz w:val="24"/>
        </w:rPr>
        <w:t xml:space="preserve"> </w:t>
      </w:r>
      <w:r w:rsidR="003A7B97">
        <w:rPr>
          <w:rFonts w:ascii="Times New Roman" w:hAnsi="Times New Roman" w:cs="Times New Roman"/>
          <w:iCs/>
          <w:sz w:val="24"/>
        </w:rPr>
        <w:t>to clinical and agricultural diagnostics</w:t>
      </w:r>
      <w:r w:rsidR="00D33DCA" w:rsidRPr="00D33DCA">
        <w:rPr>
          <w:rFonts w:ascii="Times New Roman" w:hAnsi="Times New Roman" w:cs="Times New Roman"/>
          <w:iCs/>
          <w:sz w:val="24"/>
        </w:rPr>
        <w:t>.</w:t>
      </w:r>
    </w:p>
    <w:p w:rsidR="00CA3BE3" w:rsidRDefault="00E70EF3" w:rsidP="00CA3BE3">
      <w:pPr>
        <w:pStyle w:val="HTML"/>
        <w:jc w:val="right"/>
        <w:rPr>
          <w:rFonts w:ascii="Times New Roman" w:hAnsi="Times New Roman" w:cs="Times New Roman"/>
          <w:iCs/>
          <w:sz w:val="24"/>
          <w:lang w:eastAsia="zh-TW"/>
        </w:rPr>
      </w:pPr>
      <w:r>
        <w:rPr>
          <w:rFonts w:ascii="Times New Roman" w:hAnsi="Times New Roman" w:cs="Times New Roman"/>
          <w:iCs/>
          <w:noProof/>
          <w:sz w:val="24"/>
          <w:lang w:val="en-US" w:eastAsia="zh-T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0</wp:posOffset>
            </wp:positionV>
            <wp:extent cx="599440" cy="818515"/>
            <wp:effectExtent l="19050" t="0" r="0" b="0"/>
            <wp:wrapSquare wrapText="bothSides"/>
            <wp:docPr id="7" name="圖片 0" descr="昌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昌嶽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440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3BE3" w:rsidRPr="00CA3BE3">
        <w:rPr>
          <w:rFonts w:ascii="Times New Roman" w:hAnsi="Times New Roman" w:cs="Times New Roman"/>
          <w:iCs/>
          <w:sz w:val="24"/>
        </w:rPr>
        <w:t xml:space="preserve"> </w:t>
      </w:r>
    </w:p>
    <w:p w:rsidR="00CA3BE3" w:rsidRDefault="00CA3BE3" w:rsidP="00CA3BE3">
      <w:pPr>
        <w:pStyle w:val="HTML"/>
        <w:jc w:val="right"/>
        <w:rPr>
          <w:rFonts w:ascii="Times New Roman" w:hAnsi="Times New Roman" w:cs="Times New Roman"/>
          <w:iCs/>
          <w:sz w:val="24"/>
          <w:lang w:eastAsia="zh-TW"/>
        </w:rPr>
      </w:pPr>
    </w:p>
    <w:p w:rsidR="00DF04E3" w:rsidRDefault="00CA3BE3" w:rsidP="00CA3BE3">
      <w:pPr>
        <w:pStyle w:val="HTML"/>
        <w:jc w:val="right"/>
        <w:rPr>
          <w:rFonts w:ascii="Times New Roman" w:hAnsi="Times New Roman" w:cs="Times New Roman"/>
          <w:b/>
          <w:sz w:val="24"/>
          <w:szCs w:val="24"/>
          <w:lang w:eastAsia="zh-TW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 w:hint="eastAsia"/>
          <w:iCs/>
          <w:sz w:val="24"/>
          <w:lang w:eastAsia="zh-TW"/>
        </w:rPr>
        <w:t>standford_chiang@hotmail.com</w:t>
      </w:r>
    </w:p>
    <w:p w:rsidR="00CA3BE3" w:rsidRDefault="00CA3BE3" w:rsidP="00CA3BE3">
      <w:pPr>
        <w:pStyle w:val="HTML"/>
        <w:jc w:val="right"/>
        <w:rPr>
          <w:rFonts w:ascii="Times New Roman" w:hAnsi="Times New Roman" w:cs="Times New Roman" w:hint="eastAsia"/>
          <w:b/>
          <w:sz w:val="24"/>
          <w:szCs w:val="24"/>
          <w:lang w:eastAsia="zh-TW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C161EF" w:rsidRPr="00C161EF">
        <w:t xml:space="preserve"> </w:t>
      </w:r>
      <w:r w:rsidR="00C161EF" w:rsidRPr="00C161EF">
        <w:rPr>
          <w:rFonts w:ascii="Times New Roman" w:hAnsi="Times New Roman" w:cs="Times New Roman"/>
          <w:sz w:val="24"/>
          <w:szCs w:val="24"/>
        </w:rPr>
        <w:t>I do not have any opinion</w:t>
      </w:r>
      <w:r w:rsidR="00C161EF" w:rsidRPr="00C161EF">
        <w:rPr>
          <w:rFonts w:ascii="Times New Roman" w:hAnsi="Times New Roman" w:cs="Times New Roman" w:hint="eastAsia"/>
          <w:sz w:val="24"/>
          <w:szCs w:val="24"/>
          <w:lang w:eastAsia="zh-TW"/>
        </w:rPr>
        <w:t>.</w:t>
      </w:r>
    </w:p>
    <w:p w:rsidR="00CA3BE3" w:rsidRPr="00CA3BE3" w:rsidRDefault="00CA3BE3" w:rsidP="00CA3BE3">
      <w:pPr>
        <w:pStyle w:val="HTML"/>
        <w:jc w:val="right"/>
        <w:rPr>
          <w:rFonts w:ascii="Times New Roman" w:hAnsi="Times New Roman" w:cs="Times New Roman"/>
          <w:iCs/>
          <w:sz w:val="24"/>
          <w:lang w:eastAsia="zh-TW"/>
        </w:rPr>
      </w:pPr>
    </w:p>
    <w:sectPr w:rsidR="00CA3BE3" w:rsidRPr="00CA3BE3" w:rsidSect="00030C3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422" w:rsidRDefault="004F0422" w:rsidP="00495C76">
      <w:pPr>
        <w:spacing w:after="0" w:line="240" w:lineRule="auto"/>
      </w:pPr>
      <w:r>
        <w:separator/>
      </w:r>
    </w:p>
  </w:endnote>
  <w:endnote w:type="continuationSeparator" w:id="0">
    <w:p w:rsidR="004F0422" w:rsidRDefault="004F042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422" w:rsidRDefault="004F0422" w:rsidP="00495C76">
      <w:pPr>
        <w:spacing w:after="0" w:line="240" w:lineRule="auto"/>
      </w:pPr>
      <w:r>
        <w:separator/>
      </w:r>
    </w:p>
  </w:footnote>
  <w:footnote w:type="continuationSeparator" w:id="0">
    <w:p w:rsidR="004F0422" w:rsidRDefault="004F042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a5"/>
      <w:jc w:val="center"/>
    </w:pPr>
    <w:r>
      <w:rPr>
        <w:noProof/>
        <w:lang w:val="en-US" w:eastAsia="zh-TW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95C76"/>
    <w:rsid w:val="00002835"/>
    <w:rsid w:val="00030C36"/>
    <w:rsid w:val="00034751"/>
    <w:rsid w:val="000A4C22"/>
    <w:rsid w:val="000D1145"/>
    <w:rsid w:val="000F549E"/>
    <w:rsid w:val="002350BC"/>
    <w:rsid w:val="00240CEA"/>
    <w:rsid w:val="00270292"/>
    <w:rsid w:val="0028059F"/>
    <w:rsid w:val="002B71CB"/>
    <w:rsid w:val="002F4DF0"/>
    <w:rsid w:val="00307F9E"/>
    <w:rsid w:val="00333E31"/>
    <w:rsid w:val="0038483D"/>
    <w:rsid w:val="0039455D"/>
    <w:rsid w:val="003A7B97"/>
    <w:rsid w:val="003C7498"/>
    <w:rsid w:val="003E73C9"/>
    <w:rsid w:val="00404958"/>
    <w:rsid w:val="004129C8"/>
    <w:rsid w:val="004272AF"/>
    <w:rsid w:val="00435234"/>
    <w:rsid w:val="004528F2"/>
    <w:rsid w:val="00495C76"/>
    <w:rsid w:val="004B2F1D"/>
    <w:rsid w:val="004C4FF8"/>
    <w:rsid w:val="004F0422"/>
    <w:rsid w:val="00605942"/>
    <w:rsid w:val="00627419"/>
    <w:rsid w:val="006B48E5"/>
    <w:rsid w:val="006F74D5"/>
    <w:rsid w:val="0080501A"/>
    <w:rsid w:val="00871B6E"/>
    <w:rsid w:val="008D2652"/>
    <w:rsid w:val="008E0E63"/>
    <w:rsid w:val="008F337A"/>
    <w:rsid w:val="00901EF8"/>
    <w:rsid w:val="00A10A8B"/>
    <w:rsid w:val="00AA6F23"/>
    <w:rsid w:val="00B3082B"/>
    <w:rsid w:val="00B4565F"/>
    <w:rsid w:val="00B6703B"/>
    <w:rsid w:val="00BA1716"/>
    <w:rsid w:val="00BA654F"/>
    <w:rsid w:val="00BC6017"/>
    <w:rsid w:val="00C161EF"/>
    <w:rsid w:val="00C16610"/>
    <w:rsid w:val="00C44A33"/>
    <w:rsid w:val="00C800D4"/>
    <w:rsid w:val="00CA3BE3"/>
    <w:rsid w:val="00CE511D"/>
    <w:rsid w:val="00D02CEE"/>
    <w:rsid w:val="00D14815"/>
    <w:rsid w:val="00D33DCA"/>
    <w:rsid w:val="00D56110"/>
    <w:rsid w:val="00D83133"/>
    <w:rsid w:val="00DA684B"/>
    <w:rsid w:val="00DC204C"/>
    <w:rsid w:val="00DF04E3"/>
    <w:rsid w:val="00E236A4"/>
    <w:rsid w:val="00E45FF3"/>
    <w:rsid w:val="00E70EF3"/>
    <w:rsid w:val="00E73C2A"/>
    <w:rsid w:val="00F72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C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註解方塊文字 字元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首 字元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頁尾 字元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預設格式 字元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a9">
    <w:name w:val="Hyperlink"/>
    <w:basedOn w:val="a0"/>
    <w:uiPriority w:val="99"/>
    <w:unhideWhenUsed/>
    <w:rsid w:val="00CA3B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BD0135-ED01-490E-BC9A-F7C494C30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anniek</cp:lastModifiedBy>
  <cp:revision>3</cp:revision>
  <dcterms:created xsi:type="dcterms:W3CDTF">2017-11-24T08:39:00Z</dcterms:created>
  <dcterms:modified xsi:type="dcterms:W3CDTF">2017-11-27T03:55:00Z</dcterms:modified>
</cp:coreProperties>
</file>