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374775" w:rsidP="00495C76">
      <w:pPr>
        <w:jc w:val="center"/>
        <w:rPr>
          <w:rFonts w:ascii="Times New Roman" w:hAnsi="Times New Roman" w:cs="Times New Roman"/>
          <w:b/>
          <w:sz w:val="24"/>
          <w:szCs w:val="24"/>
          <w:lang w:eastAsia="ja-JP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ja-JP"/>
        </w:rPr>
        <w:t>Stereospecific Membrane Interactions of Drug Stereoisomers at Clinically Relevant Concentrations</w:t>
      </w:r>
    </w:p>
    <w:p w:rsidR="00DF04E3" w:rsidRPr="00AC26E9" w:rsidRDefault="00374775" w:rsidP="00DF04E3">
      <w:pPr>
        <w:pStyle w:val="HTML"/>
        <w:jc w:val="center"/>
        <w:rPr>
          <w:rFonts w:ascii="Times New Roman" w:hAnsi="Times New Roman" w:cs="Times New Roman"/>
          <w:sz w:val="24"/>
          <w:u w:val="single"/>
          <w:lang w:eastAsia="ja-JP"/>
        </w:rPr>
      </w:pPr>
      <w:r w:rsidRPr="00AC26E9">
        <w:rPr>
          <w:rFonts w:ascii="Times New Roman" w:hAnsi="Times New Roman" w:cs="Times New Roman" w:hint="eastAsia"/>
          <w:sz w:val="24"/>
          <w:u w:val="single"/>
          <w:lang w:eastAsia="ja-JP"/>
        </w:rPr>
        <w:t>H. Tsuchiya</w:t>
      </w:r>
      <w:r w:rsidRPr="00AC26E9">
        <w:rPr>
          <w:rFonts w:ascii="Times New Roman" w:hAnsi="Times New Roman" w:cs="Times New Roman" w:hint="eastAsia"/>
          <w:sz w:val="24"/>
          <w:u w:val="single"/>
          <w:vertAlign w:val="superscript"/>
          <w:lang w:eastAsia="ja-JP"/>
        </w:rPr>
        <w:t>1</w:t>
      </w:r>
      <w:r w:rsidR="0028059F" w:rsidRPr="00AC26E9">
        <w:rPr>
          <w:rFonts w:ascii="Times New Roman" w:hAnsi="Times New Roman" w:cs="Times New Roman"/>
          <w:sz w:val="24"/>
          <w:u w:val="single"/>
        </w:rPr>
        <w:t xml:space="preserve">, </w:t>
      </w:r>
      <w:r w:rsidRPr="00AC26E9">
        <w:rPr>
          <w:rFonts w:ascii="Times New Roman" w:hAnsi="Times New Roman" w:cs="Times New Roman" w:hint="eastAsia"/>
          <w:sz w:val="24"/>
          <w:u w:val="single"/>
          <w:lang w:eastAsia="ja-JP"/>
        </w:rPr>
        <w:t>M</w:t>
      </w:r>
      <w:r w:rsidR="0028059F" w:rsidRPr="00AC26E9">
        <w:rPr>
          <w:rFonts w:ascii="Times New Roman" w:hAnsi="Times New Roman" w:cs="Times New Roman"/>
          <w:sz w:val="24"/>
          <w:u w:val="single"/>
        </w:rPr>
        <w:t xml:space="preserve">. </w:t>
      </w:r>
      <w:r w:rsidRPr="00AC26E9">
        <w:rPr>
          <w:rFonts w:ascii="Times New Roman" w:hAnsi="Times New Roman" w:cs="Times New Roman" w:hint="eastAsia"/>
          <w:sz w:val="24"/>
          <w:u w:val="single"/>
          <w:lang w:eastAsia="ja-JP"/>
        </w:rPr>
        <w:t>Mizogami</w:t>
      </w:r>
      <w:r w:rsidRPr="00AC26E9">
        <w:rPr>
          <w:rFonts w:ascii="Times New Roman" w:hAnsi="Times New Roman" w:cs="Times New Roman" w:hint="eastAsia"/>
          <w:sz w:val="24"/>
          <w:u w:val="single"/>
          <w:vertAlign w:val="superscript"/>
          <w:lang w:eastAsia="ja-JP"/>
        </w:rPr>
        <w:t>2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  <w:lang w:eastAsia="ja-JP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374775">
        <w:rPr>
          <w:rFonts w:ascii="Times New Roman" w:hAnsi="Times New Roman" w:cs="Times New Roman" w:hint="eastAsia"/>
          <w:i/>
          <w:iCs/>
          <w:sz w:val="24"/>
          <w:lang w:eastAsia="ja-JP"/>
        </w:rPr>
        <w:t xml:space="preserve">Asahi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374775">
        <w:rPr>
          <w:rFonts w:ascii="Times New Roman" w:hAnsi="Times New Roman" w:cs="Times New Roman" w:hint="eastAsia"/>
          <w:i/>
          <w:iCs/>
          <w:sz w:val="24"/>
          <w:lang w:eastAsia="ja-JP"/>
        </w:rPr>
        <w:t xml:space="preserve">School of Dentistry, </w:t>
      </w:r>
      <w:r w:rsidR="00B73111">
        <w:rPr>
          <w:rFonts w:ascii="Times New Roman" w:hAnsi="Times New Roman" w:cs="Times New Roman" w:hint="eastAsia"/>
          <w:i/>
          <w:iCs/>
          <w:sz w:val="24"/>
          <w:lang w:eastAsia="ja-JP"/>
        </w:rPr>
        <w:t xml:space="preserve">Mizuho, </w:t>
      </w:r>
      <w:r w:rsidR="00374775">
        <w:rPr>
          <w:rFonts w:ascii="Times New Roman" w:hAnsi="Times New Roman" w:cs="Times New Roman" w:hint="eastAsia"/>
          <w:i/>
          <w:iCs/>
          <w:sz w:val="24"/>
          <w:lang w:eastAsia="ja-JP"/>
        </w:rPr>
        <w:t>Gifu, Japan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  <w:lang w:eastAsia="ja-JP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374775">
        <w:rPr>
          <w:rFonts w:ascii="Times New Roman" w:hAnsi="Times New Roman" w:cs="Times New Roman" w:hint="eastAsia"/>
          <w:i/>
          <w:iCs/>
          <w:sz w:val="24"/>
          <w:lang w:eastAsia="ja-JP"/>
        </w:rPr>
        <w:t xml:space="preserve">Fukui 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374775">
        <w:rPr>
          <w:rFonts w:ascii="Times New Roman" w:hAnsi="Times New Roman" w:cs="Times New Roman" w:hint="eastAsia"/>
          <w:i/>
          <w:iCs/>
          <w:sz w:val="24"/>
          <w:lang w:eastAsia="ja-JP"/>
        </w:rPr>
        <w:t xml:space="preserve">Faculty of Medical Sciences, </w:t>
      </w:r>
      <w:proofErr w:type="spellStart"/>
      <w:r w:rsidR="00B73111">
        <w:rPr>
          <w:rFonts w:ascii="Times New Roman" w:hAnsi="Times New Roman" w:cs="Times New Roman" w:hint="eastAsia"/>
          <w:i/>
          <w:iCs/>
          <w:sz w:val="24"/>
          <w:lang w:eastAsia="ja-JP"/>
        </w:rPr>
        <w:t>Eiheiji-cho</w:t>
      </w:r>
      <w:proofErr w:type="spellEnd"/>
      <w:r w:rsidR="00B73111">
        <w:rPr>
          <w:rFonts w:ascii="Times New Roman" w:hAnsi="Times New Roman" w:cs="Times New Roman" w:hint="eastAsia"/>
          <w:i/>
          <w:iCs/>
          <w:sz w:val="24"/>
          <w:lang w:eastAsia="ja-JP"/>
        </w:rPr>
        <w:t xml:space="preserve">, </w:t>
      </w:r>
      <w:r w:rsidR="00374775">
        <w:rPr>
          <w:rFonts w:ascii="Times New Roman" w:hAnsi="Times New Roman" w:cs="Times New Roman" w:hint="eastAsia"/>
          <w:i/>
          <w:iCs/>
          <w:sz w:val="24"/>
          <w:lang w:eastAsia="ja-JP"/>
        </w:rPr>
        <w:t>Fukui, Japan</w:t>
      </w:r>
    </w:p>
    <w:p w:rsidR="0028059F" w:rsidRPr="00F646C2" w:rsidRDefault="0028059F" w:rsidP="00DF04E3">
      <w:pPr>
        <w:pStyle w:val="HTML"/>
        <w:rPr>
          <w:rFonts w:ascii="Times New Roman" w:hAnsi="Times New Roman" w:cs="Times New Roman"/>
          <w:iCs/>
          <w:sz w:val="24"/>
          <w:vertAlign w:val="superscript"/>
        </w:rPr>
      </w:pPr>
    </w:p>
    <w:p w:rsidR="00F646C2" w:rsidRDefault="00F646C2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eastAsia="ja-JP"/>
        </w:rPr>
      </w:pP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eastAsia="ja-JP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F646C2" w:rsidRPr="00F646C2" w:rsidRDefault="00F646C2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eastAsia="ja-JP"/>
        </w:rPr>
      </w:pPr>
    </w:p>
    <w:p w:rsidR="0028059F" w:rsidRPr="00A868A9" w:rsidRDefault="00700680" w:rsidP="00DF04E3">
      <w:pPr>
        <w:pStyle w:val="HTML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bookmarkStart w:id="0" w:name="_GoBack"/>
      <w:r w:rsidRPr="00700680">
        <w:rPr>
          <w:rFonts w:ascii="Times New Roman" w:hAnsi="Times New Roman" w:cs="Times New Roman"/>
          <w:sz w:val="24"/>
          <w:szCs w:val="24"/>
        </w:rPr>
        <w:t xml:space="preserve">With respect to the 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mechanistic </w:t>
      </w:r>
      <w:r w:rsidR="006F7FD1">
        <w:rPr>
          <w:rFonts w:ascii="Times New Roman" w:hAnsi="Times New Roman" w:cs="Times New Roman"/>
          <w:sz w:val="24"/>
          <w:szCs w:val="24"/>
          <w:lang w:eastAsia="ja-JP"/>
        </w:rPr>
        <w:t>membrane interact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>ion of drugs</w:t>
      </w:r>
      <w:r w:rsidRPr="00700680">
        <w:rPr>
          <w:rFonts w:ascii="Times New Roman" w:hAnsi="Times New Roman" w:cs="Times New Roman"/>
          <w:sz w:val="24"/>
          <w:szCs w:val="24"/>
        </w:rPr>
        <w:t xml:space="preserve">, there 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>are two</w:t>
      </w:r>
      <w:r w:rsidRPr="00700680">
        <w:rPr>
          <w:rFonts w:ascii="Times New Roman" w:hAnsi="Times New Roman" w:cs="Times New Roman"/>
          <w:sz w:val="24"/>
          <w:szCs w:val="24"/>
        </w:rPr>
        <w:t xml:space="preserve"> critical subject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>s</w:t>
      </w:r>
      <w:r w:rsidRPr="00700680">
        <w:rPr>
          <w:rFonts w:ascii="Times New Roman" w:hAnsi="Times New Roman" w:cs="Times New Roman"/>
          <w:sz w:val="24"/>
          <w:szCs w:val="24"/>
          <w:lang w:eastAsia="ja-JP"/>
        </w:rPr>
        <w:t>:</w:t>
      </w:r>
      <w:r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whether </w:t>
      </w:r>
      <w:r w:rsidR="00AC26E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drug </w:t>
      </w:r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stereoisomers interact with membranes </w:t>
      </w:r>
      <w:proofErr w:type="spellStart"/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>stereospecifically</w:t>
      </w:r>
      <w:proofErr w:type="spellEnd"/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and </w:t>
      </w:r>
      <w:r w:rsidRPr="00700680">
        <w:rPr>
          <w:rFonts w:ascii="Times New Roman" w:hAnsi="Times New Roman" w:cs="Times New Roman"/>
          <w:sz w:val="24"/>
          <w:szCs w:val="24"/>
        </w:rPr>
        <w:t xml:space="preserve">whether </w:t>
      </w:r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>they</w:t>
      </w:r>
      <w:r w:rsidRPr="0070068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700680">
        <w:rPr>
          <w:rFonts w:ascii="Times New Roman" w:hAnsi="Times New Roman" w:cs="Times New Roman"/>
          <w:sz w:val="24"/>
          <w:szCs w:val="24"/>
        </w:rPr>
        <w:t xml:space="preserve">are effective </w:t>
      </w:r>
      <w:r w:rsidR="00B50D50" w:rsidRPr="00700680">
        <w:rPr>
          <w:rFonts w:ascii="Times New Roman" w:hAnsi="Times New Roman" w:cs="Times New Roman"/>
          <w:sz w:val="24"/>
          <w:szCs w:val="24"/>
        </w:rPr>
        <w:t xml:space="preserve">in modifying membrane </w:t>
      </w:r>
      <w:r w:rsidR="006F7FD1">
        <w:rPr>
          <w:rFonts w:ascii="Times New Roman" w:hAnsi="Times New Roman" w:cs="Times New Roman" w:hint="eastAsia"/>
          <w:sz w:val="24"/>
          <w:szCs w:val="24"/>
          <w:lang w:eastAsia="ja-JP"/>
        </w:rPr>
        <w:t>physicochemical properties</w:t>
      </w:r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="006F7FD1">
        <w:rPr>
          <w:rFonts w:ascii="Times New Roman" w:hAnsi="Times New Roman" w:cs="Times New Roman"/>
          <w:sz w:val="24"/>
          <w:szCs w:val="24"/>
        </w:rPr>
        <w:t>at clinically</w:t>
      </w:r>
      <w:r w:rsidR="006F7FD1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Pr="00700680">
        <w:rPr>
          <w:rFonts w:ascii="Times New Roman" w:hAnsi="Times New Roman" w:cs="Times New Roman"/>
          <w:sz w:val="24"/>
          <w:szCs w:val="24"/>
        </w:rPr>
        <w:t xml:space="preserve">relevant concentrations. </w:t>
      </w:r>
      <w:r w:rsidR="00B50D50">
        <w:rPr>
          <w:rFonts w:ascii="Times New Roman" w:hAnsi="Times New Roman" w:cs="Times New Roman" w:hint="eastAsia"/>
          <w:sz w:val="24"/>
          <w:szCs w:val="24"/>
          <w:lang w:eastAsia="ja-JP"/>
        </w:rPr>
        <w:t>W</w:t>
      </w:r>
      <w:r w:rsidRPr="00700680">
        <w:rPr>
          <w:rFonts w:ascii="Times New Roman" w:hAnsi="Times New Roman" w:cs="Times New Roman"/>
          <w:sz w:val="24"/>
          <w:szCs w:val="24"/>
        </w:rPr>
        <w:t xml:space="preserve">e </w:t>
      </w:r>
      <w:r w:rsidR="00D92179">
        <w:rPr>
          <w:rFonts w:ascii="Times New Roman" w:hAnsi="Times New Roman" w:cs="Times New Roman" w:hint="eastAsia"/>
          <w:sz w:val="24"/>
          <w:szCs w:val="24"/>
          <w:lang w:eastAsia="ja-JP"/>
        </w:rPr>
        <w:t>studied</w:t>
      </w:r>
      <w:r w:rsidRPr="00700680">
        <w:rPr>
          <w:rFonts w:ascii="Times New Roman" w:hAnsi="Times New Roman" w:cs="Times New Roman"/>
          <w:sz w:val="24"/>
          <w:szCs w:val="24"/>
        </w:rPr>
        <w:t xml:space="preserve"> the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comparative </w:t>
      </w:r>
      <w:r w:rsidRPr="00700680">
        <w:rPr>
          <w:rFonts w:ascii="Times New Roman" w:hAnsi="Times New Roman" w:cs="Times New Roman"/>
          <w:sz w:val="24"/>
          <w:szCs w:val="24"/>
        </w:rPr>
        <w:t xml:space="preserve">potencies of </w:t>
      </w:r>
      <w:r w:rsidR="00AC26E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selected </w:t>
      </w:r>
      <w:r w:rsidRPr="00700680">
        <w:rPr>
          <w:rFonts w:ascii="Times New Roman" w:hAnsi="Times New Roman" w:cs="Times New Roman"/>
          <w:sz w:val="24"/>
          <w:szCs w:val="24"/>
        </w:rPr>
        <w:t xml:space="preserve">stereoisomers to interact with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liposomal</w:t>
      </w:r>
      <w:r w:rsidRPr="00700680">
        <w:rPr>
          <w:rFonts w:ascii="Times New Roman" w:hAnsi="Times New Roman" w:cs="Times New Roman"/>
          <w:sz w:val="24"/>
          <w:szCs w:val="24"/>
        </w:rPr>
        <w:t xml:space="preserve"> membranes at </w:t>
      </w:r>
      <w:r w:rsidR="00D92EF3">
        <w:rPr>
          <w:rFonts w:ascii="Times New Roman" w:hAnsi="Times New Roman" w:cs="Times New Roman" w:hint="eastAsia"/>
          <w:sz w:val="24"/>
          <w:szCs w:val="24"/>
          <w:lang w:eastAsia="ja-JP"/>
        </w:rPr>
        <w:t>concentrations</w:t>
      </w:r>
      <w:r w:rsidRPr="00700680">
        <w:rPr>
          <w:rFonts w:ascii="Times New Roman" w:hAnsi="Times New Roman" w:cs="Times New Roman"/>
          <w:sz w:val="24"/>
          <w:szCs w:val="24"/>
        </w:rPr>
        <w:t xml:space="preserve"> to </w:t>
      </w:r>
      <w:r w:rsidR="00EF7C7A">
        <w:rPr>
          <w:rFonts w:ascii="Times New Roman" w:hAnsi="Times New Roman" w:cs="Times New Roman" w:hint="eastAsia"/>
          <w:sz w:val="24"/>
          <w:szCs w:val="24"/>
          <w:lang w:eastAsia="ja-JP"/>
        </w:rPr>
        <w:t>e</w:t>
      </w:r>
      <w:r w:rsidR="00EF7C7A" w:rsidRPr="00FB1A55">
        <w:rPr>
          <w:rFonts w:ascii="Times New Roman" w:hAnsi="Times New Roman" w:cs="Times New Roman" w:hint="eastAsia"/>
          <w:sz w:val="24"/>
          <w:szCs w:val="24"/>
          <w:lang w:eastAsia="ja-JP"/>
        </w:rPr>
        <w:t>xhibit</w:t>
      </w:r>
      <w:r w:rsidR="00FB1A55" w:rsidRPr="00FB1A55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b</w:t>
      </w:r>
      <w:r w:rsidR="00D92EF3" w:rsidRPr="00FB1A55">
        <w:rPr>
          <w:rFonts w:ascii="Times New Roman" w:hAnsi="Times New Roman" w:cs="Times New Roman" w:hint="eastAsia"/>
          <w:sz w:val="24"/>
          <w:szCs w:val="24"/>
          <w:lang w:eastAsia="ja-JP"/>
        </w:rPr>
        <w:t>eneficial and</w:t>
      </w:r>
      <w:r w:rsidR="00D92EF3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adverse action</w:t>
      </w:r>
      <w:r w:rsidRPr="00700680">
        <w:rPr>
          <w:rFonts w:ascii="Times New Roman" w:hAnsi="Times New Roman" w:cs="Times New Roman"/>
          <w:sz w:val="24"/>
          <w:szCs w:val="24"/>
          <w:lang w:eastAsia="ja-JP"/>
        </w:rPr>
        <w:t>.</w:t>
      </w:r>
      <w:r w:rsidRPr="00700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Unilamellar</w:t>
      </w:r>
      <w:proofErr w:type="spellEnd"/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vesicle</w:t>
      </w:r>
      <w:r w:rsidR="00D92EF3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s were prepared with phospholipids and cholesterol to mimic the lipid compositions of cardiomyocyte and neuronal membranes. </w:t>
      </w:r>
      <w:r w:rsidR="00202892">
        <w:rPr>
          <w:rFonts w:ascii="Times New Roman" w:hAnsi="Times New Roman" w:cs="Times New Roman" w:hint="eastAsia"/>
          <w:sz w:val="24"/>
          <w:szCs w:val="24"/>
          <w:lang w:eastAsia="ja-JP"/>
        </w:rPr>
        <w:t>Stereoisomers of l</w:t>
      </w:r>
      <w:r w:rsidR="00202892" w:rsidRPr="004606D6">
        <w:rPr>
          <w:rFonts w:ascii="Times New Roman" w:hAnsi="Times New Roman" w:cs="Times New Roman"/>
          <w:sz w:val="24"/>
          <w:szCs w:val="24"/>
        </w:rPr>
        <w:t xml:space="preserve">ocal </w:t>
      </w:r>
      <w:proofErr w:type="spellStart"/>
      <w:r w:rsidR="00202892" w:rsidRPr="004606D6">
        <w:rPr>
          <w:rFonts w:ascii="Times New Roman" w:hAnsi="Times New Roman" w:cs="Times New Roman"/>
          <w:sz w:val="24"/>
          <w:szCs w:val="24"/>
        </w:rPr>
        <w:t>anesthetic</w:t>
      </w:r>
      <w:proofErr w:type="spellEnd"/>
      <w:r w:rsidR="00202892" w:rsidRPr="004606D6">
        <w:rPr>
          <w:rFonts w:ascii="Times New Roman" w:hAnsi="Times New Roman" w:cs="Times New Roman"/>
          <w:sz w:val="24"/>
          <w:szCs w:val="24"/>
        </w:rPr>
        <w:t xml:space="preserve"> bupivacaine</w:t>
      </w:r>
      <w:r w:rsidR="0020289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, </w:t>
      </w:r>
      <w:r w:rsidR="00202892" w:rsidRPr="004606D6">
        <w:rPr>
          <w:rFonts w:ascii="Times New Roman" w:hAnsi="Times New Roman" w:cs="Times New Roman"/>
          <w:sz w:val="24"/>
          <w:szCs w:val="24"/>
        </w:rPr>
        <w:t xml:space="preserve">β-adrenergic </w:t>
      </w:r>
      <w:r w:rsidR="00202892">
        <w:rPr>
          <w:rFonts w:ascii="Times New Roman" w:hAnsi="Times New Roman" w:cs="Times New Roman" w:hint="eastAsia"/>
          <w:sz w:val="24"/>
          <w:szCs w:val="24"/>
        </w:rPr>
        <w:t xml:space="preserve">antagonist </w:t>
      </w:r>
      <w:r w:rsidR="00202892" w:rsidRPr="004606D6">
        <w:rPr>
          <w:rFonts w:ascii="Times New Roman" w:hAnsi="Times New Roman" w:cs="Times New Roman"/>
          <w:sz w:val="24"/>
          <w:szCs w:val="24"/>
        </w:rPr>
        <w:t>propranolol</w:t>
      </w:r>
      <w:r w:rsidR="00202892"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20289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and </w:t>
      </w:r>
      <w:r w:rsidR="00202892" w:rsidRPr="004606D6">
        <w:rPr>
          <w:rFonts w:ascii="Times New Roman" w:hAnsi="Times New Roman" w:cs="Times New Roman"/>
          <w:sz w:val="24"/>
          <w:szCs w:val="24"/>
        </w:rPr>
        <w:t>anti-inflammatory ibuprofen</w:t>
      </w:r>
      <w:r w:rsidR="00202892"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20289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were subjected </w:t>
      </w:r>
      <w:r w:rsidR="00D92EF3" w:rsidRPr="00700680">
        <w:rPr>
          <w:rFonts w:ascii="Times New Roman" w:hAnsi="Times New Roman" w:cs="Times New Roman"/>
          <w:sz w:val="24"/>
          <w:szCs w:val="24"/>
        </w:rPr>
        <w:t>at 5‒</w:t>
      </w:r>
      <w:r w:rsidR="00202892">
        <w:rPr>
          <w:rFonts w:ascii="Times New Roman" w:hAnsi="Times New Roman" w:cs="Times New Roman" w:hint="eastAsia"/>
          <w:sz w:val="24"/>
          <w:szCs w:val="24"/>
          <w:lang w:eastAsia="ja-JP"/>
        </w:rPr>
        <w:t>2</w:t>
      </w:r>
      <w:r w:rsidR="00D92EF3" w:rsidRPr="00700680">
        <w:rPr>
          <w:rFonts w:ascii="Times New Roman" w:hAnsi="Times New Roman" w:cs="Times New Roman"/>
          <w:sz w:val="24"/>
          <w:szCs w:val="24"/>
        </w:rPr>
        <w:t xml:space="preserve">00 µM </w:t>
      </w:r>
      <w:r w:rsidR="004B715F">
        <w:rPr>
          <w:rFonts w:ascii="Times New Roman" w:hAnsi="Times New Roman" w:cs="Times New Roman" w:hint="eastAsia"/>
          <w:sz w:val="24"/>
          <w:szCs w:val="24"/>
          <w:lang w:eastAsia="ja-JP"/>
        </w:rPr>
        <w:t>to the reaction</w:t>
      </w:r>
      <w:r w:rsidR="00202892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with </w:t>
      </w:r>
      <w:r w:rsidR="00F851E1">
        <w:rPr>
          <w:rFonts w:ascii="Times New Roman" w:hAnsi="Times New Roman" w:cs="Times New Roman" w:hint="eastAsia"/>
          <w:sz w:val="24"/>
          <w:szCs w:val="24"/>
          <w:lang w:eastAsia="ja-JP"/>
        </w:rPr>
        <w:t>biomimetic membranes and their membrane</w:t>
      </w:r>
      <w:r w:rsidR="004B715F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interactivities </w:t>
      </w:r>
      <w:r w:rsidR="00F851E1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were determined by measuring fluorescence polarization. </w:t>
      </w:r>
      <w:r w:rsidR="00F44997">
        <w:rPr>
          <w:rFonts w:ascii="Times New Roman" w:hAnsi="Times New Roman" w:cs="Times New Roman" w:hint="eastAsia"/>
          <w:sz w:val="24"/>
          <w:szCs w:val="24"/>
          <w:lang w:eastAsia="ja-JP"/>
        </w:rPr>
        <w:t>B</w:t>
      </w:r>
      <w:r w:rsidR="00F851E1">
        <w:rPr>
          <w:rFonts w:ascii="Times New Roman" w:hAnsi="Times New Roman" w:cs="Times New Roman" w:hint="eastAsia"/>
          <w:sz w:val="24"/>
          <w:szCs w:val="24"/>
          <w:lang w:eastAsia="ja-JP"/>
        </w:rPr>
        <w:t>upivacaine</w:t>
      </w:r>
      <w:r w:rsidRPr="00700680">
        <w:rPr>
          <w:rFonts w:ascii="Times New Roman" w:hAnsi="Times New Roman" w:cs="Times New Roman"/>
          <w:sz w:val="24"/>
          <w:szCs w:val="24"/>
        </w:rPr>
        <w:t xml:space="preserve"> stereoisomers interacted with </w:t>
      </w:r>
      <w:r w:rsidRPr="00700680">
        <w:rPr>
          <w:rFonts w:ascii="Times New Roman" w:hAnsi="Times New Roman" w:cs="Times New Roman"/>
          <w:sz w:val="24"/>
          <w:szCs w:val="24"/>
          <w:lang w:eastAsia="ja-JP"/>
        </w:rPr>
        <w:t xml:space="preserve">40 </w:t>
      </w:r>
      <w:proofErr w:type="spellStart"/>
      <w:r w:rsidRPr="00700680">
        <w:rPr>
          <w:rFonts w:ascii="Times New Roman" w:hAnsi="Times New Roman" w:cs="Times New Roman"/>
          <w:sz w:val="24"/>
          <w:szCs w:val="24"/>
          <w:lang w:eastAsia="ja-JP"/>
        </w:rPr>
        <w:t>mol</w:t>
      </w:r>
      <w:proofErr w:type="spellEnd"/>
      <w:r w:rsidRPr="00700680">
        <w:rPr>
          <w:rFonts w:ascii="Times New Roman" w:hAnsi="Times New Roman" w:cs="Times New Roman"/>
          <w:sz w:val="24"/>
          <w:szCs w:val="24"/>
          <w:lang w:eastAsia="ja-JP"/>
        </w:rPr>
        <w:t xml:space="preserve">% </w:t>
      </w:r>
      <w:r w:rsidRPr="00700680">
        <w:rPr>
          <w:rFonts w:ascii="Times New Roman" w:hAnsi="Times New Roman" w:cs="Times New Roman"/>
          <w:sz w:val="24"/>
          <w:szCs w:val="24"/>
        </w:rPr>
        <w:t>cholesterol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-containing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cardiomyocyte-mimetic 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>membranes</w:t>
      </w:r>
      <w:r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>to</w:t>
      </w:r>
      <w:r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F4719D">
        <w:rPr>
          <w:rFonts w:ascii="Times New Roman" w:hAnsi="Times New Roman" w:cs="Times New Roman" w:hint="eastAsia"/>
          <w:sz w:val="24"/>
          <w:szCs w:val="24"/>
          <w:lang w:eastAsia="ja-JP"/>
        </w:rPr>
        <w:t>induce a significant increase in</w:t>
      </w:r>
      <w:r w:rsidRPr="00700680">
        <w:rPr>
          <w:rFonts w:ascii="Times New Roman" w:hAnsi="Times New Roman" w:cs="Times New Roman"/>
          <w:sz w:val="24"/>
          <w:szCs w:val="24"/>
        </w:rPr>
        <w:t xml:space="preserve"> membrane fluidity </w:t>
      </w:r>
      <w:r w:rsidR="00F44997">
        <w:rPr>
          <w:rFonts w:ascii="Times New Roman" w:hAnsi="Times New Roman" w:cs="Times New Roman" w:hint="eastAsia"/>
          <w:sz w:val="24"/>
          <w:szCs w:val="24"/>
          <w:lang w:eastAsia="ja-JP"/>
        </w:rPr>
        <w:t>at ~</w:t>
      </w:r>
      <w:r w:rsidR="006F217A">
        <w:rPr>
          <w:rFonts w:ascii="Times New Roman" w:hAnsi="Times New Roman" w:cs="Times New Roman" w:hint="eastAsia"/>
          <w:sz w:val="24"/>
          <w:szCs w:val="24"/>
          <w:lang w:eastAsia="ja-JP"/>
        </w:rPr>
        <w:t>5</w:t>
      </w:r>
      <w:r w:rsidR="00F44997">
        <w:rPr>
          <w:rFonts w:ascii="Times New Roman" w:hAnsi="Times New Roman" w:cs="Times New Roman" w:hint="eastAsia"/>
          <w:sz w:val="24"/>
          <w:szCs w:val="24"/>
          <w:lang w:eastAsia="ja-JP"/>
        </w:rPr>
        <w:t>0</w:t>
      </w:r>
      <w:r w:rsidR="00F44997" w:rsidRPr="00700680">
        <w:rPr>
          <w:rFonts w:ascii="Times New Roman" w:hAnsi="Times New Roman" w:cs="Times New Roman"/>
          <w:sz w:val="24"/>
          <w:szCs w:val="24"/>
        </w:rPr>
        <w:t xml:space="preserve"> µM</w:t>
      </w:r>
      <w:r w:rsidR="006F7FD1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. Their membrane interactions showed </w:t>
      </w:r>
      <w:r w:rsidRPr="00700680">
        <w:rPr>
          <w:rFonts w:ascii="Times New Roman" w:hAnsi="Times New Roman" w:cs="Times New Roman"/>
          <w:sz w:val="24"/>
          <w:szCs w:val="24"/>
          <w:lang w:eastAsia="ja-JP"/>
        </w:rPr>
        <w:t>the relative</w:t>
      </w:r>
      <w:r w:rsidRPr="00700680">
        <w:rPr>
          <w:rFonts w:ascii="Times New Roman" w:hAnsi="Times New Roman" w:cs="Times New Roman"/>
          <w:sz w:val="24"/>
          <w:szCs w:val="24"/>
        </w:rPr>
        <w:t xml:space="preserve"> potency </w:t>
      </w:r>
      <w:r w:rsidRPr="00700680">
        <w:rPr>
          <w:rFonts w:ascii="Times New Roman" w:hAnsi="Times New Roman" w:cs="Times New Roman"/>
          <w:sz w:val="24"/>
          <w:szCs w:val="24"/>
          <w:lang w:eastAsia="ja-JP"/>
        </w:rPr>
        <w:t>being</w:t>
      </w:r>
      <w:r w:rsidRPr="007006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0680">
        <w:rPr>
          <w:rFonts w:ascii="Times New Roman" w:hAnsi="Times New Roman" w:cs="Times New Roman"/>
          <w:i/>
          <w:sz w:val="24"/>
          <w:szCs w:val="24"/>
        </w:rPr>
        <w:t>R</w:t>
      </w:r>
      <w:r w:rsidRPr="0070068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00680">
        <w:rPr>
          <w:rFonts w:ascii="Times New Roman" w:hAnsi="Times New Roman" w:cs="Times New Roman"/>
          <w:sz w:val="24"/>
          <w:szCs w:val="24"/>
        </w:rPr>
        <w:t xml:space="preserve">+)-bupivacaine &gt; </w:t>
      </w:r>
      <w:proofErr w:type="spellStart"/>
      <w:r w:rsidRPr="00700680">
        <w:rPr>
          <w:rFonts w:ascii="Times New Roman" w:hAnsi="Times New Roman" w:cs="Times New Roman"/>
          <w:i/>
          <w:sz w:val="24"/>
          <w:szCs w:val="24"/>
        </w:rPr>
        <w:t>rac</w:t>
      </w:r>
      <w:proofErr w:type="spellEnd"/>
      <w:r w:rsidRPr="00700680">
        <w:rPr>
          <w:rFonts w:ascii="Times New Roman" w:hAnsi="Times New Roman" w:cs="Times New Roman"/>
          <w:sz w:val="24"/>
          <w:szCs w:val="24"/>
        </w:rPr>
        <w:t xml:space="preserve">-bupivacaine &gt; </w:t>
      </w:r>
      <w:r w:rsidRPr="00700680">
        <w:rPr>
          <w:rFonts w:ascii="Times New Roman" w:hAnsi="Times New Roman" w:cs="Times New Roman"/>
          <w:i/>
          <w:sz w:val="24"/>
          <w:szCs w:val="24"/>
        </w:rPr>
        <w:t>S</w:t>
      </w:r>
      <w:r w:rsidR="00F44997">
        <w:rPr>
          <w:rFonts w:ascii="Times New Roman" w:hAnsi="Times New Roman" w:cs="Times New Roman"/>
          <w:sz w:val="24"/>
          <w:szCs w:val="24"/>
        </w:rPr>
        <w:t>(‒)-bupivacaine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,</w:t>
      </w:r>
      <w:r w:rsidR="00F44997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="00F44997" w:rsidRPr="002D14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which </w:t>
      </w:r>
      <w:r w:rsidR="00124BDA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correlated to that of</w:t>
      </w:r>
      <w:r w:rsidR="00F44997" w:rsidRPr="002D14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their cardiotoxicity</w:t>
      </w:r>
      <w:r w:rsidRPr="00700680">
        <w:rPr>
          <w:rFonts w:ascii="Times New Roman" w:hAnsi="Times New Roman" w:cs="Times New Roman"/>
          <w:sz w:val="24"/>
          <w:szCs w:val="24"/>
        </w:rPr>
        <w:t xml:space="preserve">. </w:t>
      </w:r>
      <w:r w:rsidR="00F44997" w:rsidRPr="002D14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Such</w:t>
      </w:r>
      <w:r w:rsidR="00FB1A55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 a</w:t>
      </w:r>
      <w:r w:rsidR="00F44997" w:rsidRPr="002D14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124BDA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stereo</w:t>
      </w:r>
      <w:r w:rsidR="00F44997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structure</w:t>
      </w:r>
      <w:proofErr w:type="spellEnd"/>
      <w:r w:rsidR="00F44997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-dependent </w:t>
      </w:r>
      <w:r w:rsidR="00FB1A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difference</w:t>
      </w:r>
      <w:r w:rsidR="00F44997" w:rsidRPr="002D14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became greater with lowering drug concentrations</w:t>
      </w:r>
      <w:r w:rsidR="00F44997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.</w:t>
      </w:r>
      <w:r w:rsidR="00F44997"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Pr="00700680">
        <w:rPr>
          <w:rFonts w:ascii="Times New Roman" w:hAnsi="Times New Roman" w:cs="Times New Roman"/>
          <w:sz w:val="24"/>
          <w:szCs w:val="24"/>
        </w:rPr>
        <w:t xml:space="preserve">Bupivacaine is considered to localize at lipid-lipid and lipid-protein interfaces within cardiomyocyte membranes, </w:t>
      </w:r>
      <w:r w:rsidR="006F7FD1">
        <w:rPr>
          <w:rFonts w:ascii="Times New Roman" w:hAnsi="Times New Roman" w:cs="Times New Roman" w:hint="eastAsia"/>
          <w:sz w:val="24"/>
          <w:szCs w:val="24"/>
          <w:lang w:eastAsia="ja-JP"/>
        </w:rPr>
        <w:t>affecting</w:t>
      </w:r>
      <w:r w:rsidR="006F7FD1">
        <w:rPr>
          <w:rFonts w:ascii="Times New Roman" w:hAnsi="Times New Roman" w:cs="Times New Roman"/>
          <w:sz w:val="24"/>
          <w:szCs w:val="24"/>
        </w:rPr>
        <w:t xml:space="preserve"> the lipid environment</w:t>
      </w:r>
      <w:r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6F7FD1">
        <w:rPr>
          <w:rFonts w:ascii="Times New Roman" w:hAnsi="Times New Roman" w:cs="Times New Roman" w:hint="eastAsia"/>
          <w:sz w:val="24"/>
          <w:szCs w:val="24"/>
          <w:lang w:eastAsia="ja-JP"/>
        </w:rPr>
        <w:t>surrounding</w:t>
      </w:r>
      <w:r w:rsidRPr="00700680">
        <w:rPr>
          <w:rFonts w:ascii="Times New Roman" w:hAnsi="Times New Roman" w:cs="Times New Roman"/>
          <w:sz w:val="24"/>
          <w:szCs w:val="24"/>
        </w:rPr>
        <w:t xml:space="preserve"> membrane-embedded </w:t>
      </w:r>
      <w:r w:rsidR="00FB1A55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sodium </w:t>
      </w:r>
      <w:r w:rsidRPr="00700680">
        <w:rPr>
          <w:rFonts w:ascii="Times New Roman" w:hAnsi="Times New Roman" w:cs="Times New Roman"/>
          <w:sz w:val="24"/>
          <w:szCs w:val="24"/>
        </w:rPr>
        <w:t>channels</w:t>
      </w:r>
      <w:r w:rsidR="00F5299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in a stereospecific manner.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B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oth </w:t>
      </w:r>
      <w:r w:rsidR="00A868A9" w:rsidRPr="004606D6">
        <w:rPr>
          <w:rFonts w:ascii="Times New Roman" w:hAnsi="Times New Roman" w:cs="Times New Roman"/>
          <w:sz w:val="24"/>
          <w:szCs w:val="24"/>
        </w:rPr>
        <w:t>propranolol</w:t>
      </w:r>
      <w:r w:rsidR="00A868A9" w:rsidRPr="00700680">
        <w:rPr>
          <w:rFonts w:ascii="Times New Roman" w:hAnsi="Times New Roman" w:cs="Times New Roman"/>
          <w:sz w:val="24"/>
          <w:szCs w:val="24"/>
        </w:rPr>
        <w:t xml:space="preserve"> 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and </w:t>
      </w:r>
      <w:r w:rsidR="00A868A9" w:rsidRPr="004606D6">
        <w:rPr>
          <w:rFonts w:ascii="Times New Roman" w:hAnsi="Times New Roman" w:cs="Times New Roman"/>
          <w:sz w:val="24"/>
          <w:szCs w:val="24"/>
        </w:rPr>
        <w:t>ibuprofen</w:t>
      </w:r>
      <w:r w:rsidR="004B715F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="006F217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stereoisomers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also 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>interacted a</w:t>
      </w:r>
      <w:r w:rsidR="004B715F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t clinically 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relevant concentrations with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neuro-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mimetic membranes to </w:t>
      </w:r>
      <w:r w:rsidR="004B715F">
        <w:rPr>
          <w:rFonts w:ascii="Times New Roman" w:hAnsi="Times New Roman" w:cs="Times New Roman" w:hint="eastAsia"/>
          <w:sz w:val="24"/>
          <w:szCs w:val="24"/>
          <w:lang w:eastAsia="ja-JP"/>
        </w:rPr>
        <w:t>change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the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ir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fluidity </w:t>
      </w:r>
      <w:r w:rsidR="00A868A9" w:rsidRPr="00700680">
        <w:rPr>
          <w:rFonts w:ascii="Times New Roman" w:hAnsi="Times New Roman" w:cs="Times New Roman"/>
          <w:sz w:val="24"/>
          <w:szCs w:val="24"/>
          <w:lang w:eastAsia="ja-JP"/>
        </w:rPr>
        <w:t>with the relative</w:t>
      </w:r>
      <w:r w:rsidR="00A868A9" w:rsidRPr="00700680">
        <w:rPr>
          <w:rFonts w:ascii="Times New Roman" w:hAnsi="Times New Roman" w:cs="Times New Roman"/>
          <w:sz w:val="24"/>
          <w:szCs w:val="24"/>
        </w:rPr>
        <w:t xml:space="preserve"> potenc</w:t>
      </w:r>
      <w:r w:rsidR="00A868A9" w:rsidRPr="00A868A9">
        <w:rPr>
          <w:rFonts w:ascii="Times New Roman" w:hAnsi="Times New Roman" w:cs="Times New Roman"/>
          <w:sz w:val="24"/>
          <w:szCs w:val="24"/>
        </w:rPr>
        <w:t xml:space="preserve">y </w:t>
      </w:r>
      <w:r w:rsidR="00A868A9" w:rsidRPr="00A868A9">
        <w:rPr>
          <w:rFonts w:ascii="Times New Roman" w:hAnsi="Times New Roman" w:cs="Times New Roman"/>
          <w:sz w:val="24"/>
          <w:szCs w:val="24"/>
          <w:lang w:eastAsia="ja-JP"/>
        </w:rPr>
        <w:t xml:space="preserve">being </w:t>
      </w:r>
      <w:proofErr w:type="gramStart"/>
      <w:r w:rsidR="00A868A9" w:rsidRPr="00A868A9">
        <w:rPr>
          <w:rFonts w:ascii="Times New Roman" w:hAnsi="Times New Roman" w:cs="Times New Roman"/>
          <w:i/>
          <w:sz w:val="24"/>
          <w:szCs w:val="24"/>
        </w:rPr>
        <w:t>R</w:t>
      </w:r>
      <w:r w:rsidR="00A868A9" w:rsidRPr="00A868A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868A9" w:rsidRPr="00A868A9">
        <w:rPr>
          <w:rFonts w:ascii="Times New Roman" w:hAnsi="Times New Roman" w:cs="Times New Roman"/>
          <w:sz w:val="24"/>
          <w:szCs w:val="24"/>
        </w:rPr>
        <w:t xml:space="preserve">+)-propranolol &gt; </w:t>
      </w:r>
      <w:proofErr w:type="spellStart"/>
      <w:r w:rsidR="00A868A9" w:rsidRPr="00A868A9">
        <w:rPr>
          <w:rFonts w:ascii="Times New Roman" w:hAnsi="Times New Roman" w:cs="Times New Roman"/>
          <w:i/>
          <w:sz w:val="24"/>
          <w:szCs w:val="24"/>
        </w:rPr>
        <w:t>rac</w:t>
      </w:r>
      <w:proofErr w:type="spellEnd"/>
      <w:r w:rsidR="00A868A9" w:rsidRPr="00A868A9">
        <w:rPr>
          <w:rFonts w:ascii="Times New Roman" w:hAnsi="Times New Roman" w:cs="Times New Roman"/>
          <w:sz w:val="24"/>
          <w:szCs w:val="24"/>
        </w:rPr>
        <w:t xml:space="preserve">-propranolol &gt; </w:t>
      </w:r>
      <w:r w:rsidR="00A868A9" w:rsidRPr="00A868A9">
        <w:rPr>
          <w:rFonts w:ascii="Times New Roman" w:hAnsi="Times New Roman" w:cs="Times New Roman"/>
          <w:i/>
          <w:sz w:val="24"/>
          <w:szCs w:val="24"/>
        </w:rPr>
        <w:t>S</w:t>
      </w:r>
      <w:r w:rsidR="00A868A9" w:rsidRPr="00A868A9">
        <w:rPr>
          <w:rFonts w:ascii="Times New Roman" w:hAnsi="Times New Roman" w:cs="Times New Roman"/>
          <w:sz w:val="24"/>
          <w:szCs w:val="24"/>
        </w:rPr>
        <w:t>(‒)-propranolol</w:t>
      </w:r>
      <w:r w:rsidR="00A868A9" w:rsidRPr="00A868A9">
        <w:rPr>
          <w:rFonts w:ascii="Times New Roman" w:hAnsi="Times New Roman" w:cs="Times New Roman"/>
          <w:sz w:val="24"/>
          <w:szCs w:val="24"/>
          <w:lang w:eastAsia="ja-JP"/>
        </w:rPr>
        <w:t xml:space="preserve"> and </w:t>
      </w:r>
      <w:r w:rsidR="00AC26E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being </w:t>
      </w:r>
      <w:r w:rsidR="00A868A9" w:rsidRPr="00A868A9">
        <w:rPr>
          <w:rFonts w:ascii="Times New Roman" w:hAnsi="Times New Roman" w:cs="Times New Roman"/>
          <w:i/>
          <w:sz w:val="24"/>
          <w:szCs w:val="24"/>
        </w:rPr>
        <w:t>S</w:t>
      </w:r>
      <w:r w:rsidR="00A868A9" w:rsidRPr="00A868A9">
        <w:rPr>
          <w:rFonts w:ascii="Times New Roman" w:hAnsi="Times New Roman" w:cs="Times New Roman"/>
          <w:sz w:val="24"/>
          <w:szCs w:val="24"/>
        </w:rPr>
        <w:t xml:space="preserve">(+)-ibuprofen &gt; </w:t>
      </w:r>
      <w:proofErr w:type="spellStart"/>
      <w:r w:rsidR="00A868A9" w:rsidRPr="00A868A9">
        <w:rPr>
          <w:rFonts w:ascii="Times New Roman" w:hAnsi="Times New Roman" w:cs="Times New Roman"/>
          <w:i/>
          <w:sz w:val="24"/>
          <w:szCs w:val="24"/>
        </w:rPr>
        <w:t>rac</w:t>
      </w:r>
      <w:proofErr w:type="spellEnd"/>
      <w:r w:rsidR="00A868A9" w:rsidRPr="00A868A9">
        <w:rPr>
          <w:rFonts w:ascii="Times New Roman" w:hAnsi="Times New Roman" w:cs="Times New Roman"/>
          <w:sz w:val="24"/>
          <w:szCs w:val="24"/>
        </w:rPr>
        <w:t xml:space="preserve">-ibuprofen &gt; </w:t>
      </w:r>
      <w:r w:rsidR="00A868A9" w:rsidRPr="00A868A9">
        <w:rPr>
          <w:rFonts w:ascii="Times New Roman" w:hAnsi="Times New Roman" w:cs="Times New Roman"/>
          <w:i/>
          <w:sz w:val="24"/>
          <w:szCs w:val="24"/>
        </w:rPr>
        <w:t>R</w:t>
      </w:r>
      <w:r w:rsidR="00A868A9" w:rsidRPr="00A868A9">
        <w:rPr>
          <w:rFonts w:ascii="Times New Roman" w:hAnsi="Times New Roman" w:cs="Times New Roman"/>
          <w:sz w:val="24"/>
          <w:szCs w:val="24"/>
        </w:rPr>
        <w:t>(‒)-ibuprofen</w:t>
      </w:r>
      <w:r w:rsidR="00A868A9" w:rsidRPr="00A868A9">
        <w:rPr>
          <w:rFonts w:ascii="Times New Roman" w:hAnsi="Times New Roman" w:cs="Times New Roman"/>
          <w:sz w:val="24"/>
          <w:szCs w:val="24"/>
          <w:lang w:eastAsia="ja-JP"/>
        </w:rPr>
        <w:t xml:space="preserve">. 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>The rank orders of membrane interactivity of all the tested drug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stereoisomer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s agreed with those of their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pharmacological and </w:t>
      </w:r>
      <w:r w:rsidR="00B05A4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clinical effects. </w:t>
      </w:r>
      <w:r w:rsidR="00A868A9" w:rsidRPr="00A868A9">
        <w:rPr>
          <w:rFonts w:ascii="Times New Roman" w:hAnsi="Times New Roman" w:cs="Times New Roman"/>
          <w:sz w:val="24"/>
          <w:szCs w:val="24"/>
        </w:rPr>
        <w:t xml:space="preserve">The opposite configuration allows molecules to interact with </w:t>
      </w:r>
      <w:r w:rsidR="00A868A9">
        <w:rPr>
          <w:rFonts w:ascii="Times New Roman" w:hAnsi="Times New Roman" w:cs="Times New Roman"/>
          <w:sz w:val="24"/>
          <w:szCs w:val="24"/>
        </w:rPr>
        <w:t>membrane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</w:t>
      </w:r>
      <w:r w:rsidR="006F217A"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chiral </w:t>
      </w:r>
      <w:r w:rsidR="00A868A9">
        <w:rPr>
          <w:rFonts w:ascii="Times New Roman" w:hAnsi="Times New Roman" w:cs="Times New Roman" w:hint="eastAsia"/>
          <w:sz w:val="24"/>
          <w:szCs w:val="24"/>
          <w:lang w:eastAsia="ja-JP"/>
        </w:rPr>
        <w:t>cholesterol</w:t>
      </w:r>
      <w:r w:rsidR="00A868A9" w:rsidRPr="00A868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8A9" w:rsidRPr="00A868A9">
        <w:rPr>
          <w:rFonts w:ascii="Times New Roman" w:hAnsi="Times New Roman" w:cs="Times New Roman"/>
          <w:sz w:val="24"/>
          <w:szCs w:val="24"/>
        </w:rPr>
        <w:t>enantioselectively</w:t>
      </w:r>
      <w:proofErr w:type="spellEnd"/>
      <w:r w:rsidR="00A868A9" w:rsidRPr="00A868A9">
        <w:rPr>
          <w:rFonts w:ascii="Times New Roman" w:hAnsi="Times New Roman" w:cs="Times New Roman"/>
          <w:sz w:val="24"/>
          <w:szCs w:val="24"/>
        </w:rPr>
        <w:t xml:space="preserve"> and the specific β configuration of cholesterol’s 3-hydroxyl group </w:t>
      </w:r>
      <w:r w:rsidR="00AC26E9">
        <w:rPr>
          <w:rFonts w:ascii="Times New Roman" w:hAnsi="Times New Roman" w:cs="Times New Roman" w:hint="eastAsia"/>
          <w:sz w:val="24"/>
          <w:szCs w:val="24"/>
          <w:lang w:eastAsia="ja-JP"/>
        </w:rPr>
        <w:t>appears to be</w:t>
      </w:r>
      <w:r w:rsidR="00A868A9" w:rsidRPr="00A868A9">
        <w:rPr>
          <w:rFonts w:ascii="Times New Roman" w:hAnsi="Times New Roman" w:cs="Times New Roman"/>
          <w:sz w:val="24"/>
          <w:szCs w:val="24"/>
        </w:rPr>
        <w:t xml:space="preserve"> responsible for such selectivity. </w:t>
      </w:r>
      <w:r w:rsidR="00124BDA">
        <w:rPr>
          <w:rFonts w:ascii="Times New Roman" w:hAnsi="Times New Roman" w:cs="Times New Roman" w:hint="eastAsia"/>
          <w:sz w:val="24"/>
          <w:szCs w:val="24"/>
          <w:lang w:eastAsia="ja-JP"/>
        </w:rPr>
        <w:t>T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A868A9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stereospecific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membrane interacti</w:t>
      </w:r>
      <w:r w:rsidR="00B3518B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vity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="00B3518B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s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implications 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for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4BDA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medicinal chemistry as a methodological index for </w:t>
      </w:r>
      <w:r w:rsidR="00B3518B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drug design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5A4A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to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discriminate </w:t>
      </w:r>
      <w:r w:rsidR="00FB1A55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more active or toxic 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>stereo</w:t>
      </w:r>
      <w:r w:rsidR="00A868A9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isomers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from less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e</w:t>
      </w:r>
      <w:r w:rsidR="00FB1A55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 or toxic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ones</w:t>
      </w:r>
      <w:r w:rsidR="00A868A9" w:rsidRPr="00A868A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bookmarkEnd w:id="0"/>
    <w:p w:rsidR="002350BC" w:rsidRPr="006F217A" w:rsidRDefault="002350BC" w:rsidP="00A971E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20"/>
          <w:tab w:val="left" w:pos="1440"/>
        </w:tabs>
        <w:jc w:val="both"/>
        <w:rPr>
          <w:rFonts w:ascii="Times New Roman" w:hAnsi="Times New Roman" w:cs="Times New Roman"/>
          <w:sz w:val="24"/>
          <w:lang w:eastAsia="ja-JP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  <w:lang w:eastAsia="ja-JP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74775">
        <w:rPr>
          <w:rFonts w:ascii="Times New Roman" w:hAnsi="Times New Roman" w:cs="Times New Roman" w:hint="eastAsia"/>
          <w:i/>
          <w:sz w:val="24"/>
          <w:lang w:eastAsia="ja-JP"/>
        </w:rPr>
        <w:t xml:space="preserve">clinically relevant, membrane interaction, </w:t>
      </w:r>
      <w:r w:rsidR="00F4719D">
        <w:rPr>
          <w:rFonts w:ascii="Times New Roman" w:hAnsi="Times New Roman" w:cs="Times New Roman" w:hint="eastAsia"/>
          <w:i/>
          <w:sz w:val="24"/>
          <w:lang w:eastAsia="ja-JP"/>
        </w:rPr>
        <w:t xml:space="preserve">drug </w:t>
      </w:r>
      <w:r w:rsidR="00374775">
        <w:rPr>
          <w:rFonts w:ascii="Times New Roman" w:hAnsi="Times New Roman" w:cs="Times New Roman" w:hint="eastAsia"/>
          <w:i/>
          <w:sz w:val="24"/>
          <w:lang w:eastAsia="ja-JP"/>
        </w:rPr>
        <w:t>stereo</w:t>
      </w:r>
      <w:r w:rsidR="00F4719D">
        <w:rPr>
          <w:rFonts w:ascii="Times New Roman" w:hAnsi="Times New Roman" w:cs="Times New Roman" w:hint="eastAsia"/>
          <w:i/>
          <w:sz w:val="24"/>
          <w:lang w:eastAsia="ja-JP"/>
        </w:rPr>
        <w:t>isomer, stereo</w:t>
      </w:r>
      <w:r w:rsidR="00A63012">
        <w:rPr>
          <w:rFonts w:ascii="Times New Roman" w:hAnsi="Times New Roman" w:cs="Times New Roman" w:hint="eastAsia"/>
          <w:i/>
          <w:sz w:val="24"/>
          <w:lang w:eastAsia="ja-JP"/>
        </w:rPr>
        <w:t>specific</w:t>
      </w:r>
    </w:p>
    <w:p w:rsidR="00DF04E3" w:rsidRPr="00F4719D" w:rsidRDefault="00DF04E3" w:rsidP="00DF04E3">
      <w:pPr>
        <w:pStyle w:val="HTML"/>
        <w:jc w:val="both"/>
        <w:rPr>
          <w:rFonts w:ascii="Times New Roman" w:hAnsi="Times New Roman" w:cs="Times New Roman"/>
          <w:sz w:val="24"/>
          <w:lang w:eastAsia="ja-JP"/>
        </w:rPr>
      </w:pPr>
    </w:p>
    <w:p w:rsidR="00F646C2" w:rsidRDefault="00F646C2" w:rsidP="00DF04E3">
      <w:pPr>
        <w:pStyle w:val="HTML"/>
        <w:jc w:val="both"/>
        <w:rPr>
          <w:rFonts w:ascii="Times New Roman" w:hAnsi="Times New Roman" w:cs="Times New Roman"/>
          <w:sz w:val="24"/>
          <w:lang w:eastAsia="ja-JP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  <w:lang w:eastAsia="ja-JP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700680">
        <w:rPr>
          <w:rFonts w:ascii="Times New Roman" w:hAnsi="Times New Roman" w:cs="Times New Roman"/>
          <w:b/>
          <w:iCs/>
          <w:sz w:val="24"/>
        </w:rPr>
        <w:t>Biography</w:t>
      </w:r>
      <w:r w:rsidR="007B7335">
        <w:rPr>
          <w:rFonts w:ascii="Times New Roman" w:hAnsi="Times New Roman" w:cs="Times New Roman" w:hint="eastAsia"/>
          <w:b/>
          <w:iCs/>
          <w:sz w:val="24"/>
          <w:lang w:eastAsia="ja-JP"/>
        </w:rPr>
        <w:t xml:space="preserve"> </w:t>
      </w:r>
      <w:r w:rsidR="007B7335" w:rsidRPr="00DF04E3">
        <w:rPr>
          <w:rFonts w:ascii="Times New Roman" w:hAnsi="Times New Roman" w:cs="Times New Roman"/>
          <w:b/>
          <w:iCs/>
          <w:sz w:val="24"/>
        </w:rPr>
        <w:t>(100-150 words)</w:t>
      </w:r>
    </w:p>
    <w:p w:rsidR="00DF04E3" w:rsidRDefault="00A63012" w:rsidP="00DF04E3">
      <w:pPr>
        <w:pStyle w:val="HTML"/>
        <w:jc w:val="both"/>
        <w:rPr>
          <w:rFonts w:ascii="Times New Roman" w:hAnsi="Times New Roman" w:cs="Times New Roman"/>
          <w:iCs/>
          <w:sz w:val="24"/>
          <w:lang w:eastAsia="ja-JP"/>
        </w:rPr>
      </w:pP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H</w:t>
      </w:r>
      <w:r w:rsidR="00AC26E9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.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Tsuchiya received his Ph.D. based on a clinical chemistry thesis from Gifu Pharmaceutical University. </w:t>
      </w:r>
      <w:r w:rsidR="0070068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H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e </w:t>
      </w:r>
      <w:r w:rsidR="0070068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served as </w:t>
      </w:r>
      <w:r w:rsidR="00700680"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a </w:t>
      </w:r>
      <w:r w:rsidR="0070068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r</w:t>
      </w:r>
      <w:r w:rsidR="00700680"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esearch </w:t>
      </w:r>
      <w:r w:rsidR="0070068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i</w:t>
      </w:r>
      <w:r w:rsidR="00700680">
        <w:rPr>
          <w:rFonts w:ascii="Times New Roman" w:eastAsiaTheme="minorEastAsia" w:hAnsi="Times New Roman" w:cs="Times New Roman"/>
          <w:sz w:val="24"/>
          <w:szCs w:val="24"/>
          <w:lang w:eastAsia="ja-JP"/>
        </w:rPr>
        <w:t>nvestigator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at National </w:t>
      </w:r>
      <w:proofErr w:type="spellStart"/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Center</w:t>
      </w:r>
      <w:proofErr w:type="spellEnd"/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for Nervous, Mental an</w:t>
      </w:r>
      <w:r w:rsidR="006F7FD1">
        <w:rPr>
          <w:rFonts w:ascii="Times New Roman" w:eastAsiaTheme="minorEastAsia" w:hAnsi="Times New Roman" w:cs="Times New Roman"/>
          <w:sz w:val="24"/>
          <w:szCs w:val="24"/>
          <w:lang w:eastAsia="ja-JP"/>
        </w:rPr>
        <w:t>d Muscular Disorders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and </w:t>
      </w:r>
      <w:r w:rsidR="00F851E1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University of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Pennsylvania </w:t>
      </w:r>
      <w:proofErr w:type="spellStart"/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Monell</w:t>
      </w:r>
      <w:proofErr w:type="spellEnd"/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Ch</w:t>
      </w:r>
      <w:r w:rsidR="006F7FD1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emical Senses </w:t>
      </w:r>
      <w:proofErr w:type="spellStart"/>
      <w:r w:rsidR="006F7FD1">
        <w:rPr>
          <w:rFonts w:ascii="Times New Roman" w:eastAsiaTheme="minorEastAsia" w:hAnsi="Times New Roman" w:cs="Times New Roman"/>
          <w:sz w:val="24"/>
          <w:szCs w:val="24"/>
          <w:lang w:eastAsia="ja-JP"/>
        </w:rPr>
        <w:t>Center</w:t>
      </w:r>
      <w:proofErr w:type="spellEnd"/>
      <w:r w:rsidR="00AC26E9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.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He is presently a </w:t>
      </w:r>
      <w:r w:rsidR="00A971EA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chief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professor of Asahi University School of Dentistry. His current research</w:t>
      </w:r>
      <w:r w:rsidR="007B7335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 w:rsidR="007B7335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lastRenderedPageBreak/>
        <w:t xml:space="preserve">interests are </w:t>
      </w:r>
      <w:r w:rsidR="00D74C82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related to </w:t>
      </w:r>
      <w:r w:rsidR="00F851E1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medicinal</w:t>
      </w:r>
      <w:r w:rsidR="00A971EA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chemistry</w:t>
      </w:r>
      <w:r w:rsidR="00F851E1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of </w:t>
      </w:r>
      <w:proofErr w:type="spellStart"/>
      <w:r w:rsidR="00F851E1">
        <w:rPr>
          <w:rFonts w:ascii="Times New Roman" w:eastAsiaTheme="minorEastAsia" w:hAnsi="Times New Roman" w:cs="Times New Roman"/>
          <w:sz w:val="24"/>
          <w:szCs w:val="24"/>
          <w:lang w:eastAsia="ja-JP"/>
        </w:rPr>
        <w:t>anesthetic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s</w:t>
      </w:r>
      <w:proofErr w:type="spellEnd"/>
      <w:r w:rsidR="006F7FD1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 w:rsidR="00EF7C7A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and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ph</w:t>
      </w:r>
      <w:r w:rsidR="00A971EA">
        <w:rPr>
          <w:rFonts w:ascii="Times New Roman" w:eastAsiaTheme="minorEastAsia" w:hAnsi="Times New Roman" w:cs="Times New Roman"/>
          <w:sz w:val="24"/>
          <w:szCs w:val="24"/>
          <w:lang w:eastAsia="ja-JP"/>
        </w:rPr>
        <w:t>ytochemicals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.</w:t>
      </w:r>
      <w:r w:rsidR="00DF04E3" w:rsidRPr="00A63012">
        <w:rPr>
          <w:rFonts w:ascii="Times New Roman" w:hAnsi="Times New Roman" w:cs="Times New Roman"/>
          <w:iCs/>
          <w:sz w:val="24"/>
          <w:szCs w:val="24"/>
        </w:rPr>
        <w:t xml:space="preserve"> He has published more than 2</w:t>
      </w:r>
      <w:r w:rsidRPr="00A63012">
        <w:rPr>
          <w:rFonts w:ascii="Times New Roman" w:hAnsi="Times New Roman" w:cs="Times New Roman"/>
          <w:iCs/>
          <w:sz w:val="24"/>
          <w:szCs w:val="24"/>
          <w:lang w:eastAsia="ja-JP"/>
        </w:rPr>
        <w:t>00</w:t>
      </w:r>
      <w:r w:rsidR="00DF04E3" w:rsidRPr="00A63012">
        <w:rPr>
          <w:rFonts w:ascii="Times New Roman" w:hAnsi="Times New Roman" w:cs="Times New Roman"/>
          <w:iCs/>
          <w:sz w:val="24"/>
          <w:szCs w:val="24"/>
        </w:rPr>
        <w:t xml:space="preserve"> papers in </w:t>
      </w:r>
      <w:r w:rsidRPr="00A63012">
        <w:rPr>
          <w:rFonts w:ascii="Times New Roman" w:hAnsi="Times New Roman" w:cs="Times New Roman"/>
          <w:iCs/>
          <w:sz w:val="24"/>
          <w:szCs w:val="24"/>
          <w:lang w:eastAsia="ja-JP"/>
        </w:rPr>
        <w:t>international</w:t>
      </w:r>
      <w:r w:rsidR="00DF04E3" w:rsidRPr="00A63012">
        <w:rPr>
          <w:rFonts w:ascii="Times New Roman" w:hAnsi="Times New Roman" w:cs="Times New Roman"/>
          <w:iCs/>
          <w:sz w:val="24"/>
          <w:szCs w:val="24"/>
        </w:rPr>
        <w:t xml:space="preserve">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1A5C4F" w:rsidRPr="007B7335" w:rsidRDefault="001A5C4F" w:rsidP="00DF04E3">
      <w:pPr>
        <w:pStyle w:val="HTML"/>
        <w:jc w:val="both"/>
        <w:rPr>
          <w:rFonts w:ascii="Times New Roman" w:hAnsi="Times New Roman" w:cs="Times New Roman"/>
          <w:iCs/>
          <w:sz w:val="24"/>
          <w:lang w:eastAsia="ja-JP"/>
        </w:rPr>
      </w:pPr>
    </w:p>
    <w:p w:rsidR="00B3082B" w:rsidRPr="00A971EA" w:rsidRDefault="00A63012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  <w:lang w:eastAsia="ja-JP"/>
        </w:rPr>
      </w:pPr>
      <w:r>
        <w:rPr>
          <w:noProof/>
          <w:lang w:val="en-US" w:eastAsia="ja-JP"/>
        </w:rPr>
        <w:drawing>
          <wp:inline distT="0" distB="0" distL="0" distR="0" wp14:anchorId="0230FE37" wp14:editId="2C953A62">
            <wp:extent cx="628200" cy="607680"/>
            <wp:effectExtent l="0" t="0" r="635" b="2540"/>
            <wp:docPr id="1" name="図 1" descr="C:\Users\USER\Desktop\PhotoMemory\自写真\Zurich2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Memory\自写真\Zurich2用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0" cy="6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Pr="00AC26E9" w:rsidRDefault="00B3082B" w:rsidP="00B3082B">
      <w:pPr>
        <w:pStyle w:val="HTML"/>
        <w:jc w:val="right"/>
        <w:rPr>
          <w:rFonts w:ascii="Times New Roman" w:hAnsi="Times New Roman" w:cs="Times New Roman"/>
          <w:iCs/>
          <w:color w:val="000000" w:themeColor="text1"/>
          <w:sz w:val="24"/>
          <w:lang w:eastAsia="ja-JP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Pr="00AC26E9">
        <w:rPr>
          <w:rFonts w:ascii="Times New Roman" w:hAnsi="Times New Roman" w:cs="Times New Roman"/>
          <w:iCs/>
          <w:color w:val="000000" w:themeColor="text1"/>
          <w:sz w:val="24"/>
        </w:rPr>
        <w:t xml:space="preserve"> </w:t>
      </w:r>
      <w:hyperlink r:id="rId8" w:history="1">
        <w:r w:rsidR="00AC26E9" w:rsidRPr="00AC26E9">
          <w:rPr>
            <w:rStyle w:val="a9"/>
            <w:rFonts w:ascii="Times New Roman" w:hAnsi="Times New Roman" w:cs="Times New Roman" w:hint="eastAsia"/>
            <w:iCs/>
            <w:color w:val="000000" w:themeColor="text1"/>
            <w:sz w:val="24"/>
            <w:u w:val="none"/>
            <w:lang w:eastAsia="ja-JP"/>
          </w:rPr>
          <w:t>hiro@dent.asahi-u.ac.jp</w:t>
        </w:r>
      </w:hyperlink>
    </w:p>
    <w:p w:rsidR="00AC26E9" w:rsidRDefault="00AC26E9" w:rsidP="00B3082B">
      <w:pPr>
        <w:pStyle w:val="HTML"/>
        <w:jc w:val="right"/>
        <w:rPr>
          <w:rFonts w:ascii="Times New Roman" w:hAnsi="Times New Roman" w:cs="Times New Roman"/>
          <w:iCs/>
          <w:sz w:val="24"/>
          <w:lang w:eastAsia="ja-JP"/>
        </w:rPr>
      </w:pPr>
    </w:p>
    <w:p w:rsidR="00AC26E9" w:rsidRDefault="00AC26E9" w:rsidP="00AC26E9">
      <w:pPr>
        <w:pStyle w:val="HTML"/>
        <w:jc w:val="both"/>
        <w:rPr>
          <w:rFonts w:ascii="Times New Roman" w:hAnsi="Times New Roman" w:cs="Times New Roman"/>
          <w:iCs/>
          <w:sz w:val="24"/>
          <w:lang w:eastAsia="ja-JP"/>
        </w:rPr>
      </w:pP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M. </w:t>
      </w:r>
      <w:proofErr w:type="spellStart"/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Mizogami</w:t>
      </w:r>
      <w:proofErr w:type="spellEnd"/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received his Ph.D. based on a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n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anesthesiology</w:t>
      </w:r>
      <w:proofErr w:type="spellEnd"/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thesis from 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Fukui University Faculty of Medical Sciences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. 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H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e 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served as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a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n associate professor at Asahi University School of Dentistry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and as </w:t>
      </w:r>
      <w:r w:rsidR="00640750"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a 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r</w:t>
      </w:r>
      <w:r w:rsidR="00640750"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esearch 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i</w:t>
      </w:r>
      <w:r w:rsidR="00640750">
        <w:rPr>
          <w:rFonts w:ascii="Times New Roman" w:eastAsiaTheme="minorEastAsia" w:hAnsi="Times New Roman" w:cs="Times New Roman"/>
          <w:sz w:val="24"/>
          <w:szCs w:val="24"/>
          <w:lang w:eastAsia="ja-JP"/>
        </w:rPr>
        <w:t>nvestigator</w:t>
      </w:r>
      <w:r w:rsidR="00640750"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at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Johns Hopkins University School of Medicine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.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He is presently a </w:t>
      </w:r>
      <w:r w:rsidR="005B791B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chief </w:t>
      </w:r>
      <w:proofErr w:type="spellStart"/>
      <w:r w:rsidR="005B791B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anesthesiologist</w:t>
      </w:r>
      <w:proofErr w:type="spellEnd"/>
      <w:r w:rsidR="005B791B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/medical director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of University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of Fukui Hospital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. His </w:t>
      </w:r>
      <w:r w:rsidR="00D74C82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main </w:t>
      </w:r>
      <w:r w:rsidRPr="00A63012">
        <w:rPr>
          <w:rFonts w:ascii="Times New Roman" w:eastAsiaTheme="minorEastAsia" w:hAnsi="Times New Roman" w:cs="Times New Roman"/>
          <w:sz w:val="24"/>
          <w:szCs w:val="24"/>
          <w:lang w:eastAsia="ja-JP"/>
        </w:rPr>
        <w:t>research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 w:rsidR="00D74C82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field</w:t>
      </w:r>
      <w:r w:rsidR="00D33315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include</w:t>
      </w:r>
      <w:r w:rsidR="00D74C82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s</w:t>
      </w:r>
      <w:r w:rsidR="005B791B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proofErr w:type="spellStart"/>
      <w:r w:rsidR="00D33315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anesthetic</w:t>
      </w:r>
      <w:proofErr w:type="spellEnd"/>
      <w:r w:rsidR="00D33315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mechanism</w:t>
      </w:r>
      <w:r w:rsidR="00640750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. </w:t>
      </w:r>
      <w:r w:rsidRPr="00A63012">
        <w:rPr>
          <w:rFonts w:ascii="Times New Roman" w:hAnsi="Times New Roman" w:cs="Times New Roman"/>
          <w:iCs/>
          <w:sz w:val="24"/>
          <w:szCs w:val="24"/>
        </w:rPr>
        <w:t xml:space="preserve">He has published more than </w:t>
      </w:r>
      <w:r w:rsidR="00640750">
        <w:rPr>
          <w:rFonts w:ascii="Times New Roman" w:hAnsi="Times New Roman" w:cs="Times New Roman" w:hint="eastAsia"/>
          <w:iCs/>
          <w:sz w:val="24"/>
          <w:szCs w:val="24"/>
          <w:lang w:eastAsia="ja-JP"/>
        </w:rPr>
        <w:t>5</w:t>
      </w:r>
      <w:r w:rsidRPr="00A63012">
        <w:rPr>
          <w:rFonts w:ascii="Times New Roman" w:hAnsi="Times New Roman" w:cs="Times New Roman"/>
          <w:iCs/>
          <w:sz w:val="24"/>
          <w:szCs w:val="24"/>
          <w:lang w:eastAsia="ja-JP"/>
        </w:rPr>
        <w:t>0</w:t>
      </w:r>
      <w:r w:rsidRPr="00A63012">
        <w:rPr>
          <w:rFonts w:ascii="Times New Roman" w:hAnsi="Times New Roman" w:cs="Times New Roman"/>
          <w:iCs/>
          <w:sz w:val="24"/>
          <w:szCs w:val="24"/>
        </w:rPr>
        <w:t xml:space="preserve"> papers in </w:t>
      </w:r>
      <w:r w:rsidRPr="00A63012">
        <w:rPr>
          <w:rFonts w:ascii="Times New Roman" w:hAnsi="Times New Roman" w:cs="Times New Roman"/>
          <w:iCs/>
          <w:sz w:val="24"/>
          <w:szCs w:val="24"/>
          <w:lang w:eastAsia="ja-JP"/>
        </w:rPr>
        <w:t>international</w:t>
      </w:r>
      <w:r w:rsidRPr="00A63012">
        <w:rPr>
          <w:rFonts w:ascii="Times New Roman" w:hAnsi="Times New Roman" w:cs="Times New Roman"/>
          <w:iCs/>
          <w:sz w:val="24"/>
          <w:szCs w:val="24"/>
        </w:rPr>
        <w:t xml:space="preserve"> journals</w:t>
      </w:r>
      <w:r w:rsidRPr="00DF04E3">
        <w:rPr>
          <w:rFonts w:ascii="Times New Roman" w:hAnsi="Times New Roman" w:cs="Times New Roman"/>
          <w:iCs/>
          <w:sz w:val="24"/>
        </w:rPr>
        <w:t>.</w:t>
      </w:r>
    </w:p>
    <w:p w:rsidR="00AC26E9" w:rsidRPr="00640750" w:rsidRDefault="00AC26E9" w:rsidP="00AC26E9">
      <w:pPr>
        <w:pStyle w:val="HTML"/>
        <w:jc w:val="both"/>
        <w:rPr>
          <w:rFonts w:ascii="Times New Roman" w:hAnsi="Times New Roman" w:cs="Times New Roman"/>
          <w:iCs/>
          <w:sz w:val="24"/>
          <w:lang w:eastAsia="ja-JP"/>
        </w:rPr>
      </w:pPr>
    </w:p>
    <w:p w:rsidR="00AC26E9" w:rsidRPr="00A971EA" w:rsidRDefault="001A5C4F" w:rsidP="00AC26E9">
      <w:pPr>
        <w:pStyle w:val="HTML"/>
        <w:jc w:val="both"/>
        <w:rPr>
          <w:rFonts w:ascii="Times New Roman" w:hAnsi="Times New Roman" w:cs="Times New Roman"/>
          <w:b/>
          <w:iCs/>
          <w:sz w:val="24"/>
          <w:lang w:eastAsia="ja-JP"/>
        </w:rPr>
      </w:pPr>
      <w:r w:rsidRPr="001A5C4F">
        <w:rPr>
          <w:rFonts w:ascii="Times New Roman" w:hAnsi="Times New Roman" w:cs="Times New Roman"/>
          <w:b/>
          <w:iCs/>
          <w:noProof/>
          <w:sz w:val="24"/>
          <w:lang w:val="en-US" w:eastAsia="ja-JP"/>
        </w:rPr>
        <w:drawing>
          <wp:inline distT="0" distB="0" distL="0" distR="0" wp14:anchorId="0E81D2B1" wp14:editId="257C7937">
            <wp:extent cx="628200" cy="698040"/>
            <wp:effectExtent l="0" t="0" r="635" b="6985"/>
            <wp:docPr id="373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1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0" cy="6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C26E9" w:rsidRPr="00DF04E3" w:rsidRDefault="00AC26E9" w:rsidP="00AC26E9">
      <w:pPr>
        <w:pStyle w:val="HTML"/>
        <w:jc w:val="right"/>
        <w:rPr>
          <w:rFonts w:ascii="Times New Roman" w:hAnsi="Times New Roman" w:cs="Times New Roman"/>
          <w:iCs/>
          <w:sz w:val="24"/>
          <w:lang w:eastAsia="ja-JP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B791B">
        <w:rPr>
          <w:rFonts w:ascii="Times New Roman" w:hAnsi="Times New Roman" w:cs="Times New Roman" w:hint="eastAsia"/>
          <w:iCs/>
          <w:sz w:val="24"/>
          <w:lang w:eastAsia="ja-JP"/>
        </w:rPr>
        <w:t>makikai</w:t>
      </w:r>
      <w:r>
        <w:rPr>
          <w:rFonts w:ascii="Times New Roman" w:hAnsi="Times New Roman" w:cs="Times New Roman" w:hint="eastAsia"/>
          <w:iCs/>
          <w:sz w:val="24"/>
          <w:lang w:eastAsia="ja-JP"/>
        </w:rPr>
        <w:t>@</w:t>
      </w:r>
      <w:r w:rsidR="005B791B">
        <w:rPr>
          <w:rFonts w:ascii="Times New Roman" w:hAnsi="Times New Roman" w:cs="Times New Roman" w:hint="eastAsia"/>
          <w:iCs/>
          <w:sz w:val="24"/>
          <w:lang w:eastAsia="ja-JP"/>
        </w:rPr>
        <w:t>u-fukui</w:t>
      </w:r>
      <w:r>
        <w:rPr>
          <w:rFonts w:ascii="Times New Roman" w:hAnsi="Times New Roman" w:cs="Times New Roman" w:hint="eastAsia"/>
          <w:iCs/>
          <w:sz w:val="24"/>
          <w:lang w:eastAsia="ja-JP"/>
        </w:rPr>
        <w:t>.ac.jp</w:t>
      </w:r>
    </w:p>
    <w:p w:rsidR="00AC26E9" w:rsidRPr="00AC26E9" w:rsidRDefault="00AC26E9" w:rsidP="00B3082B">
      <w:pPr>
        <w:pStyle w:val="HTML"/>
        <w:jc w:val="right"/>
        <w:rPr>
          <w:rFonts w:ascii="Times New Roman" w:hAnsi="Times New Roman" w:cs="Times New Roman"/>
          <w:iCs/>
          <w:sz w:val="24"/>
          <w:lang w:eastAsia="ja-JP"/>
        </w:rPr>
      </w:pPr>
    </w:p>
    <w:sectPr w:rsidR="00AC26E9" w:rsidRPr="00AC26E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999" w:rsidRDefault="000F4999" w:rsidP="00495C76">
      <w:pPr>
        <w:spacing w:after="0" w:line="240" w:lineRule="auto"/>
      </w:pPr>
      <w:r>
        <w:separator/>
      </w:r>
    </w:p>
  </w:endnote>
  <w:endnote w:type="continuationSeparator" w:id="0">
    <w:p w:rsidR="000F4999" w:rsidRDefault="000F499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999" w:rsidRDefault="000F4999" w:rsidP="00495C76">
      <w:pPr>
        <w:spacing w:after="0" w:line="240" w:lineRule="auto"/>
      </w:pPr>
      <w:r>
        <w:separator/>
      </w:r>
    </w:p>
  </w:footnote>
  <w:footnote w:type="continuationSeparator" w:id="0">
    <w:p w:rsidR="000F4999" w:rsidRDefault="000F499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5"/>
      <w:jc w:val="center"/>
    </w:pPr>
    <w:r>
      <w:rPr>
        <w:noProof/>
        <w:lang w:val="en-US" w:eastAsia="ja-JP"/>
      </w:rPr>
      <w:drawing>
        <wp:inline distT="0" distB="0" distL="0" distR="0" wp14:anchorId="10E4F8FC" wp14:editId="3B30A42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81E43"/>
    <w:rsid w:val="000A4C22"/>
    <w:rsid w:val="000F4999"/>
    <w:rsid w:val="00124BDA"/>
    <w:rsid w:val="001A5C4F"/>
    <w:rsid w:val="00202892"/>
    <w:rsid w:val="002350BC"/>
    <w:rsid w:val="00237125"/>
    <w:rsid w:val="002802B7"/>
    <w:rsid w:val="0028059F"/>
    <w:rsid w:val="002C26CC"/>
    <w:rsid w:val="002F4DF0"/>
    <w:rsid w:val="00333E31"/>
    <w:rsid w:val="00374775"/>
    <w:rsid w:val="00380F4F"/>
    <w:rsid w:val="0038483D"/>
    <w:rsid w:val="003E65A3"/>
    <w:rsid w:val="00407179"/>
    <w:rsid w:val="00425BBA"/>
    <w:rsid w:val="00435234"/>
    <w:rsid w:val="00495C76"/>
    <w:rsid w:val="004B715F"/>
    <w:rsid w:val="005B38A1"/>
    <w:rsid w:val="005B791B"/>
    <w:rsid w:val="00627419"/>
    <w:rsid w:val="00640750"/>
    <w:rsid w:val="006F217A"/>
    <w:rsid w:val="006F7FD1"/>
    <w:rsid w:val="00700680"/>
    <w:rsid w:val="0078316D"/>
    <w:rsid w:val="007B7335"/>
    <w:rsid w:val="008C560D"/>
    <w:rsid w:val="008D53A0"/>
    <w:rsid w:val="00993711"/>
    <w:rsid w:val="00A63012"/>
    <w:rsid w:val="00A868A9"/>
    <w:rsid w:val="00A971EA"/>
    <w:rsid w:val="00AC26E9"/>
    <w:rsid w:val="00B05A4A"/>
    <w:rsid w:val="00B3082B"/>
    <w:rsid w:val="00B3518B"/>
    <w:rsid w:val="00B50D50"/>
    <w:rsid w:val="00B554BE"/>
    <w:rsid w:val="00B6703B"/>
    <w:rsid w:val="00B73111"/>
    <w:rsid w:val="00BA654F"/>
    <w:rsid w:val="00CE1EB1"/>
    <w:rsid w:val="00CE511D"/>
    <w:rsid w:val="00D33315"/>
    <w:rsid w:val="00D74C82"/>
    <w:rsid w:val="00D92179"/>
    <w:rsid w:val="00D92EF3"/>
    <w:rsid w:val="00DB2494"/>
    <w:rsid w:val="00DE731B"/>
    <w:rsid w:val="00DF04E3"/>
    <w:rsid w:val="00EF7C7A"/>
    <w:rsid w:val="00F44997"/>
    <w:rsid w:val="00F4719D"/>
    <w:rsid w:val="00F5299A"/>
    <w:rsid w:val="00F646C2"/>
    <w:rsid w:val="00F851E1"/>
    <w:rsid w:val="00FB1A55"/>
    <w:rsid w:val="00FD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書式付き (文字)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Hyperlink"/>
    <w:basedOn w:val="a0"/>
    <w:uiPriority w:val="99"/>
    <w:unhideWhenUsed/>
    <w:rsid w:val="00AC26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書式付き (文字)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Hyperlink"/>
    <w:basedOn w:val="a0"/>
    <w:uiPriority w:val="99"/>
    <w:unhideWhenUsed/>
    <w:rsid w:val="00AC26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ro@dent.asahi-u.ac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Tsuchiya H</dc:creator>
  <cp:lastModifiedBy>Tsuchiya H</cp:lastModifiedBy>
  <cp:revision>6</cp:revision>
  <cp:lastPrinted>2017-09-25T04:50:00Z</cp:lastPrinted>
  <dcterms:created xsi:type="dcterms:W3CDTF">2017-09-25T06:25:00Z</dcterms:created>
  <dcterms:modified xsi:type="dcterms:W3CDTF">2017-09-26T05:45:00Z</dcterms:modified>
</cp:coreProperties>
</file>