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110645" w:rsidRPr="00221AAD" w:rsidRDefault="00B3082B" w:rsidP="00110645">
      <w:pPr>
        <w:jc w:val="center"/>
        <w:rPr>
          <w:rFonts w:ascii="Calibri" w:eastAsia="Calibri" w:hAnsi="Calibri" w:cs="Arial"/>
          <w:b/>
          <w:caps/>
          <w:noProof/>
          <w:sz w:val="32"/>
          <w:szCs w:val="32"/>
        </w:rPr>
      </w:pPr>
      <w:r>
        <w:rPr>
          <w:rFonts w:ascii="Times New Roman" w:hAnsi="Times New Roman" w:cs="Times New Roman"/>
          <w:b/>
          <w:sz w:val="24"/>
          <w:szCs w:val="24"/>
        </w:rPr>
        <w:t>Abstract Title:</w:t>
      </w:r>
      <w:r w:rsidR="00110645" w:rsidRPr="00110645">
        <w:rPr>
          <w:b/>
          <w:caps/>
          <w:noProof/>
          <w:sz w:val="32"/>
          <w:szCs w:val="32"/>
        </w:rPr>
        <w:t xml:space="preserve"> </w:t>
      </w:r>
      <w:r w:rsidR="00110645" w:rsidRPr="00221AAD">
        <w:rPr>
          <w:rFonts w:ascii="Calibri" w:eastAsia="Calibri" w:hAnsi="Calibri" w:cs="Arial"/>
          <w:b/>
          <w:caps/>
          <w:noProof/>
          <w:sz w:val="32"/>
          <w:szCs w:val="32"/>
        </w:rPr>
        <w:t>Monte Carlo simulations for DESIGN OF</w:t>
      </w:r>
      <w:r w:rsidR="00110645">
        <w:rPr>
          <w:rFonts w:ascii="Calibri" w:eastAsia="Calibri" w:hAnsi="Calibri" w:cs="Arial"/>
          <w:b/>
          <w:caps/>
          <w:noProof/>
          <w:sz w:val="32"/>
          <w:szCs w:val="32"/>
        </w:rPr>
        <w:t xml:space="preserve"> </w:t>
      </w:r>
      <w:r w:rsidR="00110645" w:rsidRPr="00221AAD">
        <w:rPr>
          <w:rFonts w:ascii="Calibri" w:eastAsia="Calibri" w:hAnsi="Calibri" w:cs="Arial"/>
          <w:b/>
          <w:caps/>
          <w:noProof/>
          <w:sz w:val="32"/>
          <w:szCs w:val="32"/>
        </w:rPr>
        <w:t xml:space="preserve">ACCELERATOR  HEAD ASSEMBLY FOR Production of </w:t>
      </w:r>
      <w:r w:rsidR="00110645">
        <w:rPr>
          <w:rFonts w:ascii="Calibri" w:eastAsia="Calibri" w:hAnsi="Calibri" w:cs="Arial"/>
          <w:b/>
          <w:caps/>
          <w:noProof/>
          <w:sz w:val="32"/>
          <w:szCs w:val="32"/>
        </w:rPr>
        <w:t xml:space="preserve">        </w:t>
      </w:r>
      <w:r w:rsidR="00110645" w:rsidRPr="00221AAD">
        <w:rPr>
          <w:rFonts w:ascii="Calibri" w:eastAsia="Calibri" w:hAnsi="Calibri" w:cs="Arial"/>
          <w:b/>
          <w:caps/>
          <w:noProof/>
          <w:sz w:val="32"/>
          <w:szCs w:val="32"/>
        </w:rPr>
        <w:t>15</w:t>
      </w:r>
      <w:r w:rsidR="00110645">
        <w:rPr>
          <w:rFonts w:ascii="Calibri" w:eastAsia="Calibri" w:hAnsi="Calibri" w:cs="Arial"/>
          <w:b/>
          <w:caps/>
          <w:noProof/>
          <w:sz w:val="32"/>
          <w:szCs w:val="32"/>
        </w:rPr>
        <w:t xml:space="preserve"> </w:t>
      </w:r>
      <w:r w:rsidR="00110645" w:rsidRPr="00221AAD">
        <w:rPr>
          <w:rFonts w:ascii="Calibri" w:eastAsia="Calibri" w:hAnsi="Calibri" w:cs="Arial"/>
          <w:b/>
          <w:caps/>
          <w:noProof/>
          <w:sz w:val="32"/>
          <w:szCs w:val="32"/>
        </w:rPr>
        <w:t xml:space="preserve"> mEv MEDICAL  linac</w:t>
      </w:r>
    </w:p>
    <w:p w:rsidR="00DF04E3" w:rsidRDefault="00DF04E3" w:rsidP="00110645">
      <w:pPr>
        <w:jc w:val="center"/>
        <w:rPr>
          <w:rFonts w:ascii="Times New Roman" w:hAnsi="Times New Roman" w:cs="Times New Roman"/>
          <w:b/>
          <w:sz w:val="24"/>
          <w:szCs w:val="24"/>
        </w:rPr>
      </w:pPr>
    </w:p>
    <w:p w:rsidR="00DF04E3" w:rsidRDefault="0028059F" w:rsidP="00DF04E3">
      <w:pPr>
        <w:pStyle w:val="HTMLPreformatted"/>
        <w:jc w:val="center"/>
        <w:rPr>
          <w:rFonts w:ascii="Times New Roman" w:hAnsi="Times New Roman" w:cs="Times New Roman"/>
          <w:sz w:val="24"/>
          <w:lang w:eastAsia="zh-TW"/>
        </w:rPr>
      </w:pPr>
      <w:r w:rsidRPr="0028059F">
        <w:rPr>
          <w:rFonts w:ascii="Times New Roman" w:hAnsi="Times New Roman" w:cs="Times New Roman"/>
          <w:sz w:val="24"/>
          <w:u w:val="single"/>
        </w:rPr>
        <w:t>First A. Author, Second B. Author, Jr., Third C. Author</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110645">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sidRPr="00435234">
        <w:rPr>
          <w:rFonts w:ascii="Times New Roman" w:hAnsi="Times New Roman" w:cs="Times New Roman"/>
          <w:i/>
          <w:iCs/>
          <w:sz w:val="24"/>
        </w:rPr>
        <w:t>First Author Affiliation (</w:t>
      </w:r>
      <w:r w:rsidR="00110645">
        <w:rPr>
          <w:rFonts w:ascii="Times New Roman" w:hAnsi="Times New Roman" w:cs="Times New Roman"/>
          <w:i/>
          <w:iCs/>
          <w:sz w:val="24"/>
        </w:rPr>
        <w:t>Riphah International University Islamabad</w:t>
      </w:r>
      <w:r w:rsidR="00435234" w:rsidRPr="00435234">
        <w:rPr>
          <w:rFonts w:ascii="Times New Roman" w:hAnsi="Times New Roman" w:cs="Times New Roman"/>
          <w:i/>
          <w:iCs/>
          <w:sz w:val="24"/>
        </w:rPr>
        <w:t>)</w:t>
      </w:r>
    </w:p>
    <w:p w:rsidR="00DF04E3" w:rsidRPr="00435234" w:rsidRDefault="00DF04E3" w:rsidP="00110645">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110645">
        <w:rPr>
          <w:rFonts w:ascii="Times New Roman" w:hAnsi="Times New Roman" w:cs="Times New Roman"/>
          <w:i/>
          <w:iCs/>
          <w:sz w:val="24"/>
        </w:rPr>
        <w:t>PINSTECH, Islamabad</w:t>
      </w:r>
      <w:r w:rsidR="00435234" w:rsidRPr="00435234">
        <w:rPr>
          <w:rFonts w:ascii="Times New Roman" w:hAnsi="Times New Roman" w:cs="Times New Roman"/>
          <w:i/>
          <w:iCs/>
          <w:sz w:val="24"/>
        </w:rPr>
        <w:t>)</w:t>
      </w:r>
    </w:p>
    <w:p w:rsidR="0028059F" w:rsidRDefault="0028059F" w:rsidP="00110645">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 xml:space="preserve">Third Author </w:t>
      </w:r>
      <w:r w:rsidR="00435234">
        <w:rPr>
          <w:rFonts w:ascii="Times New Roman" w:hAnsi="Times New Roman" w:cs="Times New Roman"/>
          <w:i/>
          <w:iCs/>
          <w:sz w:val="24"/>
        </w:rPr>
        <w:t>Affiliation (</w:t>
      </w:r>
      <w:r w:rsidR="00110645">
        <w:rPr>
          <w:rFonts w:ascii="Times New Roman" w:hAnsi="Times New Roman" w:cs="Times New Roman"/>
          <w:i/>
          <w:iCs/>
          <w:sz w:val="24"/>
        </w:rPr>
        <w:t>FUUAST, Islamabad</w:t>
      </w:r>
      <w:r w:rsid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110645" w:rsidRPr="00B537F1" w:rsidRDefault="00110645" w:rsidP="00110645">
      <w:pPr>
        <w:spacing w:after="175" w:line="360" w:lineRule="auto"/>
        <w:ind w:left="432" w:right="-288" w:firstLine="725"/>
        <w:jc w:val="both"/>
        <w:rPr>
          <w:rFonts w:ascii="Calibri" w:eastAsia="Calibri" w:hAnsi="Calibri" w:cs="Arial"/>
        </w:rPr>
      </w:pPr>
      <w:r w:rsidRPr="00B537F1">
        <w:rPr>
          <w:rFonts w:ascii="Calibri" w:eastAsia="Calibri" w:hAnsi="Calibri" w:cs="Arial"/>
        </w:rPr>
        <w:t>A linear particle accelerator have many applications: they generate X-rays and high-energy electrons for medicinal purposes in radiation therapy, serve as particle injectors for higher-energy accelerators, and are used directly to achieve the highest kinetic energy for light particles (electrons and positrons) for particle physics.</w:t>
      </w:r>
      <w:r w:rsidRPr="00B537F1">
        <w:rPr>
          <w:rFonts w:ascii="Cambria" w:eastAsia="Cambria" w:hAnsi="Cambria" w:cs="Cambria"/>
          <w:b/>
          <w:color w:val="4F81BD"/>
        </w:rPr>
        <w:t xml:space="preserve"> </w:t>
      </w:r>
      <w:r w:rsidRPr="00B537F1">
        <w:rPr>
          <w:rFonts w:ascii="Calibri" w:eastAsia="Calibri" w:hAnsi="Calibri" w:cs="Arial"/>
        </w:rPr>
        <w:t xml:space="preserve"> </w:t>
      </w:r>
    </w:p>
    <w:p w:rsidR="00110645" w:rsidRPr="00B537F1" w:rsidRDefault="00110645" w:rsidP="00110645">
      <w:pPr>
        <w:spacing w:line="360" w:lineRule="auto"/>
        <w:ind w:left="432" w:right="-288" w:firstLine="720"/>
        <w:jc w:val="both"/>
        <w:rPr>
          <w:rFonts w:ascii="Calibri" w:eastAsia="Calibri" w:hAnsi="Calibri" w:cs="Arial"/>
          <w:b/>
          <w:noProof/>
        </w:rPr>
      </w:pPr>
      <w:r w:rsidRPr="00B537F1">
        <w:rPr>
          <w:rFonts w:ascii="Calibri" w:eastAsia="Calibri" w:hAnsi="Calibri" w:cs="Arial"/>
        </w:rPr>
        <w:t>Linear particle accelerator (often shortened to linac) is a type of particle accelerator that greatly increases the kinetic energy of charged subatomic particles or ions by subjecting the charged particles to a series of oscillating electric potentials along a linear beamline</w:t>
      </w:r>
      <w:r>
        <w:rPr>
          <w:rFonts w:ascii="Calibri" w:eastAsia="Calibri" w:hAnsi="Calibri" w:cs="Arial"/>
          <w:b/>
          <w:noProof/>
        </w:rPr>
        <w:t>.</w:t>
      </w:r>
      <w:r w:rsidRPr="00341B05">
        <w:rPr>
          <w:rFonts w:ascii="Calibri" w:eastAsia="Calibri" w:hAnsi="Calibri" w:cs="Arial"/>
          <w:bCs/>
          <w:noProof/>
        </w:rPr>
        <w:t xml:space="preserve"> [1]</w:t>
      </w:r>
    </w:p>
    <w:p w:rsidR="00110645" w:rsidRPr="00B537F1" w:rsidRDefault="00110645" w:rsidP="00110645">
      <w:pPr>
        <w:spacing w:line="360" w:lineRule="auto"/>
        <w:ind w:left="432" w:right="-288"/>
        <w:jc w:val="both"/>
        <w:rPr>
          <w:rFonts w:ascii="Calibri" w:eastAsia="Calibri" w:hAnsi="Calibri" w:cs="Arial"/>
        </w:rPr>
      </w:pPr>
    </w:p>
    <w:p w:rsidR="00110645" w:rsidRPr="00B537F1" w:rsidRDefault="00110645" w:rsidP="00110645">
      <w:pPr>
        <w:spacing w:line="360" w:lineRule="auto"/>
        <w:ind w:left="432" w:right="-288" w:firstLine="720"/>
        <w:jc w:val="both"/>
        <w:rPr>
          <w:rFonts w:ascii="Calibri" w:eastAsia="Calibri" w:hAnsi="Calibri" w:cs="Arial"/>
        </w:rPr>
      </w:pPr>
      <w:r w:rsidRPr="00B537F1">
        <w:rPr>
          <w:rFonts w:ascii="Calibri" w:eastAsia="Calibri" w:hAnsi="Calibri" w:cs="Arial"/>
        </w:rPr>
        <w:t>Today, LINACs are used all over the world and they are one of the primary methods for healing patients from cancer diseases. They are getting more precise and focused only on contaminated tissue so the patients are getting more radiation on contaminated tissue and less on healthy tissue but with bigger power. [2]</w:t>
      </w:r>
    </w:p>
    <w:p w:rsidR="00110645" w:rsidRPr="00B537F1" w:rsidRDefault="00110645" w:rsidP="00110645">
      <w:pPr>
        <w:spacing w:line="360" w:lineRule="auto"/>
        <w:ind w:left="432" w:right="-288"/>
        <w:jc w:val="both"/>
        <w:rPr>
          <w:rFonts w:ascii="Calibri" w:eastAsia="Calibri" w:hAnsi="Calibri" w:cs="Arial"/>
        </w:rPr>
      </w:pPr>
    </w:p>
    <w:p w:rsidR="00110645" w:rsidRPr="00B537F1" w:rsidRDefault="00110645" w:rsidP="00110645">
      <w:pPr>
        <w:autoSpaceDE w:val="0"/>
        <w:autoSpaceDN w:val="0"/>
        <w:adjustRightInd w:val="0"/>
        <w:spacing w:line="360" w:lineRule="auto"/>
        <w:ind w:left="432" w:right="-288" w:firstLine="720"/>
        <w:jc w:val="both"/>
        <w:rPr>
          <w:rFonts w:ascii="Calibri" w:eastAsia="Calibri" w:hAnsi="Calibri" w:cs="Arial"/>
        </w:rPr>
      </w:pPr>
      <w:r w:rsidRPr="00B537F1">
        <w:rPr>
          <w:rFonts w:ascii="Calibri" w:eastAsia="Calibri" w:hAnsi="Calibri" w:cs="Arial"/>
        </w:rPr>
        <w:t>A linear accelerator (LINAC) is the device most commonly used for external beam radiation treatments for patients with cancer. The linear accelerator is used to treat all parts/organs of the body. It delivers high-energy x-rays or electrons to the region of the patient's tumor. These treatments can be designed in such a way that they destroy the cancer cells while sparing the surrounding normal tissue. The LINAC is used to treat all body sites</w:t>
      </w:r>
      <w:r>
        <w:rPr>
          <w:rFonts w:ascii="Calibri" w:eastAsia="Calibri" w:hAnsi="Calibri" w:cs="Arial"/>
        </w:rPr>
        <w:t>. [3]</w:t>
      </w:r>
    </w:p>
    <w:p w:rsidR="00110645" w:rsidRPr="00B537F1" w:rsidRDefault="00110645" w:rsidP="00110645">
      <w:pPr>
        <w:autoSpaceDE w:val="0"/>
        <w:autoSpaceDN w:val="0"/>
        <w:adjustRightInd w:val="0"/>
        <w:spacing w:line="360" w:lineRule="auto"/>
        <w:ind w:left="432" w:right="-288"/>
        <w:jc w:val="both"/>
        <w:rPr>
          <w:rFonts w:ascii="Calibri" w:eastAsia="Calibri" w:hAnsi="Calibri" w:cs="Arial"/>
          <w:bCs/>
        </w:rPr>
      </w:pPr>
    </w:p>
    <w:p w:rsidR="00110645" w:rsidRPr="00B537F1" w:rsidRDefault="00110645" w:rsidP="00110645">
      <w:pPr>
        <w:autoSpaceDE w:val="0"/>
        <w:autoSpaceDN w:val="0"/>
        <w:adjustRightInd w:val="0"/>
        <w:spacing w:line="360" w:lineRule="auto"/>
        <w:ind w:left="432" w:right="-288" w:firstLine="720"/>
        <w:jc w:val="both"/>
        <w:rPr>
          <w:rFonts w:ascii="Calibri" w:eastAsia="Calibri" w:hAnsi="Calibri" w:cs="Arial"/>
          <w:lang w:eastAsia="en-GB"/>
        </w:rPr>
      </w:pPr>
      <w:r w:rsidRPr="00B537F1">
        <w:rPr>
          <w:rFonts w:ascii="Calibri" w:eastAsia="Calibri" w:hAnsi="Calibri" w:cs="Arial"/>
          <w:bCs/>
        </w:rPr>
        <w:t>For the production of a clinical 15 MV photon beam, the design of accelerator head assembly will be optimized using Monte Carlo based FLUKA code</w:t>
      </w:r>
      <w:r>
        <w:rPr>
          <w:rFonts w:ascii="Calibri" w:eastAsia="Calibri" w:hAnsi="Calibri" w:cs="Arial"/>
          <w:bCs/>
        </w:rPr>
        <w:t xml:space="preserve"> [4</w:t>
      </w:r>
      <w:r w:rsidRPr="00B537F1">
        <w:rPr>
          <w:rFonts w:ascii="Calibri" w:eastAsia="Calibri" w:hAnsi="Calibri" w:cs="Arial"/>
          <w:bCs/>
        </w:rPr>
        <w:t>], developed at CERN. The accelerator head assembly consists of e-</w:t>
      </w:r>
      <w:r w:rsidRPr="00B537F1">
        <w:rPr>
          <w:rFonts w:ascii="Calibri" w:eastAsia="Calibri" w:hAnsi="Calibri" w:cs="Arial"/>
          <w:bCs/>
        </w:rPr>
        <w:sym w:font="Symbol" w:char="F067"/>
      </w:r>
      <w:r w:rsidRPr="00B537F1">
        <w:rPr>
          <w:rFonts w:ascii="Calibri" w:eastAsia="Calibri" w:hAnsi="Calibri" w:cs="Arial"/>
        </w:rPr>
        <w:t xml:space="preserve"> </w:t>
      </w:r>
      <w:r w:rsidRPr="00B537F1">
        <w:rPr>
          <w:rFonts w:ascii="Calibri" w:eastAsia="Calibri" w:hAnsi="Calibri" w:cs="Arial"/>
          <w:bCs/>
        </w:rPr>
        <w:t>target, flattening filter, primary collimator and an adjustable rectangular secondary collimator. Accelerators used for medical radiation therapy generate continuous energy gamma rays called bremsstrahlung radiations by impinging high energy electrons on high Z materials. The electron accelerators operating above 10 MeV can result in the production of neutrons, mainly due to photo nuclear reaction (</w:t>
      </w:r>
      <w:r w:rsidRPr="00B537F1">
        <w:rPr>
          <w:rFonts w:ascii="Calibri" w:eastAsia="Calibri" w:hAnsi="Calibri" w:cs="Arial"/>
          <w:bCs/>
        </w:rPr>
        <w:sym w:font="Symbol" w:char="F067"/>
      </w:r>
      <w:r w:rsidRPr="00B537F1">
        <w:rPr>
          <w:rFonts w:ascii="Calibri" w:eastAsia="Calibri" w:hAnsi="Calibri" w:cs="Arial"/>
          <w:bCs/>
        </w:rPr>
        <w:t>,n) induced by high energy photons in the accelerator head materials. These neutrons contaminate the therapeutic beam and give a non negligible contribution to patient dose. The gamma dose and neutron dose equivalent at the patient plane will be obtained at different field sizes and maximum neutron dose equivalent observed near the central axis.</w:t>
      </w:r>
    </w:p>
    <w:p w:rsidR="00110645" w:rsidRPr="00B537F1" w:rsidRDefault="00110645" w:rsidP="00110645">
      <w:pPr>
        <w:autoSpaceDE w:val="0"/>
        <w:autoSpaceDN w:val="0"/>
        <w:adjustRightInd w:val="0"/>
        <w:spacing w:line="360" w:lineRule="auto"/>
        <w:ind w:left="432" w:right="-288"/>
        <w:jc w:val="both"/>
        <w:rPr>
          <w:rFonts w:ascii="Calibri" w:eastAsia="Calibri" w:hAnsi="Calibri" w:cs="Arial"/>
          <w:lang w:eastAsia="en-GB"/>
        </w:rPr>
      </w:pPr>
    </w:p>
    <w:p w:rsidR="00110645" w:rsidRPr="00B537F1" w:rsidRDefault="00110645" w:rsidP="00110645">
      <w:pPr>
        <w:spacing w:line="360" w:lineRule="auto"/>
        <w:ind w:left="432" w:right="-288" w:firstLine="720"/>
        <w:jc w:val="both"/>
        <w:rPr>
          <w:rFonts w:ascii="Calibri" w:eastAsia="Calibri" w:hAnsi="Calibri" w:cs="Arial"/>
        </w:rPr>
      </w:pPr>
      <w:r w:rsidRPr="00B537F1">
        <w:rPr>
          <w:rFonts w:ascii="Calibri" w:eastAsia="Calibri" w:hAnsi="Calibri" w:cs="Arial"/>
        </w:rPr>
        <w:t>The MeV energy Bremsstrahlung produced by medical accelerators is a common form of treatment modality for malignant tumors that occur at depth below the skin surface. The linear accelerator (linac) is a primary tool in external beam radiotherapy, which generates continuous energy gamma rays called Bremsstrahlung (BR) by impinging e</w:t>
      </w:r>
      <w:r>
        <w:rPr>
          <w:rFonts w:ascii="Calibri" w:eastAsia="Calibri" w:hAnsi="Calibri" w:cs="Arial"/>
        </w:rPr>
        <w:t>lectrons on high Z material (e–</w:t>
      </w:r>
      <w:r w:rsidRPr="00B537F1">
        <w:rPr>
          <w:rFonts w:ascii="Calibri" w:eastAsia="Calibri" w:hAnsi="Calibri" w:cs="Arial"/>
          <w:bCs/>
        </w:rPr>
        <w:sym w:font="Symbol" w:char="F067"/>
      </w:r>
      <w:r w:rsidRPr="00B537F1">
        <w:rPr>
          <w:rFonts w:ascii="Calibri" w:eastAsia="Calibri" w:hAnsi="Calibri" w:cs="Arial"/>
        </w:rPr>
        <w:t xml:space="preserve"> target). The clinically applicable photon beam is produced in an e–</w:t>
      </w:r>
      <w:r w:rsidRPr="00B537F1">
        <w:rPr>
          <w:rFonts w:ascii="Calibri" w:eastAsia="Calibri" w:hAnsi="Calibri" w:cs="Arial"/>
          <w:bCs/>
        </w:rPr>
        <w:sym w:font="Symbol" w:char="F067"/>
      </w:r>
      <w:r w:rsidRPr="00B537F1">
        <w:rPr>
          <w:rFonts w:ascii="Calibri" w:eastAsia="Calibri" w:hAnsi="Calibri" w:cs="Arial"/>
        </w:rPr>
        <w:t xml:space="preserve"> target, flattened with a flattening filter, collimates in primary collimator and beam shaping using secondary collimator. The main challenge while using such clinical photon beam in tumor treatment is the application of high doses to the tumorous body regions by simultaneous sparing of the healthy tissues. Dual transmission ionization chambers are used for monitoring the photon radiation beam output as well as the radial and transverse beam flatness. Also, this helps to get an exact idea of dose delivered to the patient.</w:t>
      </w:r>
      <w:r>
        <w:rPr>
          <w:rFonts w:ascii="Calibri" w:eastAsia="Calibri" w:hAnsi="Calibri" w:cs="Arial"/>
        </w:rPr>
        <w:t xml:space="preserve"> [5]</w:t>
      </w:r>
    </w:p>
    <w:p w:rsidR="00110645" w:rsidRPr="00B537F1" w:rsidRDefault="00110645" w:rsidP="00110645">
      <w:pPr>
        <w:spacing w:line="360" w:lineRule="auto"/>
        <w:ind w:left="432" w:right="-288"/>
        <w:jc w:val="both"/>
        <w:rPr>
          <w:rFonts w:ascii="Calibri" w:eastAsia="Calibri" w:hAnsi="Calibri" w:cs="Arial"/>
        </w:rPr>
      </w:pPr>
    </w:p>
    <w:p w:rsidR="002350BC" w:rsidRDefault="00110645" w:rsidP="00110645">
      <w:pPr>
        <w:pStyle w:val="HTMLPreformatted"/>
        <w:jc w:val="both"/>
        <w:rPr>
          <w:rFonts w:ascii="Times New Roman" w:hAnsi="Times New Roman" w:cs="Times New Roman"/>
          <w:sz w:val="24"/>
        </w:rPr>
      </w:pPr>
      <w:r>
        <w:t>P</w:t>
      </w:r>
      <w:r w:rsidRPr="00B537F1">
        <w:t xml:space="preserve">hoton beams with energies higher than 10 MeV are preferred, if doses should be delivered to larger depths (e.g. for the treatment of prostate cancer) and to enhance the skin sparing. </w:t>
      </w:r>
      <w:r>
        <w:t>In this research work, the objective is to design the accelerator head assembly consisting of e–</w:t>
      </w:r>
      <w:r w:rsidRPr="00B537F1">
        <w:rPr>
          <w:bCs/>
        </w:rPr>
        <w:sym w:font="Symbol" w:char="F067"/>
      </w:r>
      <w:r>
        <w:rPr>
          <w:sz w:val="19"/>
        </w:rPr>
        <w:t xml:space="preserve"> </w:t>
      </w:r>
      <w:r>
        <w:t xml:space="preserve">target, primary collimator, secondary collimator (X and Y jaws) and flattening filter for 15 MeV medical linac For this work, FLUKA simulations has been carried out to evaluate the photoneutron yield and spectra </w:t>
      </w:r>
      <w:r>
        <w:lastRenderedPageBreak/>
        <w:t>produced through the accelerator head assembly of 15 MeV medical linac as a function of the radiation field size can be estimated by using FLUKA code simulations</w:t>
      </w:r>
    </w:p>
    <w:p w:rsidR="0028059F" w:rsidRDefault="0028059F" w:rsidP="00110645">
      <w:pPr>
        <w:pStyle w:val="HTMLPreformatted"/>
        <w:jc w:val="both"/>
        <w:rPr>
          <w:rFonts w:ascii="Times New Roman" w:hAnsi="Times New Roman" w:cs="Times New Roman"/>
          <w:sz w:val="24"/>
        </w:rPr>
      </w:pPr>
      <w:r w:rsidRPr="0028059F">
        <w:rPr>
          <w:rFonts w:ascii="Times New Roman" w:hAnsi="Times New Roman" w:cs="Times New Roman"/>
          <w:sz w:val="24"/>
        </w:rPr>
        <w:t>Keywords—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110645" w:rsidRDefault="00110645"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110645" w:rsidRDefault="00110645" w:rsidP="00110645">
      <w:pPr>
        <w:pStyle w:val="HTMLPreformatted"/>
        <w:jc w:val="both"/>
        <w:rPr>
          <w:rFonts w:ascii="Times New Roman" w:hAnsi="Times New Roman" w:cs="Times New Roman"/>
          <w:b/>
          <w:iCs/>
          <w:sz w:val="24"/>
        </w:rPr>
      </w:pPr>
      <w:r w:rsidRPr="006C24AB">
        <w:rPr>
          <w:sz w:val="24"/>
          <w:szCs w:val="24"/>
          <w:shd w:val="clear" w:color="auto" w:fill="FFFFFF"/>
        </w:rPr>
        <w:t xml:space="preserve">I carried out internship at PINSTECH ( Pakistan Institute of Nuclear Science and Technology ) Islamabad from January-September,2017 under the kind supervision of Dr. Muhammad Ikram Shahzad ( Head of Department , Deputy Chief Scientists ) in the field of nuclear and high energy physics. </w:t>
      </w:r>
      <w:r w:rsidRPr="006C24AB">
        <w:rPr>
          <w:rFonts w:ascii="ArialMT" w:hAnsi="ArialMT" w:cs="ArialMT"/>
          <w:color w:val="3F3A38"/>
          <w:sz w:val="24"/>
          <w:szCs w:val="24"/>
        </w:rPr>
        <w:t>I learnt Monte Carlo Charged particle transport code FLUKA and Geant4 to for their use</w:t>
      </w:r>
      <w:r>
        <w:rPr>
          <w:rFonts w:ascii="ArialMT" w:hAnsi="ArialMT" w:cs="ArialMT"/>
          <w:color w:val="3F3A38"/>
          <w:sz w:val="24"/>
          <w:szCs w:val="24"/>
        </w:rPr>
        <w:t xml:space="preserve"> </w:t>
      </w:r>
      <w:r w:rsidRPr="006C24AB">
        <w:rPr>
          <w:rFonts w:ascii="ArialMT" w:hAnsi="ArialMT" w:cs="ArialMT"/>
          <w:color w:val="3F3A38"/>
          <w:sz w:val="24"/>
          <w:szCs w:val="24"/>
        </w:rPr>
        <w:t>in nuclear and high energy physics. I am also learnt software ROOT for data analysis. My assignment</w:t>
      </w:r>
      <w:r>
        <w:rPr>
          <w:rFonts w:ascii="ArialMT" w:hAnsi="ArialMT" w:cs="ArialMT"/>
          <w:color w:val="3F3A38"/>
          <w:sz w:val="24"/>
          <w:szCs w:val="24"/>
        </w:rPr>
        <w:t xml:space="preserve"> </w:t>
      </w:r>
      <w:r w:rsidRPr="006C24AB">
        <w:rPr>
          <w:rFonts w:ascii="ArialMT" w:hAnsi="ArialMT" w:cs="ArialMT"/>
          <w:color w:val="3F3A38"/>
          <w:sz w:val="24"/>
          <w:szCs w:val="24"/>
        </w:rPr>
        <w:t>was modeling of target and head of medical LINAC and heavy ions collision using FLUKA. I have</w:t>
      </w:r>
      <w:r>
        <w:rPr>
          <w:rFonts w:ascii="ArialMT" w:hAnsi="ArialMT" w:cs="ArialMT"/>
          <w:color w:val="3F3A38"/>
          <w:sz w:val="24"/>
          <w:szCs w:val="24"/>
        </w:rPr>
        <w:t xml:space="preserve"> </w:t>
      </w:r>
      <w:r w:rsidRPr="006C24AB">
        <w:rPr>
          <w:rFonts w:ascii="ArialMT" w:hAnsi="ArialMT" w:cs="ArialMT"/>
          <w:color w:val="3F3A38"/>
          <w:sz w:val="24"/>
          <w:szCs w:val="24"/>
        </w:rPr>
        <w:t xml:space="preserve">participated in different schools and conferences related to high energy physics. In my research work </w:t>
      </w:r>
      <w:r>
        <w:rPr>
          <w:rFonts w:ascii="ArialMT" w:hAnsi="ArialMT" w:cs="ArialMT"/>
          <w:color w:val="3F3A38"/>
          <w:sz w:val="24"/>
          <w:szCs w:val="24"/>
        </w:rPr>
        <w:t xml:space="preserve">I </w:t>
      </w:r>
      <w:r w:rsidRPr="006C24AB">
        <w:rPr>
          <w:rFonts w:ascii="ArialMT" w:hAnsi="ArialMT" w:cs="ArialMT"/>
          <w:color w:val="3F3A38"/>
          <w:sz w:val="24"/>
          <w:szCs w:val="24"/>
        </w:rPr>
        <w:t>also experienced the Monte-Carlo based simulation code FLUKA in particle interaction at different</w:t>
      </w:r>
      <w:r>
        <w:rPr>
          <w:rFonts w:ascii="ArialMT" w:hAnsi="ArialMT" w:cs="ArialMT"/>
          <w:color w:val="3F3A38"/>
          <w:sz w:val="24"/>
          <w:szCs w:val="24"/>
        </w:rPr>
        <w:t xml:space="preserve"> </w:t>
      </w:r>
      <w:r w:rsidRPr="006C24AB">
        <w:rPr>
          <w:rFonts w:ascii="ArialMT" w:hAnsi="ArialMT" w:cs="ArialMT"/>
          <w:color w:val="3F3A38"/>
          <w:sz w:val="24"/>
          <w:szCs w:val="24"/>
        </w:rPr>
        <w:t>energies</w:t>
      </w:r>
    </w:p>
    <w:p w:rsidR="00DF04E3" w:rsidRDefault="00DF04E3" w:rsidP="00DF04E3">
      <w:pPr>
        <w:pStyle w:val="HTMLPreformatted"/>
        <w:jc w:val="both"/>
        <w:rPr>
          <w:rFonts w:ascii="Times New Roman" w:hAnsi="Times New Roman" w:cs="Times New Roman"/>
          <w:b/>
          <w:iCs/>
          <w:sz w:val="24"/>
        </w:rPr>
      </w:pPr>
    </w:p>
    <w:p w:rsidR="00110645" w:rsidRPr="00EC04D5" w:rsidRDefault="00110645" w:rsidP="00110645">
      <w:pPr>
        <w:rPr>
          <w:sz w:val="24"/>
          <w:szCs w:val="24"/>
          <w:shd w:val="clear" w:color="auto" w:fill="FFFFFF"/>
        </w:rPr>
      </w:pPr>
      <w:r>
        <w:rPr>
          <w:sz w:val="24"/>
          <w:szCs w:val="24"/>
          <w:shd w:val="clear" w:color="auto" w:fill="FFFFFF"/>
        </w:rPr>
        <w:t>I am a student of M.Phill Physics in Riphah International University Islamabad .</w:t>
      </w:r>
      <w:r w:rsidRPr="006C24AB">
        <w:rPr>
          <w:sz w:val="24"/>
          <w:szCs w:val="24"/>
          <w:shd w:val="clear" w:color="auto" w:fill="FFFFFF"/>
        </w:rPr>
        <w:t>I am a Master  Grade completed student ( M.Sc Applied Physics ) from FUUAST</w:t>
      </w:r>
      <w:r>
        <w:rPr>
          <w:sz w:val="24"/>
          <w:szCs w:val="24"/>
          <w:shd w:val="clear" w:color="auto" w:fill="FFFFFF"/>
        </w:rPr>
        <w:t xml:space="preserve"> ( 2014-2016 ) </w:t>
      </w:r>
      <w:r w:rsidRPr="006C24AB">
        <w:rPr>
          <w:sz w:val="24"/>
          <w:szCs w:val="24"/>
          <w:shd w:val="clear" w:color="auto" w:fill="FFFFFF"/>
        </w:rPr>
        <w:t xml:space="preserve">, Islamabad. I also carried out internship at PINSTECH ( Pakistan Institute of Nuclear Science and Technology ) Islamabad from January-September,2017 under the kind supervision of Dr. Muhammad Ikram Shahzad ( Head of Department , Deputy Chief Scientists ) in the field of nuclear and high energy physics. </w:t>
      </w:r>
      <w:r w:rsidRPr="006C24AB">
        <w:rPr>
          <w:rFonts w:ascii="ArialMT" w:hAnsi="ArialMT" w:cs="ArialMT"/>
          <w:color w:val="3F3A38"/>
          <w:sz w:val="24"/>
          <w:szCs w:val="24"/>
        </w:rPr>
        <w:t>I learnt Monte Carlo Charged particle transport code FLUKA and Geant4 to for their use</w:t>
      </w:r>
      <w:r>
        <w:rPr>
          <w:rFonts w:ascii="ArialMT" w:hAnsi="ArialMT" w:cs="ArialMT"/>
          <w:color w:val="3F3A38"/>
          <w:sz w:val="24"/>
          <w:szCs w:val="24"/>
        </w:rPr>
        <w:t xml:space="preserve"> </w:t>
      </w:r>
      <w:r w:rsidRPr="006C24AB">
        <w:rPr>
          <w:rFonts w:ascii="ArialMT" w:hAnsi="ArialMT" w:cs="ArialMT"/>
          <w:color w:val="3F3A38"/>
          <w:sz w:val="24"/>
          <w:szCs w:val="24"/>
        </w:rPr>
        <w:t>in nuclear and high energy physics. I am also learnt software ROOT for data analysis. My assignment</w:t>
      </w:r>
      <w:r>
        <w:rPr>
          <w:rFonts w:ascii="ArialMT" w:hAnsi="ArialMT" w:cs="ArialMT"/>
          <w:color w:val="3F3A38"/>
          <w:sz w:val="24"/>
          <w:szCs w:val="24"/>
        </w:rPr>
        <w:t xml:space="preserve"> </w:t>
      </w:r>
      <w:r w:rsidRPr="006C24AB">
        <w:rPr>
          <w:rFonts w:ascii="ArialMT" w:hAnsi="ArialMT" w:cs="ArialMT"/>
          <w:color w:val="3F3A38"/>
          <w:sz w:val="24"/>
          <w:szCs w:val="24"/>
        </w:rPr>
        <w:t>was modeling of target and head of medical LINAC and heavy ions collision using FLUKA. I have</w:t>
      </w:r>
      <w:r>
        <w:rPr>
          <w:rFonts w:ascii="ArialMT" w:hAnsi="ArialMT" w:cs="ArialMT"/>
          <w:color w:val="3F3A38"/>
          <w:sz w:val="24"/>
          <w:szCs w:val="24"/>
        </w:rPr>
        <w:t xml:space="preserve"> </w:t>
      </w:r>
      <w:r w:rsidRPr="006C24AB">
        <w:rPr>
          <w:rFonts w:ascii="ArialMT" w:hAnsi="ArialMT" w:cs="ArialMT"/>
          <w:color w:val="3F3A38"/>
          <w:sz w:val="24"/>
          <w:szCs w:val="24"/>
        </w:rPr>
        <w:t xml:space="preserve">participated in different schools and conferences related to high energy physics. In my research work </w:t>
      </w:r>
      <w:r>
        <w:rPr>
          <w:rFonts w:ascii="ArialMT" w:hAnsi="ArialMT" w:cs="ArialMT"/>
          <w:color w:val="3F3A38"/>
          <w:sz w:val="24"/>
          <w:szCs w:val="24"/>
        </w:rPr>
        <w:t xml:space="preserve">I </w:t>
      </w:r>
      <w:r w:rsidRPr="006C24AB">
        <w:rPr>
          <w:rFonts w:ascii="ArialMT" w:hAnsi="ArialMT" w:cs="ArialMT"/>
          <w:color w:val="3F3A38"/>
          <w:sz w:val="24"/>
          <w:szCs w:val="24"/>
        </w:rPr>
        <w:t>also experienced the Monte-Carlo based simulation code FLUKA in particle interaction at different</w:t>
      </w:r>
      <w:r>
        <w:rPr>
          <w:rFonts w:ascii="ArialMT" w:hAnsi="ArialMT" w:cs="ArialMT"/>
          <w:color w:val="3F3A38"/>
          <w:sz w:val="24"/>
          <w:szCs w:val="24"/>
        </w:rPr>
        <w:t xml:space="preserve"> </w:t>
      </w:r>
      <w:r w:rsidRPr="006C24AB">
        <w:rPr>
          <w:rFonts w:ascii="ArialMT" w:hAnsi="ArialMT" w:cs="ArialMT"/>
          <w:color w:val="3F3A38"/>
          <w:sz w:val="24"/>
          <w:szCs w:val="24"/>
        </w:rPr>
        <w:t xml:space="preserve">energies &amp; </w:t>
      </w:r>
      <w:r w:rsidRPr="006C24AB">
        <w:rPr>
          <w:sz w:val="24"/>
          <w:szCs w:val="24"/>
          <w:shd w:val="clear" w:color="auto" w:fill="FFFFFF"/>
        </w:rPr>
        <w:t>it is the time, I have to make some crucial career decisions that help me accomplish my personal and professional goals. This is the right time to set, plan and seek my goals. A right decision at this point will lead me to achieve my future goals. At this stage in life, I need an atmosphere which nourishes positive internal changes and polishes my talent and skills.  I always wanted to be a researcher and be a useful member of society. I have always wanted to do something for which my teachers, friends and family feel proud of me.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110645" w:rsidP="00B3082B">
      <w:pPr>
        <w:pStyle w:val="HTMLPreformatted"/>
        <w:jc w:val="both"/>
        <w:rPr>
          <w:rFonts w:ascii="Times New Roman" w:hAnsi="Times New Roman" w:cs="Times New Roman"/>
          <w:b/>
          <w:iCs/>
          <w:sz w:val="24"/>
        </w:rPr>
      </w:pPr>
      <w:r>
        <w:rPr>
          <w:noProof/>
          <w:lang w:val="en-US"/>
        </w:rPr>
        <w:lastRenderedPageBreak/>
        <w:drawing>
          <wp:inline distT="0" distB="0" distL="0" distR="0">
            <wp:extent cx="381000" cy="485775"/>
            <wp:effectExtent l="19050" t="0" r="0" b="0"/>
            <wp:docPr id="1" name="Picture 1" descr="E:\educational documents\18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educational documents\18918.JPG"/>
                    <pic:cNvPicPr>
                      <a:picLocks noChangeAspect="1" noChangeArrowheads="1"/>
                    </pic:cNvPicPr>
                  </pic:nvPicPr>
                  <pic:blipFill>
                    <a:blip r:embed="rId6" cstate="print"/>
                    <a:srcRect/>
                    <a:stretch>
                      <a:fillRect/>
                    </a:stretch>
                  </pic:blipFill>
                  <pic:spPr bwMode="auto">
                    <a:xfrm>
                      <a:off x="0" y="0"/>
                      <a:ext cx="381000" cy="485775"/>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110645">
        <w:rPr>
          <w:rFonts w:ascii="Times New Roman" w:hAnsi="Times New Roman" w:cs="Times New Roman"/>
          <w:iCs/>
          <w:sz w:val="24"/>
        </w:rPr>
        <w:t>ameermukhtar81@gmail.com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3B2C61">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5D9E" w:rsidRDefault="00825D9E" w:rsidP="00495C76">
      <w:pPr>
        <w:spacing w:after="0" w:line="240" w:lineRule="auto"/>
      </w:pPr>
      <w:r>
        <w:separator/>
      </w:r>
    </w:p>
  </w:endnote>
  <w:endnote w:type="continuationSeparator" w:id="1">
    <w:p w:rsidR="00825D9E" w:rsidRDefault="00825D9E"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MT">
    <w:panose1 w:val="00000000000000000000"/>
    <w:charset w:val="00"/>
    <w:family w:val="auto"/>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5D9E" w:rsidRDefault="00825D9E" w:rsidP="00495C76">
      <w:pPr>
        <w:spacing w:after="0" w:line="240" w:lineRule="auto"/>
      </w:pPr>
      <w:r>
        <w:separator/>
      </w:r>
    </w:p>
  </w:footnote>
  <w:footnote w:type="continuationSeparator" w:id="1">
    <w:p w:rsidR="00825D9E" w:rsidRDefault="00825D9E"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0A6F42"/>
    <w:rsid w:val="00110645"/>
    <w:rsid w:val="002350BC"/>
    <w:rsid w:val="0028059F"/>
    <w:rsid w:val="002F4DF0"/>
    <w:rsid w:val="00333E31"/>
    <w:rsid w:val="0038483D"/>
    <w:rsid w:val="003B2C61"/>
    <w:rsid w:val="00435234"/>
    <w:rsid w:val="004651F1"/>
    <w:rsid w:val="00495C76"/>
    <w:rsid w:val="00627419"/>
    <w:rsid w:val="00825D9E"/>
    <w:rsid w:val="00B3082B"/>
    <w:rsid w:val="00B6703B"/>
    <w:rsid w:val="00BA654F"/>
    <w:rsid w:val="00CE511D"/>
    <w:rsid w:val="00DF04E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C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1016</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Ameer Mukhtar</cp:lastModifiedBy>
  <cp:revision>2</cp:revision>
  <dcterms:created xsi:type="dcterms:W3CDTF">2018-02-23T13:46:00Z</dcterms:created>
  <dcterms:modified xsi:type="dcterms:W3CDTF">2018-02-23T13:46:00Z</dcterms:modified>
</cp:coreProperties>
</file>