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777FC2" w:rsidP="00494130">
      <w:pPr>
        <w:pStyle w:val="1"/>
        <w:spacing w:before="170"/>
        <w:ind w:left="0"/>
      </w:pPr>
      <w:r w:rsidRPr="00777FC2">
        <w:rPr>
          <w:color w:val="337AB7"/>
        </w:rPr>
        <w:t>Mn-based MOFs as efficient catalysts for catalytic conversion of carbon dioxide into cyclic carbonates and DFT studies</w:t>
      </w:r>
    </w:p>
    <w:p w:rsidR="00AA2684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 w:rsidR="006F4F86">
        <w:rPr>
          <w:rFonts w:ascii="Arial"/>
        </w:rPr>
        <w:t>Yuanfeng</w:t>
      </w:r>
      <w:proofErr w:type="spellEnd"/>
      <w:r w:rsidR="006F4F86">
        <w:rPr>
          <w:rFonts w:ascii="Arial"/>
        </w:rPr>
        <w:t xml:space="preserve"> Wu</w:t>
      </w:r>
      <w:r w:rsidR="005973B9">
        <w:rPr>
          <w:rFonts w:ascii="Arial"/>
        </w:rPr>
        <w:t xml:space="preserve">, </w:t>
      </w:r>
      <w:r w:rsidR="006F4F86">
        <w:rPr>
          <w:rFonts w:ascii="Arial"/>
        </w:rPr>
        <w:t xml:space="preserve">Prof. </w:t>
      </w:r>
      <w:proofErr w:type="spellStart"/>
      <w:r w:rsidR="006F4F86">
        <w:rPr>
          <w:rFonts w:ascii="Arial"/>
        </w:rPr>
        <w:t>Guomin</w:t>
      </w:r>
      <w:proofErr w:type="spellEnd"/>
      <w:r w:rsidR="006F4F86">
        <w:rPr>
          <w:rFonts w:ascii="Arial"/>
        </w:rPr>
        <w:t xml:space="preserve"> Xiao</w:t>
      </w:r>
      <w:r w:rsidR="00267470">
        <w:rPr>
          <w:rFonts w:ascii="Arial"/>
        </w:rPr>
        <w:t xml:space="preserve">, </w:t>
      </w:r>
    </w:p>
    <w:p w:rsidR="0078738A" w:rsidRDefault="00AA2684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AA2684">
        <w:rPr>
          <w:rFonts w:ascii="Arial"/>
        </w:rPr>
        <w:t>Southeast University, Nanjing, China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AE3E37" w:rsidRDefault="00C82150">
      <w:pPr>
        <w:pStyle w:val="a3"/>
        <w:spacing w:before="90" w:line="280" w:lineRule="auto"/>
        <w:ind w:left="100"/>
        <w:jc w:val="both"/>
      </w:pPr>
      <w:r>
        <w:t xml:space="preserve">The metal organic framework materials of </w:t>
      </w:r>
      <w:r w:rsidRPr="006F4F86">
        <w:t>[(CH</w:t>
      </w:r>
      <w:r w:rsidRPr="00C82150">
        <w:rPr>
          <w:vertAlign w:val="subscript"/>
        </w:rPr>
        <w:t>3</w:t>
      </w:r>
      <w:r w:rsidRPr="006F4F86">
        <w:t>NH</w:t>
      </w:r>
      <w:r w:rsidRPr="00C82150">
        <w:rPr>
          <w:vertAlign w:val="subscript"/>
        </w:rPr>
        <w:t>3</w:t>
      </w:r>
      <w:r w:rsidRPr="006F4F86">
        <w:t>][Mn(COOH)</w:t>
      </w:r>
      <w:r w:rsidRPr="00C82150">
        <w:rPr>
          <w:vertAlign w:val="subscript"/>
        </w:rPr>
        <w:t>3</w:t>
      </w:r>
      <w:r w:rsidRPr="006F4F86">
        <w:t>] (MA-</w:t>
      </w:r>
      <w:proofErr w:type="spellStart"/>
      <w:r w:rsidRPr="006F4F86">
        <w:t>MnF</w:t>
      </w:r>
      <w:proofErr w:type="spellEnd"/>
      <w:r w:rsidRPr="006F4F86">
        <w:t>), [(CH</w:t>
      </w:r>
      <w:r w:rsidRPr="00C82150">
        <w:rPr>
          <w:vertAlign w:val="subscript"/>
        </w:rPr>
        <w:t>3</w:t>
      </w:r>
      <w:r w:rsidRPr="006F4F86">
        <w:t>CH</w:t>
      </w:r>
      <w:r w:rsidRPr="00C82150">
        <w:rPr>
          <w:vertAlign w:val="subscript"/>
        </w:rPr>
        <w:t>2</w:t>
      </w:r>
      <w:r w:rsidRPr="006F4F86">
        <w:t>NH</w:t>
      </w:r>
      <w:r w:rsidRPr="00C82150">
        <w:rPr>
          <w:vertAlign w:val="subscript"/>
        </w:rPr>
        <w:t>3</w:t>
      </w:r>
      <w:r w:rsidRPr="006F4F86">
        <w:t>][Mn(COOH)</w:t>
      </w:r>
      <w:r w:rsidRPr="00C82150">
        <w:rPr>
          <w:vertAlign w:val="subscript"/>
        </w:rPr>
        <w:t>3</w:t>
      </w:r>
      <w:r w:rsidRPr="006F4F86">
        <w:t>] (EA-</w:t>
      </w:r>
      <w:proofErr w:type="spellStart"/>
      <w:r w:rsidRPr="006F4F86">
        <w:t>MnF</w:t>
      </w:r>
      <w:proofErr w:type="spellEnd"/>
      <w:r w:rsidRPr="006F4F86">
        <w:t>), and [C</w:t>
      </w:r>
      <w:r w:rsidRPr="00C82150">
        <w:rPr>
          <w:vertAlign w:val="subscript"/>
        </w:rPr>
        <w:t>3</w:t>
      </w:r>
      <w:r w:rsidRPr="006F4F86">
        <w:t>H</w:t>
      </w:r>
      <w:r w:rsidRPr="00C82150">
        <w:rPr>
          <w:vertAlign w:val="subscript"/>
        </w:rPr>
        <w:t>5</w:t>
      </w:r>
      <w:r w:rsidRPr="006F4F86">
        <w:t>N</w:t>
      </w:r>
      <w:r w:rsidRPr="00C82150">
        <w:rPr>
          <w:vertAlign w:val="subscript"/>
        </w:rPr>
        <w:t>2</w:t>
      </w:r>
      <w:r w:rsidRPr="006F4F86">
        <w:t>][Mn(COOH)</w:t>
      </w:r>
      <w:r w:rsidRPr="00C82150">
        <w:rPr>
          <w:vertAlign w:val="subscript"/>
        </w:rPr>
        <w:t>3</w:t>
      </w:r>
      <w:r w:rsidRPr="006F4F86">
        <w:t>] (</w:t>
      </w:r>
      <w:proofErr w:type="spellStart"/>
      <w:r w:rsidRPr="006F4F86">
        <w:t>Im-MnF</w:t>
      </w:r>
      <w:proofErr w:type="spellEnd"/>
      <w:r w:rsidRPr="006F4F86">
        <w:t>)</w:t>
      </w:r>
      <w:r>
        <w:t xml:space="preserve"> were </w:t>
      </w:r>
      <w:r w:rsidR="001A1EA2">
        <w:t xml:space="preserve">easily </w:t>
      </w:r>
      <w:r>
        <w:t>prepared under</w:t>
      </w:r>
      <w:r w:rsidR="001A1EA2">
        <w:t xml:space="preserve"> room temperature, and further employed as the highly-efficient catalysts for catalytic conversion of carbon dioxide into cyclic carbonates.</w:t>
      </w:r>
      <w:r>
        <w:t xml:space="preserve"> </w:t>
      </w:r>
      <w:r w:rsidR="006F4F86" w:rsidRPr="006F4F86">
        <w:t>The metal organic frameworks</w:t>
      </w:r>
      <w:r w:rsidR="001A1EA2">
        <w:t xml:space="preserve"> including MA-</w:t>
      </w:r>
      <w:proofErr w:type="spellStart"/>
      <w:r w:rsidR="001A1EA2">
        <w:t>MnF</w:t>
      </w:r>
      <w:proofErr w:type="spellEnd"/>
      <w:r w:rsidR="001A1EA2">
        <w:t>, EA-</w:t>
      </w:r>
      <w:proofErr w:type="spellStart"/>
      <w:r w:rsidR="001A1EA2">
        <w:t>MnF</w:t>
      </w:r>
      <w:proofErr w:type="spellEnd"/>
      <w:r w:rsidR="001A1EA2">
        <w:t xml:space="preserve">, </w:t>
      </w:r>
      <w:proofErr w:type="spellStart"/>
      <w:r w:rsidR="001A1EA2">
        <w:t>Im-MnF</w:t>
      </w:r>
      <w:proofErr w:type="spellEnd"/>
      <w:r w:rsidR="006F4F86" w:rsidRPr="006F4F86">
        <w:t xml:space="preserve"> were studied via several characterizations such as XRD, FT-IR, XPS, N</w:t>
      </w:r>
      <w:r w:rsidR="006F4F86" w:rsidRPr="001A1EA2">
        <w:rPr>
          <w:vertAlign w:val="subscript"/>
        </w:rPr>
        <w:t>2</w:t>
      </w:r>
      <w:r w:rsidR="006F4F86" w:rsidRPr="006F4F86">
        <w:t>-adsorption, TG-DSC, CO</w:t>
      </w:r>
      <w:r w:rsidR="006F4F86" w:rsidRPr="001A1EA2">
        <w:rPr>
          <w:vertAlign w:val="subscript"/>
        </w:rPr>
        <w:t>2</w:t>
      </w:r>
      <w:r w:rsidR="006F4F86" w:rsidRPr="006F4F86">
        <w:t>-adsorption and NH</w:t>
      </w:r>
      <w:r w:rsidR="006F4F86" w:rsidRPr="001A1EA2">
        <w:rPr>
          <w:vertAlign w:val="subscript"/>
        </w:rPr>
        <w:t>3</w:t>
      </w:r>
      <w:r w:rsidR="006F4F86" w:rsidRPr="006F4F86">
        <w:t xml:space="preserve">-TPD. Interestingly, </w:t>
      </w:r>
      <w:proofErr w:type="spellStart"/>
      <w:r w:rsidR="006F4F86" w:rsidRPr="006F4F86">
        <w:t>Im-MnF</w:t>
      </w:r>
      <w:proofErr w:type="spellEnd"/>
      <w:r w:rsidR="006F4F86" w:rsidRPr="006F4F86">
        <w:t xml:space="preserve"> compound was observed to possess the highest catalytic activity among the studied compounds, which is associated not only with the amounts of basic sites, but also related to the nitrogen-containing species. </w:t>
      </w:r>
      <w:r w:rsidR="001A1EA2">
        <w:t xml:space="preserve">Various reaction parameters including reaction temperature, reaction time, catalyst loading, </w:t>
      </w:r>
      <w:r w:rsidR="001A1EA2">
        <w:t>reaction pressure</w:t>
      </w:r>
      <w:r w:rsidR="001A1EA2">
        <w:t xml:space="preserve"> as well as recyclability and coupling scope were explored. </w:t>
      </w:r>
      <w:r w:rsidR="006F4F86" w:rsidRPr="006F4F86">
        <w:t>97.27% conversion of allyl-glycidyl ether (AGE, TOF: 36.78 h</w:t>
      </w:r>
      <w:r w:rsidR="006F4F86" w:rsidRPr="001A1EA2">
        <w:rPr>
          <w:vertAlign w:val="superscript"/>
        </w:rPr>
        <w:t>-1</w:t>
      </w:r>
      <w:r w:rsidR="006F4F86" w:rsidRPr="006F4F86">
        <w:t xml:space="preserve">) and 97.66% selectivity to allyl-glycidyl carbonate (AGC) were obtained under the explored optimized conditions (100 </w:t>
      </w:r>
      <w:proofErr w:type="spellStart"/>
      <w:r w:rsidR="006F4F86" w:rsidRPr="001A1EA2">
        <w:rPr>
          <w:vertAlign w:val="superscript"/>
        </w:rPr>
        <w:t>o</w:t>
      </w:r>
      <w:r w:rsidR="006F4F86" w:rsidRPr="006F4F86">
        <w:t>C</w:t>
      </w:r>
      <w:proofErr w:type="spellEnd"/>
      <w:r w:rsidR="006F4F86" w:rsidRPr="006F4F86">
        <w:t>, 15bar, 6h, 1.0 wt.% of AGE). In addition, only a slight downward in catalytic activity was found when the sample was reused twice. Furthermore, coupling reactions of CO</w:t>
      </w:r>
      <w:r w:rsidR="006F4F86" w:rsidRPr="001A1EA2">
        <w:rPr>
          <w:vertAlign w:val="subscript"/>
        </w:rPr>
        <w:t>2</w:t>
      </w:r>
      <w:r w:rsidR="006F4F86" w:rsidRPr="006F4F86">
        <w:t xml:space="preserve"> with various epoxides were also performed, of which, the yield of the cyclic carbonates followed the order: Epichlorohydrin &gt; Allyl glycidyl ether &gt; Styrene oxide &gt; Cyclohexene oxide&gt; Propylene oxide. Finally, a mechanism was proposed</w:t>
      </w:r>
      <w:r w:rsidR="004C7537">
        <w:t xml:space="preserve"> for explaining carbon dioxide insertion into epoxide.</w:t>
      </w:r>
      <w:r w:rsidR="006F4F86" w:rsidRPr="006F4F86">
        <w:t xml:space="preserve"> </w:t>
      </w:r>
      <w:r w:rsidR="004C7537">
        <w:t xml:space="preserve">Besides </w:t>
      </w:r>
      <w:r w:rsidR="004C7537" w:rsidRPr="004C7537">
        <w:t>density functional theory (DFT) calculation</w:t>
      </w:r>
      <w:r w:rsidR="004C7537">
        <w:t>s were also performed on Gaussian 09 Packages (M06 method//6-31</w:t>
      </w:r>
      <w:proofErr w:type="gramStart"/>
      <w:r w:rsidR="004C7537">
        <w:t>g(</w:t>
      </w:r>
      <w:proofErr w:type="gramEnd"/>
      <w:r w:rsidR="004C7537">
        <w:t>d, p) for m</w:t>
      </w:r>
      <w:r w:rsidR="004C7537" w:rsidRPr="004C7537">
        <w:t>ain-group element</w:t>
      </w:r>
      <w:r w:rsidR="004C7537">
        <w:t xml:space="preserve">, ECP-Lanl2DZ for Mn element). The calculated results were in </w:t>
      </w:r>
      <w:r w:rsidR="006F4F86" w:rsidRPr="006F4F86">
        <w:t>good agreement with the DFT calculation.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F44057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t xml:space="preserve"> </w:t>
      </w:r>
      <w:r w:rsidR="00537B10" w:rsidRPr="00537B10">
        <w:drawing>
          <wp:inline distT="0" distB="0" distL="0" distR="0" wp14:anchorId="0E464785" wp14:editId="25FC8CBA">
            <wp:extent cx="3165475" cy="19418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F124AA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Wu YF</w:t>
      </w:r>
      <w:r w:rsidR="00D505E3">
        <w:rPr>
          <w:sz w:val="18"/>
        </w:rPr>
        <w:t>,</w:t>
      </w:r>
      <w:r w:rsidR="0088170A" w:rsidRPr="0088170A">
        <w:t xml:space="preserve"> </w:t>
      </w:r>
      <w:r w:rsidR="0088170A" w:rsidRPr="0088170A">
        <w:rPr>
          <w:sz w:val="18"/>
        </w:rPr>
        <w:t>Song</w:t>
      </w:r>
      <w:r w:rsidR="0088170A" w:rsidRPr="0088170A">
        <w:rPr>
          <w:sz w:val="18"/>
        </w:rPr>
        <w:t xml:space="preserve"> </w:t>
      </w:r>
      <w:r w:rsidR="0088170A" w:rsidRPr="0088170A">
        <w:rPr>
          <w:sz w:val="18"/>
        </w:rPr>
        <w:t>X</w:t>
      </w:r>
      <w:r w:rsidR="0088170A">
        <w:rPr>
          <w:sz w:val="18"/>
        </w:rPr>
        <w:t>H,</w:t>
      </w:r>
      <w:r w:rsidR="0088170A" w:rsidRPr="0088170A">
        <w:rPr>
          <w:sz w:val="18"/>
        </w:rPr>
        <w:t xml:space="preserve"> </w:t>
      </w:r>
      <w:r w:rsidR="0088170A" w:rsidRPr="0088170A">
        <w:rPr>
          <w:sz w:val="18"/>
        </w:rPr>
        <w:t>Xu</w:t>
      </w:r>
      <w:r w:rsidR="0088170A">
        <w:rPr>
          <w:sz w:val="18"/>
        </w:rPr>
        <w:t xml:space="preserve"> </w:t>
      </w:r>
      <w:r w:rsidR="0088170A" w:rsidRPr="0088170A">
        <w:rPr>
          <w:sz w:val="18"/>
        </w:rPr>
        <w:t>S</w:t>
      </w:r>
      <w:r w:rsidR="0088170A">
        <w:rPr>
          <w:sz w:val="18"/>
        </w:rPr>
        <w:t xml:space="preserve">Q, </w:t>
      </w:r>
      <w:r w:rsidR="0088170A" w:rsidRPr="0088170A">
        <w:rPr>
          <w:sz w:val="18"/>
        </w:rPr>
        <w:t>Zhang</w:t>
      </w:r>
      <w:r w:rsidR="0088170A" w:rsidRPr="0088170A">
        <w:rPr>
          <w:sz w:val="18"/>
        </w:rPr>
        <w:t xml:space="preserve"> </w:t>
      </w:r>
      <w:r w:rsidR="0088170A" w:rsidRPr="0088170A">
        <w:rPr>
          <w:sz w:val="18"/>
        </w:rPr>
        <w:t>J</w:t>
      </w:r>
      <w:r w:rsidR="0088170A">
        <w:rPr>
          <w:sz w:val="18"/>
        </w:rPr>
        <w:t xml:space="preserve">H, </w:t>
      </w:r>
      <w:r w:rsidR="0088170A" w:rsidRPr="0088170A">
        <w:rPr>
          <w:sz w:val="18"/>
        </w:rPr>
        <w:t>Zhu Y</w:t>
      </w:r>
      <w:r w:rsidR="0088170A">
        <w:rPr>
          <w:sz w:val="18"/>
        </w:rPr>
        <w:t xml:space="preserve">L, </w:t>
      </w:r>
      <w:r w:rsidR="0088170A" w:rsidRPr="0088170A">
        <w:rPr>
          <w:sz w:val="18"/>
        </w:rPr>
        <w:t>Gao</w:t>
      </w:r>
      <w:r w:rsidR="0088170A" w:rsidRPr="0088170A">
        <w:rPr>
          <w:sz w:val="18"/>
        </w:rPr>
        <w:t xml:space="preserve"> </w:t>
      </w:r>
      <w:r w:rsidR="0088170A" w:rsidRPr="0088170A">
        <w:rPr>
          <w:sz w:val="18"/>
        </w:rPr>
        <w:t>L</w:t>
      </w:r>
      <w:r w:rsidR="0088170A">
        <w:rPr>
          <w:sz w:val="18"/>
        </w:rPr>
        <w:t>J,</w:t>
      </w:r>
      <w:r w:rsidR="0088170A" w:rsidRPr="0088170A">
        <w:rPr>
          <w:sz w:val="18"/>
        </w:rPr>
        <w:t xml:space="preserve"> </w:t>
      </w:r>
      <w:r w:rsidR="0088170A" w:rsidRPr="0088170A">
        <w:rPr>
          <w:sz w:val="18"/>
        </w:rPr>
        <w:t>Xiao G</w:t>
      </w:r>
      <w:r w:rsidR="0088170A">
        <w:rPr>
          <w:sz w:val="18"/>
        </w:rPr>
        <w:t>M</w:t>
      </w:r>
      <w:r w:rsidR="00D505E3">
        <w:rPr>
          <w:sz w:val="18"/>
        </w:rPr>
        <w:t xml:space="preserve"> </w:t>
      </w:r>
      <w:r w:rsidR="005973B9">
        <w:rPr>
          <w:sz w:val="18"/>
        </w:rPr>
        <w:t>(20</w:t>
      </w:r>
      <w:r>
        <w:rPr>
          <w:sz w:val="18"/>
        </w:rPr>
        <w:t>1</w:t>
      </w:r>
      <w:r w:rsidR="005973B9">
        <w:rPr>
          <w:sz w:val="18"/>
        </w:rPr>
        <w:t xml:space="preserve">9) </w:t>
      </w:r>
      <w:r w:rsidRPr="00F124AA">
        <w:rPr>
          <w:sz w:val="18"/>
        </w:rPr>
        <w:t>2</w:t>
      </w:r>
      <w:r w:rsidRPr="00F124AA">
        <w:rPr>
          <w:rFonts w:ascii="Cambria Math" w:hAnsi="Cambria Math" w:cs="Cambria Math"/>
          <w:sz w:val="18"/>
        </w:rPr>
        <w:t>‑</w:t>
      </w:r>
      <w:r w:rsidRPr="00F124AA">
        <w:rPr>
          <w:sz w:val="18"/>
        </w:rPr>
        <w:t>Methylimidazole Modified Co</w:t>
      </w:r>
      <w:r w:rsidRPr="00F124AA">
        <w:rPr>
          <w:rFonts w:ascii="Cambria Math" w:hAnsi="Cambria Math" w:cs="Cambria Math"/>
          <w:sz w:val="18"/>
        </w:rPr>
        <w:t>‑</w:t>
      </w:r>
      <w:r w:rsidRPr="00F124AA">
        <w:rPr>
          <w:sz w:val="18"/>
        </w:rPr>
        <w:t>BTC MOF as an Efficient Catalyst for Chemical Fixation of Carbon Dioxide</w:t>
      </w:r>
      <w:r w:rsidR="005973B9" w:rsidRPr="005973B9">
        <w:rPr>
          <w:sz w:val="18"/>
        </w:rPr>
        <w:t xml:space="preserve">. </w:t>
      </w:r>
      <w:r w:rsidRPr="00F124AA">
        <w:rPr>
          <w:sz w:val="18"/>
        </w:rPr>
        <w:t>Catalysis Letters 149:2575–2585</w:t>
      </w:r>
    </w:p>
    <w:p w:rsidR="005973B9" w:rsidRDefault="00C2237D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C2237D">
        <w:rPr>
          <w:sz w:val="18"/>
        </w:rPr>
        <w:t>Wu YF</w:t>
      </w:r>
      <w:r w:rsidR="00D505E3">
        <w:rPr>
          <w:sz w:val="18"/>
        </w:rPr>
        <w:t xml:space="preserve">, </w:t>
      </w:r>
      <w:r w:rsidR="00D44C25" w:rsidRPr="00D44C25">
        <w:rPr>
          <w:sz w:val="18"/>
        </w:rPr>
        <w:t>Song XH, Xu SQ,</w:t>
      </w:r>
      <w:r w:rsidR="00D44C25">
        <w:rPr>
          <w:sz w:val="18"/>
        </w:rPr>
        <w:t xml:space="preserve"> Yu Tao,</w:t>
      </w:r>
      <w:r w:rsidR="00D44C25" w:rsidRPr="00D44C25">
        <w:rPr>
          <w:sz w:val="18"/>
        </w:rPr>
        <w:t xml:space="preserve"> Zhang JH, </w:t>
      </w:r>
      <w:r w:rsidR="00D44C25">
        <w:rPr>
          <w:sz w:val="18"/>
        </w:rPr>
        <w:t xml:space="preserve">Qi </w:t>
      </w:r>
      <w:proofErr w:type="spellStart"/>
      <w:r w:rsidR="00D44C25">
        <w:rPr>
          <w:sz w:val="18"/>
        </w:rPr>
        <w:t>Qi</w:t>
      </w:r>
      <w:proofErr w:type="spellEnd"/>
      <w:r w:rsidR="00D44C25" w:rsidRPr="00D44C25">
        <w:rPr>
          <w:sz w:val="18"/>
        </w:rPr>
        <w:t>, Gao LJ,</w:t>
      </w:r>
      <w:r w:rsidR="00D44C25" w:rsidRPr="00D44C25">
        <w:t xml:space="preserve"> </w:t>
      </w:r>
      <w:r w:rsidR="00D44C25" w:rsidRPr="00D44C25">
        <w:rPr>
          <w:sz w:val="18"/>
        </w:rPr>
        <w:t>Zhang</w:t>
      </w:r>
      <w:r w:rsidR="00D44C25" w:rsidRPr="00D44C25">
        <w:rPr>
          <w:sz w:val="18"/>
        </w:rPr>
        <w:t xml:space="preserve"> </w:t>
      </w:r>
      <w:proofErr w:type="spellStart"/>
      <w:r w:rsidR="00D44C25" w:rsidRPr="00D44C25">
        <w:rPr>
          <w:sz w:val="18"/>
        </w:rPr>
        <w:t>Jin</w:t>
      </w:r>
      <w:proofErr w:type="spellEnd"/>
      <w:r w:rsidR="00D44C25">
        <w:rPr>
          <w:sz w:val="18"/>
        </w:rPr>
        <w:t>,</w:t>
      </w:r>
      <w:r w:rsidR="00D44C25" w:rsidRPr="00D44C25">
        <w:rPr>
          <w:sz w:val="18"/>
        </w:rPr>
        <w:t xml:space="preserve"> Xiao GM</w:t>
      </w:r>
      <w:r w:rsidRPr="00C2237D">
        <w:rPr>
          <w:sz w:val="18"/>
        </w:rPr>
        <w:t xml:space="preserve"> (2019)</w:t>
      </w:r>
      <w:r>
        <w:rPr>
          <w:sz w:val="18"/>
        </w:rPr>
        <w:t xml:space="preserve"> </w:t>
      </w:r>
      <w:r w:rsidRPr="00C2237D">
        <w:rPr>
          <w:sz w:val="18"/>
        </w:rPr>
        <w:t>[(CH3)2NH</w:t>
      </w:r>
      <w:proofErr w:type="gramStart"/>
      <w:r w:rsidRPr="00C2237D">
        <w:rPr>
          <w:sz w:val="18"/>
        </w:rPr>
        <w:t>2][</w:t>
      </w:r>
      <w:proofErr w:type="gramEnd"/>
      <w:r w:rsidRPr="00C2237D">
        <w:rPr>
          <w:sz w:val="18"/>
        </w:rPr>
        <w:t>M(COOH)3] (M=Mn, Co, Ni, Zn) MOFs as highly efficient catalysts for chemical fixation of CO2 and DFT studies</w:t>
      </w:r>
      <w:r w:rsidR="005973B9">
        <w:rPr>
          <w:sz w:val="18"/>
        </w:rPr>
        <w:t xml:space="preserve">. </w:t>
      </w:r>
      <w:r w:rsidRPr="00C2237D">
        <w:rPr>
          <w:sz w:val="18"/>
        </w:rPr>
        <w:t>Molecular Catalysis 475</w:t>
      </w:r>
      <w:r>
        <w:rPr>
          <w:sz w:val="18"/>
        </w:rPr>
        <w:t>:</w:t>
      </w:r>
      <w:r w:rsidRPr="00C2237D">
        <w:rPr>
          <w:sz w:val="18"/>
        </w:rPr>
        <w:t>110485</w:t>
      </w:r>
      <w:r w:rsidR="005973B9">
        <w:rPr>
          <w:sz w:val="18"/>
        </w:rPr>
        <w:t>.</w:t>
      </w:r>
    </w:p>
    <w:p w:rsidR="00CF2CF3" w:rsidRDefault="00CF2CF3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C2237D">
        <w:rPr>
          <w:sz w:val="18"/>
        </w:rPr>
        <w:t>Wu YF</w:t>
      </w:r>
      <w:r w:rsidR="00D505E3">
        <w:rPr>
          <w:sz w:val="18"/>
        </w:rPr>
        <w:t xml:space="preserve">, </w:t>
      </w:r>
      <w:r w:rsidR="004C0B07" w:rsidRPr="004C0B07">
        <w:rPr>
          <w:sz w:val="18"/>
        </w:rPr>
        <w:t>Song</w:t>
      </w:r>
      <w:r w:rsidR="004C0B07" w:rsidRPr="004C0B07">
        <w:rPr>
          <w:sz w:val="18"/>
        </w:rPr>
        <w:t xml:space="preserve"> </w:t>
      </w:r>
      <w:r w:rsidR="004C0B07" w:rsidRPr="004C0B07">
        <w:rPr>
          <w:sz w:val="18"/>
        </w:rPr>
        <w:t>X</w:t>
      </w:r>
      <w:r w:rsidR="004C0B07">
        <w:rPr>
          <w:sz w:val="18"/>
        </w:rPr>
        <w:t>H</w:t>
      </w:r>
      <w:r w:rsidR="004C0B07" w:rsidRPr="004C0B07">
        <w:rPr>
          <w:sz w:val="18"/>
        </w:rPr>
        <w:t>, Zhang</w:t>
      </w:r>
      <w:r w:rsidR="004C0B07" w:rsidRPr="004C0B07">
        <w:rPr>
          <w:sz w:val="18"/>
        </w:rPr>
        <w:t xml:space="preserve"> </w:t>
      </w:r>
      <w:r w:rsidR="004C0B07" w:rsidRPr="004C0B07">
        <w:rPr>
          <w:sz w:val="18"/>
        </w:rPr>
        <w:t>J</w:t>
      </w:r>
      <w:r w:rsidR="004C0B07">
        <w:rPr>
          <w:sz w:val="18"/>
        </w:rPr>
        <w:t>H,</w:t>
      </w:r>
      <w:r w:rsidR="004C0B07" w:rsidRPr="004C0B07">
        <w:rPr>
          <w:sz w:val="18"/>
        </w:rPr>
        <w:t xml:space="preserve"> Xu S</w:t>
      </w:r>
      <w:r w:rsidR="004C0B07">
        <w:rPr>
          <w:sz w:val="18"/>
        </w:rPr>
        <w:t>Q</w:t>
      </w:r>
      <w:r w:rsidR="004C0B07" w:rsidRPr="004C0B07">
        <w:rPr>
          <w:sz w:val="18"/>
        </w:rPr>
        <w:t>, Gao</w:t>
      </w:r>
      <w:r w:rsidR="004C0B07" w:rsidRPr="004C0B07">
        <w:rPr>
          <w:sz w:val="18"/>
        </w:rPr>
        <w:t xml:space="preserve"> </w:t>
      </w:r>
      <w:r w:rsidR="004C0B07" w:rsidRPr="004C0B07">
        <w:rPr>
          <w:sz w:val="18"/>
        </w:rPr>
        <w:t>L</w:t>
      </w:r>
      <w:r w:rsidR="004C0B07">
        <w:rPr>
          <w:sz w:val="18"/>
        </w:rPr>
        <w:t>J,</w:t>
      </w:r>
      <w:r w:rsidR="004C0B07" w:rsidRPr="004C0B07">
        <w:rPr>
          <w:sz w:val="18"/>
        </w:rPr>
        <w:t xml:space="preserve"> </w:t>
      </w:r>
      <w:r w:rsidR="004C0B07" w:rsidRPr="004C0B07">
        <w:rPr>
          <w:sz w:val="18"/>
        </w:rPr>
        <w:t>Zhang J, Xiao</w:t>
      </w:r>
      <w:r w:rsidR="004C0B07" w:rsidRPr="004C0B07">
        <w:rPr>
          <w:sz w:val="18"/>
        </w:rPr>
        <w:t xml:space="preserve"> </w:t>
      </w:r>
      <w:r w:rsidR="004C0B07" w:rsidRPr="004C0B07">
        <w:rPr>
          <w:sz w:val="18"/>
        </w:rPr>
        <w:t>G</w:t>
      </w:r>
      <w:r w:rsidR="004C0B07">
        <w:rPr>
          <w:sz w:val="18"/>
        </w:rPr>
        <w:t>M</w:t>
      </w:r>
      <w:r w:rsidRPr="00C2237D">
        <w:rPr>
          <w:sz w:val="18"/>
        </w:rPr>
        <w:t xml:space="preserve"> (2019)</w:t>
      </w:r>
      <w:r w:rsidRPr="00CF2CF3">
        <w:t xml:space="preserve"> </w:t>
      </w:r>
      <w:r w:rsidRPr="00CF2CF3">
        <w:rPr>
          <w:sz w:val="18"/>
        </w:rPr>
        <w:t>Mn-based MOFs as efficient catalysts for catalytic conversion of carbon dioxide into cyclic carbonates and DFT studies</w:t>
      </w:r>
      <w:r>
        <w:rPr>
          <w:sz w:val="18"/>
        </w:rPr>
        <w:t>.</w:t>
      </w:r>
      <w:r w:rsidRPr="00CF2CF3">
        <w:t xml:space="preserve"> </w:t>
      </w:r>
      <w:r w:rsidRPr="00CF2CF3">
        <w:rPr>
          <w:sz w:val="18"/>
        </w:rPr>
        <w:t>Chemical Engineering Science 201</w:t>
      </w:r>
      <w:r>
        <w:rPr>
          <w:sz w:val="18"/>
        </w:rPr>
        <w:t>:</w:t>
      </w:r>
      <w:r w:rsidRPr="00CF2CF3">
        <w:rPr>
          <w:sz w:val="18"/>
        </w:rPr>
        <w:t>288–297</w:t>
      </w:r>
    </w:p>
    <w:p w:rsidR="005973B9" w:rsidRDefault="00757C7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757C75">
        <w:rPr>
          <w:sz w:val="18"/>
        </w:rPr>
        <w:t>Song</w:t>
      </w:r>
      <w:r w:rsidRPr="00757C75">
        <w:rPr>
          <w:sz w:val="18"/>
        </w:rPr>
        <w:t xml:space="preserve"> </w:t>
      </w:r>
      <w:r w:rsidRPr="00757C75">
        <w:rPr>
          <w:sz w:val="18"/>
        </w:rPr>
        <w:t>X</w:t>
      </w:r>
      <w:r>
        <w:rPr>
          <w:sz w:val="18"/>
        </w:rPr>
        <w:t>H</w:t>
      </w:r>
      <w:r w:rsidRPr="00757C75">
        <w:rPr>
          <w:sz w:val="18"/>
        </w:rPr>
        <w:t>, Wu</w:t>
      </w:r>
      <w:r w:rsidRPr="00757C75">
        <w:rPr>
          <w:sz w:val="18"/>
        </w:rPr>
        <w:t xml:space="preserve"> </w:t>
      </w:r>
      <w:r w:rsidRPr="00757C75">
        <w:rPr>
          <w:sz w:val="18"/>
        </w:rPr>
        <w:t>Y</w:t>
      </w:r>
      <w:r>
        <w:rPr>
          <w:sz w:val="18"/>
        </w:rPr>
        <w:t>F</w:t>
      </w:r>
      <w:r w:rsidR="00D505E3">
        <w:rPr>
          <w:sz w:val="18"/>
        </w:rPr>
        <w:t>,</w:t>
      </w:r>
      <w:r w:rsidR="004D7BF2" w:rsidRPr="004D7BF2">
        <w:rPr>
          <w:sz w:val="18"/>
        </w:rPr>
        <w:t xml:space="preserve"> </w:t>
      </w:r>
      <w:r w:rsidR="004D7BF2" w:rsidRPr="004D7BF2">
        <w:rPr>
          <w:sz w:val="18"/>
        </w:rPr>
        <w:t>Pan</w:t>
      </w:r>
      <w:r w:rsidR="00D505E3">
        <w:rPr>
          <w:sz w:val="18"/>
        </w:rPr>
        <w:t xml:space="preserve"> </w:t>
      </w:r>
      <w:r w:rsidR="004D7BF2" w:rsidRPr="004D7BF2">
        <w:rPr>
          <w:sz w:val="18"/>
        </w:rPr>
        <w:t>D</w:t>
      </w:r>
      <w:r w:rsidR="004D7BF2">
        <w:rPr>
          <w:sz w:val="18"/>
        </w:rPr>
        <w:t>H</w:t>
      </w:r>
      <w:r w:rsidR="004D7BF2" w:rsidRPr="004D7BF2">
        <w:rPr>
          <w:sz w:val="18"/>
        </w:rPr>
        <w:t>, Zhang</w:t>
      </w:r>
      <w:r w:rsidR="004D7BF2" w:rsidRPr="004D7BF2">
        <w:rPr>
          <w:sz w:val="18"/>
        </w:rPr>
        <w:t xml:space="preserve"> </w:t>
      </w:r>
      <w:r w:rsidR="004D7BF2" w:rsidRPr="004D7BF2">
        <w:rPr>
          <w:sz w:val="18"/>
        </w:rPr>
        <w:t>J</w:t>
      </w:r>
      <w:r w:rsidR="004D7BF2">
        <w:rPr>
          <w:sz w:val="18"/>
        </w:rPr>
        <w:t>H</w:t>
      </w:r>
      <w:r w:rsidR="004D7BF2" w:rsidRPr="004D7BF2">
        <w:rPr>
          <w:sz w:val="18"/>
        </w:rPr>
        <w:t>, Xu</w:t>
      </w:r>
      <w:r w:rsidR="004D7BF2" w:rsidRPr="004D7BF2">
        <w:rPr>
          <w:sz w:val="18"/>
        </w:rPr>
        <w:t xml:space="preserve"> </w:t>
      </w:r>
      <w:r w:rsidR="004D7BF2" w:rsidRPr="004D7BF2">
        <w:rPr>
          <w:sz w:val="18"/>
        </w:rPr>
        <w:t>S</w:t>
      </w:r>
      <w:r w:rsidR="004D7BF2">
        <w:rPr>
          <w:sz w:val="18"/>
        </w:rPr>
        <w:t>Q</w:t>
      </w:r>
      <w:r w:rsidR="004D7BF2" w:rsidRPr="004D7BF2">
        <w:rPr>
          <w:sz w:val="18"/>
        </w:rPr>
        <w:t>, Gao</w:t>
      </w:r>
      <w:r w:rsidR="004D7BF2" w:rsidRPr="004D7BF2">
        <w:rPr>
          <w:sz w:val="18"/>
        </w:rPr>
        <w:t xml:space="preserve"> </w:t>
      </w:r>
      <w:r w:rsidR="004D7BF2" w:rsidRPr="004D7BF2">
        <w:rPr>
          <w:sz w:val="18"/>
        </w:rPr>
        <w:t>L</w:t>
      </w:r>
      <w:r w:rsidR="004D7BF2">
        <w:rPr>
          <w:sz w:val="18"/>
        </w:rPr>
        <w:t>J</w:t>
      </w:r>
      <w:r w:rsidR="004D7BF2" w:rsidRPr="004D7BF2">
        <w:rPr>
          <w:sz w:val="18"/>
        </w:rPr>
        <w:t>, Wei</w:t>
      </w:r>
      <w:r w:rsidR="004D7BF2" w:rsidRPr="004D7BF2">
        <w:rPr>
          <w:sz w:val="18"/>
        </w:rPr>
        <w:t xml:space="preserve"> </w:t>
      </w:r>
      <w:r w:rsidR="004D7BF2" w:rsidRPr="004D7BF2">
        <w:rPr>
          <w:sz w:val="18"/>
        </w:rPr>
        <w:t>R</w:t>
      </w:r>
      <w:r w:rsidR="004D7BF2">
        <w:rPr>
          <w:sz w:val="18"/>
        </w:rPr>
        <w:t>P</w:t>
      </w:r>
      <w:r w:rsidR="004D7BF2" w:rsidRPr="004D7BF2">
        <w:rPr>
          <w:sz w:val="18"/>
        </w:rPr>
        <w:t>,</w:t>
      </w:r>
      <w:r w:rsidR="004D7BF2" w:rsidRPr="004D7BF2">
        <w:rPr>
          <w:sz w:val="18"/>
        </w:rPr>
        <w:t xml:space="preserve"> </w:t>
      </w:r>
      <w:r w:rsidR="004D7BF2" w:rsidRPr="004D7BF2">
        <w:rPr>
          <w:sz w:val="18"/>
        </w:rPr>
        <w:t>Zhang J, Xiao</w:t>
      </w:r>
      <w:r w:rsidR="004D7BF2" w:rsidRPr="004D7BF2">
        <w:rPr>
          <w:sz w:val="18"/>
        </w:rPr>
        <w:t xml:space="preserve"> </w:t>
      </w:r>
      <w:proofErr w:type="gramStart"/>
      <w:r w:rsidR="004D7BF2" w:rsidRPr="004D7BF2">
        <w:rPr>
          <w:sz w:val="18"/>
        </w:rPr>
        <w:t>G</w:t>
      </w:r>
      <w:r w:rsidR="004D7BF2">
        <w:rPr>
          <w:sz w:val="18"/>
        </w:rPr>
        <w:t>M</w:t>
      </w:r>
      <w:r w:rsidRPr="00757C75">
        <w:rPr>
          <w:sz w:val="18"/>
        </w:rPr>
        <w:t>(</w:t>
      </w:r>
      <w:proofErr w:type="gramEnd"/>
      <w:r w:rsidRPr="00757C75">
        <w:rPr>
          <w:sz w:val="18"/>
        </w:rPr>
        <w:t>2018) Dual-linker metal-organic frameworks as efficient carbon dioxide conversion catalysts</w:t>
      </w:r>
      <w:r>
        <w:rPr>
          <w:sz w:val="18"/>
        </w:rPr>
        <w:t>.</w:t>
      </w:r>
      <w:r w:rsidR="005973B9">
        <w:rPr>
          <w:sz w:val="18"/>
        </w:rPr>
        <w:t xml:space="preserve"> </w:t>
      </w:r>
      <w:r w:rsidRPr="00757C75">
        <w:rPr>
          <w:sz w:val="18"/>
        </w:rPr>
        <w:t>Applied Catalysis A, General 566</w:t>
      </w:r>
      <w:r>
        <w:rPr>
          <w:sz w:val="18"/>
        </w:rPr>
        <w:t>:</w:t>
      </w:r>
      <w:r w:rsidRPr="00757C75">
        <w:rPr>
          <w:sz w:val="18"/>
        </w:rPr>
        <w:t>44–51</w:t>
      </w:r>
      <w:r w:rsidR="005973B9">
        <w:rPr>
          <w:sz w:val="18"/>
        </w:rPr>
        <w:t>.</w:t>
      </w:r>
    </w:p>
    <w:p w:rsidR="00CA53D0" w:rsidRDefault="00CA53D0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CA53D0">
        <w:rPr>
          <w:sz w:val="18"/>
        </w:rPr>
        <w:t>Zhang</w:t>
      </w:r>
      <w:r>
        <w:rPr>
          <w:sz w:val="18"/>
        </w:rPr>
        <w:t xml:space="preserve"> </w:t>
      </w:r>
      <w:r w:rsidRPr="00CA53D0">
        <w:rPr>
          <w:sz w:val="18"/>
        </w:rPr>
        <w:t>S</w:t>
      </w:r>
      <w:r w:rsidR="00D505E3">
        <w:rPr>
          <w:sz w:val="18"/>
        </w:rPr>
        <w:t xml:space="preserve">, </w:t>
      </w:r>
      <w:r w:rsidR="0014670D" w:rsidRPr="0014670D">
        <w:rPr>
          <w:sz w:val="18"/>
        </w:rPr>
        <w:t>Zhang</w:t>
      </w:r>
      <w:r w:rsidR="0014670D" w:rsidRPr="0014670D">
        <w:rPr>
          <w:sz w:val="18"/>
        </w:rPr>
        <w:t xml:space="preserve"> </w:t>
      </w:r>
      <w:r w:rsidR="0014670D" w:rsidRPr="0014670D">
        <w:rPr>
          <w:sz w:val="18"/>
        </w:rPr>
        <w:t>H,</w:t>
      </w:r>
      <w:r w:rsidR="0014670D" w:rsidRPr="0014670D">
        <w:rPr>
          <w:sz w:val="18"/>
        </w:rPr>
        <w:t xml:space="preserve"> </w:t>
      </w:r>
      <w:r w:rsidR="0014670D" w:rsidRPr="0014670D">
        <w:rPr>
          <w:sz w:val="18"/>
        </w:rPr>
        <w:t>Cao F</w:t>
      </w:r>
      <w:r w:rsidR="0014670D">
        <w:rPr>
          <w:sz w:val="18"/>
        </w:rPr>
        <w:t>X</w:t>
      </w:r>
      <w:r w:rsidR="0014670D" w:rsidRPr="0014670D">
        <w:rPr>
          <w:sz w:val="18"/>
        </w:rPr>
        <w:t>, Ma</w:t>
      </w:r>
      <w:r w:rsidR="0014670D" w:rsidRPr="0014670D">
        <w:rPr>
          <w:sz w:val="18"/>
        </w:rPr>
        <w:t xml:space="preserve"> </w:t>
      </w:r>
      <w:r w:rsidR="0014670D" w:rsidRPr="0014670D">
        <w:rPr>
          <w:sz w:val="18"/>
        </w:rPr>
        <w:t>Y</w:t>
      </w:r>
      <w:r w:rsidR="0014670D">
        <w:rPr>
          <w:sz w:val="18"/>
        </w:rPr>
        <w:t>Y</w:t>
      </w:r>
      <w:r w:rsidR="0014670D" w:rsidRPr="0014670D">
        <w:rPr>
          <w:sz w:val="18"/>
        </w:rPr>
        <w:t>, and Qu</w:t>
      </w:r>
      <w:r w:rsidR="0014670D" w:rsidRPr="0014670D">
        <w:rPr>
          <w:sz w:val="18"/>
        </w:rPr>
        <w:t xml:space="preserve"> </w:t>
      </w:r>
      <w:r w:rsidR="0014670D" w:rsidRPr="0014670D">
        <w:rPr>
          <w:sz w:val="18"/>
        </w:rPr>
        <w:t>Y</w:t>
      </w:r>
      <w:r w:rsidR="0014670D">
        <w:rPr>
          <w:sz w:val="18"/>
        </w:rPr>
        <w:t>G</w:t>
      </w:r>
      <w:r w:rsidR="0014670D" w:rsidRPr="0014670D">
        <w:rPr>
          <w:sz w:val="18"/>
        </w:rPr>
        <w:t xml:space="preserve"> </w:t>
      </w:r>
      <w:r>
        <w:rPr>
          <w:sz w:val="18"/>
        </w:rPr>
        <w:t>(2018)</w:t>
      </w:r>
      <w:r w:rsidRPr="00CA53D0">
        <w:t xml:space="preserve"> </w:t>
      </w:r>
      <w:r w:rsidRPr="00CA53D0">
        <w:rPr>
          <w:sz w:val="18"/>
        </w:rPr>
        <w:t>Catalytic Behavior of Graphene Oxides for Converting CO2 into Cyclic Carbonates at One Atmospheric Pressure</w:t>
      </w:r>
      <w:r>
        <w:rPr>
          <w:sz w:val="18"/>
        </w:rPr>
        <w:t>.</w:t>
      </w:r>
      <w:r w:rsidRPr="00CA53D0">
        <w:t xml:space="preserve"> </w:t>
      </w:r>
      <w:r w:rsidRPr="00CA53D0">
        <w:rPr>
          <w:sz w:val="18"/>
        </w:rPr>
        <w:t>ACS Sustainable Chem. Eng. 6</w:t>
      </w:r>
      <w:r>
        <w:rPr>
          <w:sz w:val="18"/>
        </w:rPr>
        <w:t>:</w:t>
      </w:r>
      <w:r w:rsidRPr="00CA53D0">
        <w:rPr>
          <w:sz w:val="18"/>
        </w:rPr>
        <w:t>4204−4211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F708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840272">
        <w:rPr>
          <w:noProof/>
        </w:rPr>
        <w:drawing>
          <wp:inline distT="0" distB="0" distL="0" distR="0">
            <wp:extent cx="622800" cy="630214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06" r="16409"/>
                    <a:stretch/>
                  </pic:blipFill>
                  <pic:spPr bwMode="auto">
                    <a:xfrm>
                      <a:off x="0" y="0"/>
                      <a:ext cx="622800" cy="63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481B89" w:rsidP="00AC0CA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81B89">
        <w:rPr>
          <w:rFonts w:ascii="Arial"/>
          <w:sz w:val="14"/>
        </w:rPr>
        <w:t>Dr Wu has his expertise in catalysis and passion in exploring the metal organic framework materials for catalytic conversion of CO</w:t>
      </w:r>
      <w:r w:rsidRPr="00481B89">
        <w:rPr>
          <w:rFonts w:ascii="Arial"/>
          <w:sz w:val="14"/>
          <w:vertAlign w:val="subscript"/>
        </w:rPr>
        <w:t>2</w:t>
      </w:r>
      <w:r w:rsidRPr="00481B89">
        <w:rPr>
          <w:rFonts w:ascii="Arial"/>
          <w:sz w:val="14"/>
        </w:rPr>
        <w:t xml:space="preserve"> into fine chemicals. His studied field based on density functional theory (DFT) </w:t>
      </w:r>
      <w:r w:rsidRPr="00481B89">
        <w:rPr>
          <w:rFonts w:ascii="Arial"/>
          <w:sz w:val="14"/>
        </w:rPr>
        <w:t>calculation</w:t>
      </w:r>
      <w:r w:rsidRPr="00481B89">
        <w:rPr>
          <w:rFonts w:ascii="Arial"/>
          <w:sz w:val="14"/>
        </w:rPr>
        <w:t xml:space="preserve"> has confirmed the </w:t>
      </w:r>
      <w:r w:rsidRPr="00481B89">
        <w:rPr>
          <w:rFonts w:ascii="Arial"/>
          <w:sz w:val="14"/>
        </w:rPr>
        <w:t>possible</w:t>
      </w:r>
      <w:r w:rsidRPr="00481B89">
        <w:rPr>
          <w:rFonts w:ascii="Arial"/>
          <w:sz w:val="14"/>
        </w:rPr>
        <w:t xml:space="preserve"> reaction path for CO</w:t>
      </w:r>
      <w:r w:rsidRPr="00481B89">
        <w:rPr>
          <w:rFonts w:ascii="Arial"/>
          <w:sz w:val="14"/>
          <w:vertAlign w:val="subscript"/>
        </w:rPr>
        <w:t>2</w:t>
      </w:r>
      <w:r w:rsidRPr="00481B89">
        <w:rPr>
          <w:rFonts w:ascii="Arial"/>
          <w:sz w:val="14"/>
        </w:rPr>
        <w:t xml:space="preserve"> cycloaddition. </w:t>
      </w:r>
      <w:r w:rsidR="004A151A" w:rsidRPr="004A151A">
        <w:rPr>
          <w:rFonts w:ascii="Arial"/>
          <w:sz w:val="14"/>
        </w:rPr>
        <w:t xml:space="preserve">He has built kinetic </w:t>
      </w:r>
      <w:r w:rsidR="001F7892" w:rsidRPr="004A151A">
        <w:rPr>
          <w:rFonts w:ascii="Arial"/>
          <w:sz w:val="14"/>
        </w:rPr>
        <w:t>models for</w:t>
      </w:r>
      <w:r w:rsidR="004A151A" w:rsidRPr="004A151A">
        <w:rPr>
          <w:rFonts w:ascii="Arial"/>
          <w:sz w:val="14"/>
        </w:rPr>
        <w:t xml:space="preserve"> CO</w:t>
      </w:r>
      <w:r w:rsidR="004A151A" w:rsidRPr="000239CD">
        <w:rPr>
          <w:rFonts w:ascii="Arial"/>
          <w:sz w:val="14"/>
          <w:vertAlign w:val="subscript"/>
        </w:rPr>
        <w:t>2</w:t>
      </w:r>
      <w:r w:rsidR="004A151A" w:rsidRPr="004A151A">
        <w:rPr>
          <w:rFonts w:ascii="Arial"/>
          <w:sz w:val="14"/>
        </w:rPr>
        <w:t xml:space="preserve"> chemical fixation, glycerol transesterification and dye degradation after years of experience from theoretical study and engineering application.</w:t>
      </w:r>
      <w:r w:rsidR="000239CD">
        <w:rPr>
          <w:rFonts w:ascii="Arial"/>
          <w:sz w:val="14"/>
        </w:rPr>
        <w:t xml:space="preserve"> The</w:t>
      </w:r>
      <w:r w:rsidR="000239CD" w:rsidRPr="000239CD">
        <w:rPr>
          <w:rFonts w:ascii="Arial"/>
          <w:sz w:val="14"/>
        </w:rPr>
        <w:t xml:space="preserve"> foundation is based on</w:t>
      </w:r>
      <w:r w:rsidR="000239CD">
        <w:rPr>
          <w:rFonts w:ascii="Arial"/>
          <w:sz w:val="14"/>
        </w:rPr>
        <w:t xml:space="preserve"> </w:t>
      </w:r>
      <w:r w:rsidR="000239CD" w:rsidRPr="000239CD">
        <w:rPr>
          <w:rFonts w:ascii="Arial"/>
          <w:sz w:val="14"/>
        </w:rPr>
        <w:t>Arrhenius equation</w:t>
      </w:r>
      <w:r w:rsidR="000239CD">
        <w:rPr>
          <w:rFonts w:ascii="Arial"/>
          <w:sz w:val="14"/>
        </w:rPr>
        <w:t xml:space="preserve"> mainly reveals the </w:t>
      </w:r>
      <w:r w:rsidR="000239CD" w:rsidRPr="000239CD">
        <w:rPr>
          <w:rFonts w:ascii="Arial"/>
          <w:sz w:val="14"/>
        </w:rPr>
        <w:t>relationship</w:t>
      </w:r>
      <w:r w:rsidR="000239CD">
        <w:rPr>
          <w:rFonts w:ascii="Arial"/>
          <w:sz w:val="14"/>
        </w:rPr>
        <w:t xml:space="preserve"> between conversion rate and reaction temperature for </w:t>
      </w:r>
      <w:r w:rsidR="000239CD" w:rsidRPr="000239CD">
        <w:rPr>
          <w:rFonts w:ascii="Arial"/>
          <w:sz w:val="14"/>
        </w:rPr>
        <w:t>eliminat</w:t>
      </w:r>
      <w:r w:rsidR="000239CD">
        <w:rPr>
          <w:rFonts w:ascii="Arial"/>
          <w:sz w:val="14"/>
        </w:rPr>
        <w:t>ing internal effects on the chemical reactions.</w:t>
      </w:r>
    </w:p>
    <w:p w:rsidR="00AE3E37" w:rsidRDefault="00A9710C" w:rsidP="00CA11FC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CA11FC">
        <w:rPr>
          <w:rFonts w:ascii="Arial"/>
          <w:sz w:val="14"/>
        </w:rPr>
        <w:t>wuyuanfeng2015@163.com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CBB3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A2684" w:rsidRDefault="00AA2684">
      <w:pPr>
        <w:spacing w:before="39"/>
        <w:ind w:left="100"/>
        <w:rPr>
          <w:rFonts w:ascii="Minion Pro"/>
          <w:b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CA11FC">
      <w:pPr>
        <w:pStyle w:val="a3"/>
        <w:spacing w:before="3"/>
        <w:rPr>
          <w:rFonts w:ascii="Minion Pro"/>
          <w:sz w:val="26"/>
        </w:rPr>
      </w:pPr>
      <w:r w:rsidRPr="00494502">
        <w:t>The work was financially supported by the National Natural Science Foundation of china (Nos. 21676054, 21406034), and Scientific Research Foundation of Graduate School of Southeast University (No. 3207049714)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F0F" w:rsidRDefault="00697F0F">
      <w:r>
        <w:separator/>
      </w:r>
    </w:p>
  </w:endnote>
  <w:endnote w:type="continuationSeparator" w:id="0">
    <w:p w:rsidR="00697F0F" w:rsidRDefault="0069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F0F" w:rsidRDefault="00697F0F">
      <w:r>
        <w:separator/>
      </w:r>
    </w:p>
  </w:footnote>
  <w:footnote w:type="continuationSeparator" w:id="0">
    <w:p w:rsidR="00697F0F" w:rsidRDefault="00697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39CD"/>
    <w:rsid w:val="000E2911"/>
    <w:rsid w:val="001263DF"/>
    <w:rsid w:val="0014670D"/>
    <w:rsid w:val="00175516"/>
    <w:rsid w:val="001A1EA2"/>
    <w:rsid w:val="001E763C"/>
    <w:rsid w:val="001F7892"/>
    <w:rsid w:val="00267470"/>
    <w:rsid w:val="00292ED9"/>
    <w:rsid w:val="00314AFB"/>
    <w:rsid w:val="003B4416"/>
    <w:rsid w:val="003B76D9"/>
    <w:rsid w:val="003D1859"/>
    <w:rsid w:val="00404E5B"/>
    <w:rsid w:val="00414F7B"/>
    <w:rsid w:val="004355DC"/>
    <w:rsid w:val="004749B4"/>
    <w:rsid w:val="00481B89"/>
    <w:rsid w:val="00494130"/>
    <w:rsid w:val="00494502"/>
    <w:rsid w:val="004A151A"/>
    <w:rsid w:val="004C0B07"/>
    <w:rsid w:val="004C7537"/>
    <w:rsid w:val="004D7BF2"/>
    <w:rsid w:val="004F3523"/>
    <w:rsid w:val="00537B10"/>
    <w:rsid w:val="005973B9"/>
    <w:rsid w:val="005B3A56"/>
    <w:rsid w:val="006060CE"/>
    <w:rsid w:val="0063497F"/>
    <w:rsid w:val="00655392"/>
    <w:rsid w:val="00697F0F"/>
    <w:rsid w:val="006F4F86"/>
    <w:rsid w:val="00705E29"/>
    <w:rsid w:val="00757C75"/>
    <w:rsid w:val="00777FC2"/>
    <w:rsid w:val="0078738A"/>
    <w:rsid w:val="00840272"/>
    <w:rsid w:val="00873DF0"/>
    <w:rsid w:val="008756E6"/>
    <w:rsid w:val="0088170A"/>
    <w:rsid w:val="008876BA"/>
    <w:rsid w:val="00946619"/>
    <w:rsid w:val="009B2D44"/>
    <w:rsid w:val="00A07E82"/>
    <w:rsid w:val="00A9710C"/>
    <w:rsid w:val="00AA2684"/>
    <w:rsid w:val="00AC0CA8"/>
    <w:rsid w:val="00AE3E37"/>
    <w:rsid w:val="00B21A57"/>
    <w:rsid w:val="00C2237D"/>
    <w:rsid w:val="00C33602"/>
    <w:rsid w:val="00C76EE9"/>
    <w:rsid w:val="00C82150"/>
    <w:rsid w:val="00C97399"/>
    <w:rsid w:val="00CA11FC"/>
    <w:rsid w:val="00CA53D0"/>
    <w:rsid w:val="00CD6F55"/>
    <w:rsid w:val="00CF2CF3"/>
    <w:rsid w:val="00D44C25"/>
    <w:rsid w:val="00D505E3"/>
    <w:rsid w:val="00D62425"/>
    <w:rsid w:val="00DE3104"/>
    <w:rsid w:val="00E939B3"/>
    <w:rsid w:val="00F124AA"/>
    <w:rsid w:val="00F411FE"/>
    <w:rsid w:val="00F44057"/>
    <w:rsid w:val="00F559C2"/>
    <w:rsid w:val="00F67EDF"/>
    <w:rsid w:val="00F72EEA"/>
    <w:rsid w:val="00F8136A"/>
    <w:rsid w:val="00F84CAE"/>
    <w:rsid w:val="00FC1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F00574"/>
  <w15:docId w15:val="{03AEB439-B344-40E6-A12B-78537C12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吴 元锋</cp:lastModifiedBy>
  <cp:revision>48</cp:revision>
  <dcterms:created xsi:type="dcterms:W3CDTF">2016-08-31T13:10:00Z</dcterms:created>
  <dcterms:modified xsi:type="dcterms:W3CDTF">2019-07-30T07:07:00Z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