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782B73" w:rsidP="00494130">
      <w:pPr>
        <w:pStyle w:val="Ttulo1"/>
        <w:spacing w:before="170"/>
        <w:ind w:left="0"/>
      </w:pPr>
      <w:r w:rsidRPr="00782B73">
        <w:rPr>
          <w:color w:val="337AB7"/>
        </w:rPr>
        <w:t xml:space="preserve">Electrically self-healing </w:t>
      </w:r>
      <w:r w:rsidR="0073392C">
        <w:rPr>
          <w:color w:val="337AB7"/>
        </w:rPr>
        <w:t xml:space="preserve">thermoset </w:t>
      </w:r>
      <w:proofErr w:type="spellStart"/>
      <w:r w:rsidRPr="00782B73">
        <w:rPr>
          <w:color w:val="337AB7"/>
        </w:rPr>
        <w:t>nanocomposites</w:t>
      </w:r>
      <w:proofErr w:type="spellEnd"/>
      <w:r w:rsidRPr="00782B73">
        <w:rPr>
          <w:color w:val="337AB7"/>
        </w:rPr>
        <w:t xml:space="preserve"> </w:t>
      </w:r>
    </w:p>
    <w:p w:rsidR="0078738A" w:rsidRPr="00782B73" w:rsidRDefault="0078738A" w:rsidP="00782B73">
      <w:pPr>
        <w:pStyle w:val="Textoindependiente"/>
        <w:spacing w:before="73" w:line="198" w:lineRule="exact"/>
        <w:ind w:left="100" w:right="5987"/>
        <w:jc w:val="both"/>
        <w:rPr>
          <w:rFonts w:ascii="Arial"/>
          <w:lang w:val="es-MX"/>
        </w:rPr>
      </w:pPr>
      <w:r w:rsidRPr="00782B73">
        <w:rPr>
          <w:rFonts w:ascii="Arial"/>
          <w:lang w:val="es-MX"/>
        </w:rPr>
        <w:t xml:space="preserve">Dr </w:t>
      </w:r>
      <w:r w:rsidR="00782B73" w:rsidRPr="00782B73">
        <w:rPr>
          <w:rFonts w:ascii="Arial"/>
          <w:lang w:val="es-MX"/>
        </w:rPr>
        <w:t>Rodrigo Araya-Hermosilla</w:t>
      </w:r>
      <w:r w:rsidR="005973B9" w:rsidRPr="00782B73">
        <w:rPr>
          <w:rFonts w:ascii="Arial"/>
          <w:lang w:val="es-MX"/>
        </w:rPr>
        <w:t xml:space="preserve">, PhD, </w:t>
      </w:r>
      <w:r w:rsidR="00782B73" w:rsidRPr="00782B73">
        <w:rPr>
          <w:rFonts w:ascii="Arial"/>
          <w:lang w:val="es-MX"/>
        </w:rPr>
        <w:t xml:space="preserve">Programa Institucional de Fomento a la </w:t>
      </w:r>
      <w:proofErr w:type="spellStart"/>
      <w:r w:rsidR="00782B73" w:rsidRPr="00782B73">
        <w:rPr>
          <w:rFonts w:ascii="Arial"/>
          <w:lang w:val="es-MX"/>
        </w:rPr>
        <w:t>I+D+i</w:t>
      </w:r>
      <w:proofErr w:type="spellEnd"/>
      <w:r w:rsidR="00782B73" w:rsidRPr="00782B73">
        <w:rPr>
          <w:rFonts w:ascii="Arial"/>
          <w:lang w:val="es-MX"/>
        </w:rPr>
        <w:t xml:space="preserve"> (</w:t>
      </w:r>
      <w:proofErr w:type="spellStart"/>
      <w:r w:rsidR="00782B73" w:rsidRPr="00782B73">
        <w:rPr>
          <w:rFonts w:ascii="Arial"/>
          <w:lang w:val="es-MX"/>
        </w:rPr>
        <w:t>PIDi</w:t>
      </w:r>
      <w:proofErr w:type="spellEnd"/>
      <w:r w:rsidR="00782B73" w:rsidRPr="00782B73">
        <w:rPr>
          <w:rFonts w:ascii="Arial"/>
          <w:lang w:val="es-MX"/>
        </w:rPr>
        <w:t>), Universidad Tecnol</w:t>
      </w:r>
      <w:r w:rsidR="00782B73" w:rsidRPr="00782B73">
        <w:rPr>
          <w:rFonts w:ascii="Arial"/>
          <w:lang w:val="es-MX"/>
        </w:rPr>
        <w:t>ó</w:t>
      </w:r>
      <w:r w:rsidR="00782B73" w:rsidRPr="00782B73">
        <w:rPr>
          <w:rFonts w:ascii="Arial"/>
          <w:lang w:val="es-MX"/>
        </w:rPr>
        <w:t xml:space="preserve">gica Metropolitana, </w:t>
      </w:r>
      <w:r w:rsidR="00782B73">
        <w:rPr>
          <w:rFonts w:ascii="Arial"/>
          <w:lang w:val="es-MX"/>
        </w:rPr>
        <w:t>Chile</w:t>
      </w:r>
      <w:r w:rsidR="005973B9" w:rsidRPr="00782B73">
        <w:rPr>
          <w:rFonts w:ascii="Arial"/>
          <w:lang w:val="es-MX"/>
        </w:rPr>
        <w:t xml:space="preserve"> </w:t>
      </w:r>
    </w:p>
    <w:p w:rsidR="00AE3E37" w:rsidRPr="00782B73" w:rsidRDefault="00AE3E37">
      <w:pPr>
        <w:pStyle w:val="Textoindependiente"/>
        <w:rPr>
          <w:rFonts w:ascii="Arial"/>
          <w:sz w:val="20"/>
          <w:lang w:val="es-MX"/>
        </w:rPr>
      </w:pPr>
    </w:p>
    <w:p w:rsidR="00AE3E37" w:rsidRPr="00782B73" w:rsidRDefault="00AE3E37">
      <w:pPr>
        <w:pStyle w:val="Textoindependiente"/>
        <w:spacing w:before="3"/>
        <w:rPr>
          <w:rFonts w:ascii="Arial"/>
          <w:sz w:val="21"/>
          <w:lang w:val="es-MX"/>
        </w:rPr>
      </w:pPr>
    </w:p>
    <w:p w:rsidR="00AE3E37" w:rsidRPr="00782B73" w:rsidRDefault="00AE3E37">
      <w:pPr>
        <w:rPr>
          <w:rFonts w:ascii="Arial"/>
          <w:sz w:val="21"/>
          <w:lang w:val="es-MX"/>
        </w:rPr>
        <w:sectPr w:rsidR="00AE3E37" w:rsidRPr="00782B73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82B73" w:rsidRDefault="00782B73" w:rsidP="00782B73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this project, </w:t>
      </w:r>
      <w:r w:rsidR="000D027A">
        <w:rPr>
          <w:rFonts w:ascii="Tw Cen MT" w:eastAsia="Tw Cen MT" w:hAnsi="Tw Cen MT" w:cs="Tw Cen MT"/>
          <w:b w:val="0"/>
          <w:bCs w:val="0"/>
          <w:sz w:val="18"/>
          <w:szCs w:val="18"/>
        </w:rPr>
        <w:t>there</w:t>
      </w: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have </w:t>
      </w:r>
      <w:r w:rsidR="000D027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been </w:t>
      </w: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>designed and prepared el</w:t>
      </w:r>
      <w:r w:rsidR="000D027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ectrically conductive </w:t>
      </w:r>
      <w:proofErr w:type="spellStart"/>
      <w:r w:rsidR="000D027A">
        <w:rPr>
          <w:rFonts w:ascii="Tw Cen MT" w:eastAsia="Tw Cen MT" w:hAnsi="Tw Cen MT" w:cs="Tw Cen MT"/>
          <w:b w:val="0"/>
          <w:bCs w:val="0"/>
          <w:sz w:val="18"/>
          <w:szCs w:val="18"/>
        </w:rPr>
        <w:t>nanocompo</w:t>
      </w: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>sites</w:t>
      </w:r>
      <w:proofErr w:type="spellEnd"/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based on thermally r</w:t>
      </w:r>
      <w:r w:rsidR="0073392C">
        <w:rPr>
          <w:rFonts w:ascii="Tw Cen MT" w:eastAsia="Tw Cen MT" w:hAnsi="Tw Cen MT" w:cs="Tw Cen MT"/>
          <w:b w:val="0"/>
          <w:bCs w:val="0"/>
          <w:sz w:val="18"/>
          <w:szCs w:val="18"/>
        </w:rPr>
        <w:t>eversible thermoset polymers</w:t>
      </w: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thermosets, which </w:t>
      </w:r>
      <w:proofErr w:type="gramStart"/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>are based</w:t>
      </w:r>
      <w:proofErr w:type="gramEnd"/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on reversible covalent and physical interactions, are reinforced with multi-walled carbon nanotubes (MWCNTs) to render </w:t>
      </w:r>
      <w:proofErr w:type="spellStart"/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>nanocomposites</w:t>
      </w:r>
      <w:proofErr w:type="spellEnd"/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 electrically ind</w:t>
      </w:r>
      <w:r w:rsidR="0073392C">
        <w:rPr>
          <w:rFonts w:ascii="Tw Cen MT" w:eastAsia="Tw Cen MT" w:hAnsi="Tw Cen MT" w:cs="Tw Cen MT"/>
          <w:b w:val="0"/>
          <w:bCs w:val="0"/>
          <w:sz w:val="18"/>
          <w:szCs w:val="18"/>
        </w:rPr>
        <w:t>uced self-healing properties</w:t>
      </w: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This is a relatively new concept currently used in the design of light long-lasting and flexible materials for electronics, actuators, sensors, coatings </w:t>
      </w:r>
      <w:r w:rsidR="0073392C">
        <w:rPr>
          <w:rFonts w:ascii="Tw Cen MT" w:eastAsia="Tw Cen MT" w:hAnsi="Tw Cen MT" w:cs="Tw Cen MT"/>
          <w:b w:val="0"/>
          <w:bCs w:val="0"/>
          <w:sz w:val="18"/>
          <w:szCs w:val="18"/>
        </w:rPr>
        <w:t>and structural materials</w:t>
      </w: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Pr="00782B73">
        <w:t xml:space="preserve"> </w:t>
      </w: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>For the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se particular systems, the heal</w:t>
      </w: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ing process occurs via the </w:t>
      </w:r>
      <w:proofErr w:type="spellStart"/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>nanoscopic</w:t>
      </w:r>
      <w:proofErr w:type="spellEnd"/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heat generation when an electrical current passes through th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e conductive nanostructured net</w:t>
      </w: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work </w:t>
      </w:r>
      <w:r w:rsidR="00783EB0">
        <w:rPr>
          <w:rFonts w:ascii="Tw Cen MT" w:eastAsia="Tw Cen MT" w:hAnsi="Tw Cen MT" w:cs="Tw Cen MT"/>
          <w:b w:val="0"/>
          <w:bCs w:val="0"/>
          <w:sz w:val="18"/>
          <w:szCs w:val="18"/>
        </w:rPr>
        <w:t>(e.g. well-connected MWCNTs net</w:t>
      </w: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>work). The so-called Joule effect (or resistive heating) activates the intrinsic self-healing ability of th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e thermally self-mendable matri</w:t>
      </w: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ces to heal structural damage and prolong the service life of the material. Current results have shown self-healing behavior of these materials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at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nano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micron-scale and </w:t>
      </w:r>
      <w:r w:rsidR="00033B6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en</w:t>
      </w: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hancement </w:t>
      </w:r>
      <w:r w:rsidR="00033B68">
        <w:rPr>
          <w:rFonts w:ascii="Tw Cen MT" w:eastAsia="Tw Cen MT" w:hAnsi="Tw Cen MT" w:cs="Tw Cen MT"/>
          <w:b w:val="0"/>
          <w:bCs w:val="0"/>
          <w:sz w:val="18"/>
          <w:szCs w:val="18"/>
        </w:rPr>
        <w:t>in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mechanical properties at mac</w:t>
      </w: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>ro-scale</w:t>
      </w:r>
      <w:r w:rsidR="007339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73392C" w:rsidRPr="0073392C">
        <w:rPr>
          <w:rFonts w:ascii="Tw Cen MT" w:eastAsia="Tw Cen MT" w:hAnsi="Tw Cen MT" w:cs="Tw Cen MT"/>
          <w:b w:val="0"/>
          <w:bCs w:val="0"/>
          <w:sz w:val="18"/>
          <w:szCs w:val="18"/>
        </w:rPr>
        <w:t>Moreover, the research contribute</w:t>
      </w:r>
      <w:r w:rsidR="0073392C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="0073392C" w:rsidRPr="007339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 the state-of-the-art of </w:t>
      </w:r>
      <w:proofErr w:type="spellStart"/>
      <w:r w:rsidR="0073392C" w:rsidRPr="0073392C">
        <w:rPr>
          <w:rFonts w:ascii="Tw Cen MT" w:eastAsia="Tw Cen MT" w:hAnsi="Tw Cen MT" w:cs="Tw Cen MT"/>
          <w:b w:val="0"/>
          <w:bCs w:val="0"/>
          <w:sz w:val="18"/>
          <w:szCs w:val="18"/>
        </w:rPr>
        <w:t>nanocomposites</w:t>
      </w:r>
      <w:proofErr w:type="spellEnd"/>
      <w:r w:rsidR="0073392C" w:rsidRPr="007339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capable to sense (via electrical measurements) undetectable cracks and recover structural damage by electrical resistive heating. Among several advantages, this approach guarantee</w:t>
      </w:r>
      <w:r w:rsidR="0073392C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="0073392C" w:rsidRPr="007339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 faster healing process even at </w:t>
      </w:r>
      <w:proofErr w:type="spellStart"/>
      <w:r w:rsidR="0073392C" w:rsidRPr="0073392C">
        <w:rPr>
          <w:rFonts w:ascii="Tw Cen MT" w:eastAsia="Tw Cen MT" w:hAnsi="Tw Cen MT" w:cs="Tw Cen MT"/>
          <w:b w:val="0"/>
          <w:bCs w:val="0"/>
          <w:sz w:val="18"/>
          <w:szCs w:val="18"/>
        </w:rPr>
        <w:t>nano</w:t>
      </w:r>
      <w:proofErr w:type="spellEnd"/>
      <w:r w:rsidR="000D027A">
        <w:rPr>
          <w:rFonts w:ascii="Tw Cen MT" w:eastAsia="Tw Cen MT" w:hAnsi="Tw Cen MT" w:cs="Tw Cen MT"/>
          <w:b w:val="0"/>
          <w:bCs w:val="0"/>
          <w:sz w:val="18"/>
          <w:szCs w:val="18"/>
        </w:rPr>
        <w:t>-</w:t>
      </w:r>
      <w:r w:rsidR="0073392C" w:rsidRPr="007339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scale level, thus representing an extraordinary alternative for curing and self-healing in engineering thermoset applications. It </w:t>
      </w:r>
      <w:proofErr w:type="gramStart"/>
      <w:r w:rsidR="0073392C" w:rsidRPr="0073392C">
        <w:rPr>
          <w:rFonts w:ascii="Tw Cen MT" w:eastAsia="Tw Cen MT" w:hAnsi="Tw Cen MT" w:cs="Tw Cen MT"/>
          <w:b w:val="0"/>
          <w:bCs w:val="0"/>
          <w:sz w:val="18"/>
          <w:szCs w:val="18"/>
        </w:rPr>
        <w:t>is certainly expected</w:t>
      </w:r>
      <w:proofErr w:type="gramEnd"/>
      <w:r w:rsidR="0073392C" w:rsidRPr="0073392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that the novelty of this approach will pave the way toward the scale-up of the propose</w:t>
      </w:r>
      <w:r w:rsidR="0073392C">
        <w:rPr>
          <w:rFonts w:ascii="Tw Cen MT" w:eastAsia="Tw Cen MT" w:hAnsi="Tw Cen MT" w:cs="Tw Cen MT"/>
          <w:b w:val="0"/>
          <w:bCs w:val="0"/>
          <w:sz w:val="18"/>
          <w:szCs w:val="18"/>
        </w:rPr>
        <w:t>d materials at industrial level</w:t>
      </w:r>
      <w:r w:rsidRPr="00782B7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</w:p>
    <w:p w:rsidR="00AE3E37" w:rsidRDefault="00A9710C" w:rsidP="00782B73">
      <w:pPr>
        <w:pStyle w:val="Ttulo3"/>
        <w:spacing w:before="74"/>
        <w:jc w:val="both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73392C">
      <w:pPr>
        <w:pStyle w:val="Textoindependiente"/>
        <w:spacing w:before="2"/>
        <w:rPr>
          <w:rFonts w:ascii="Arial"/>
          <w:b/>
          <w:sz w:val="16"/>
        </w:rPr>
      </w:pPr>
      <w:r w:rsidRPr="0073392C">
        <w:rPr>
          <w:noProof/>
          <w:lang w:val="en-GB" w:eastAsia="en-GB"/>
        </w:rPr>
        <w:drawing>
          <wp:inline distT="0" distB="0" distL="0" distR="0">
            <wp:extent cx="3165475" cy="1395994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3959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1C42EF" w:rsidP="001C42EF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C42EF">
        <w:rPr>
          <w:sz w:val="18"/>
          <w:lang w:val="es-MX"/>
        </w:rPr>
        <w:t xml:space="preserve">Nicola </w:t>
      </w:r>
      <w:proofErr w:type="spellStart"/>
      <w:r w:rsidRPr="001C42EF">
        <w:rPr>
          <w:sz w:val="18"/>
          <w:lang w:val="es-MX"/>
        </w:rPr>
        <w:t>Migliore</w:t>
      </w:r>
      <w:proofErr w:type="spellEnd"/>
      <w:r w:rsidRPr="001C42EF">
        <w:rPr>
          <w:sz w:val="18"/>
          <w:lang w:val="es-MX"/>
        </w:rPr>
        <w:t xml:space="preserve">, Lorenzo </w:t>
      </w:r>
      <w:proofErr w:type="spellStart"/>
      <w:r w:rsidRPr="001C42EF">
        <w:rPr>
          <w:sz w:val="18"/>
          <w:lang w:val="es-MX"/>
        </w:rPr>
        <w:t>Polgar</w:t>
      </w:r>
      <w:proofErr w:type="spellEnd"/>
      <w:r w:rsidRPr="001C42EF">
        <w:rPr>
          <w:sz w:val="18"/>
          <w:lang w:val="es-MX"/>
        </w:rPr>
        <w:t xml:space="preserve">, Rodrigo Araya-Hermosilla, </w:t>
      </w:r>
      <w:proofErr w:type="spellStart"/>
      <w:r w:rsidRPr="001C42EF">
        <w:rPr>
          <w:sz w:val="18"/>
          <w:lang w:val="es-MX"/>
        </w:rPr>
        <w:t>Patrizio</w:t>
      </w:r>
      <w:proofErr w:type="spellEnd"/>
      <w:r w:rsidRPr="001C42EF">
        <w:rPr>
          <w:sz w:val="18"/>
          <w:lang w:val="es-MX"/>
        </w:rPr>
        <w:t xml:space="preserve"> </w:t>
      </w:r>
      <w:proofErr w:type="spellStart"/>
      <w:r w:rsidRPr="001C42EF">
        <w:rPr>
          <w:sz w:val="18"/>
          <w:lang w:val="es-MX"/>
        </w:rPr>
        <w:t>Raffa</w:t>
      </w:r>
      <w:proofErr w:type="spellEnd"/>
      <w:r w:rsidRPr="001C42EF">
        <w:rPr>
          <w:sz w:val="18"/>
          <w:lang w:val="es-MX"/>
        </w:rPr>
        <w:t xml:space="preserve">, Francesco </w:t>
      </w:r>
      <w:proofErr w:type="spellStart"/>
      <w:r w:rsidRPr="001C42EF">
        <w:rPr>
          <w:sz w:val="18"/>
          <w:lang w:val="es-MX"/>
        </w:rPr>
        <w:t>Picchioni</w:t>
      </w:r>
      <w:proofErr w:type="spellEnd"/>
      <w:r w:rsidRPr="001C42EF">
        <w:rPr>
          <w:sz w:val="18"/>
          <w:lang w:val="es-MX"/>
        </w:rPr>
        <w:t xml:space="preserve">, Andrea </w:t>
      </w:r>
      <w:proofErr w:type="spellStart"/>
      <w:r w:rsidRPr="001C42EF">
        <w:rPr>
          <w:sz w:val="18"/>
          <w:lang w:val="es-MX"/>
        </w:rPr>
        <w:t>Pucci</w:t>
      </w:r>
      <w:proofErr w:type="spellEnd"/>
      <w:r w:rsidRPr="001C42EF">
        <w:rPr>
          <w:sz w:val="18"/>
          <w:lang w:val="es-MX"/>
        </w:rPr>
        <w:t xml:space="preserve">. </w:t>
      </w:r>
      <w:r w:rsidR="005973B9">
        <w:rPr>
          <w:sz w:val="18"/>
        </w:rPr>
        <w:t>(</w:t>
      </w:r>
      <w:r>
        <w:rPr>
          <w:sz w:val="18"/>
        </w:rPr>
        <w:t>2018</w:t>
      </w:r>
      <w:r w:rsidR="005973B9">
        <w:rPr>
          <w:sz w:val="18"/>
        </w:rPr>
        <w:t xml:space="preserve">) </w:t>
      </w:r>
      <w:r w:rsidRPr="001C42EF">
        <w:rPr>
          <w:sz w:val="18"/>
        </w:rPr>
        <w:t xml:space="preserve">Effect of the </w:t>
      </w:r>
      <w:proofErr w:type="spellStart"/>
      <w:r w:rsidRPr="001C42EF">
        <w:rPr>
          <w:sz w:val="18"/>
        </w:rPr>
        <w:t>polyketone</w:t>
      </w:r>
      <w:proofErr w:type="spellEnd"/>
      <w:r w:rsidRPr="001C42EF">
        <w:rPr>
          <w:sz w:val="18"/>
        </w:rPr>
        <w:t xml:space="preserve"> aromatic pendent groups on the electrical conductivity of the derived MWCNTs-based </w:t>
      </w:r>
      <w:proofErr w:type="spellStart"/>
      <w:r w:rsidRPr="001C42EF">
        <w:rPr>
          <w:sz w:val="18"/>
        </w:rPr>
        <w:t>nanocomposites</w:t>
      </w:r>
      <w:proofErr w:type="spellEnd"/>
      <w:r w:rsidR="005973B9" w:rsidRPr="005973B9">
        <w:rPr>
          <w:sz w:val="18"/>
        </w:rPr>
        <w:t xml:space="preserve">. </w:t>
      </w:r>
      <w:r w:rsidRPr="001C42EF">
        <w:rPr>
          <w:sz w:val="18"/>
        </w:rPr>
        <w:t>Polymers</w:t>
      </w:r>
      <w:r>
        <w:rPr>
          <w:sz w:val="18"/>
        </w:rPr>
        <w:t xml:space="preserve"> 10 (6): 618</w:t>
      </w:r>
      <w:r w:rsidR="005973B9" w:rsidRPr="005973B9">
        <w:rPr>
          <w:sz w:val="18"/>
        </w:rPr>
        <w:t>.</w:t>
      </w:r>
    </w:p>
    <w:p w:rsidR="005973B9" w:rsidRDefault="00F159B1" w:rsidP="00F159B1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F159B1">
        <w:rPr>
          <w:sz w:val="18"/>
        </w:rPr>
        <w:t>Polgar</w:t>
      </w:r>
      <w:proofErr w:type="spellEnd"/>
      <w:r w:rsidRPr="00F159B1">
        <w:rPr>
          <w:sz w:val="18"/>
        </w:rPr>
        <w:t xml:space="preserve"> LM, </w:t>
      </w:r>
      <w:proofErr w:type="spellStart"/>
      <w:r w:rsidRPr="00F159B1">
        <w:rPr>
          <w:sz w:val="18"/>
        </w:rPr>
        <w:t>Criscitiello</w:t>
      </w:r>
      <w:proofErr w:type="spellEnd"/>
      <w:r w:rsidRPr="00F159B1">
        <w:rPr>
          <w:sz w:val="18"/>
        </w:rPr>
        <w:t xml:space="preserve"> F, van Essen M, Araya-</w:t>
      </w:r>
      <w:proofErr w:type="spellStart"/>
      <w:r w:rsidRPr="00F159B1">
        <w:rPr>
          <w:sz w:val="18"/>
        </w:rPr>
        <w:t>Hermosilla</w:t>
      </w:r>
      <w:proofErr w:type="spellEnd"/>
      <w:r w:rsidRPr="00F159B1">
        <w:rPr>
          <w:sz w:val="18"/>
        </w:rPr>
        <w:t xml:space="preserve"> R, </w:t>
      </w:r>
      <w:proofErr w:type="spellStart"/>
      <w:r w:rsidRPr="00F159B1">
        <w:rPr>
          <w:sz w:val="18"/>
        </w:rPr>
        <w:t>Migliore</w:t>
      </w:r>
      <w:proofErr w:type="spellEnd"/>
      <w:r w:rsidRPr="00F159B1">
        <w:rPr>
          <w:sz w:val="18"/>
        </w:rPr>
        <w:t xml:space="preserve"> N, </w:t>
      </w:r>
      <w:proofErr w:type="spellStart"/>
      <w:r w:rsidRPr="00F159B1">
        <w:rPr>
          <w:sz w:val="18"/>
        </w:rPr>
        <w:t>Lenti</w:t>
      </w:r>
      <w:proofErr w:type="spellEnd"/>
      <w:r w:rsidRPr="00F159B1">
        <w:rPr>
          <w:sz w:val="18"/>
        </w:rPr>
        <w:t xml:space="preserve"> M, </w:t>
      </w:r>
      <w:proofErr w:type="spellStart"/>
      <w:r w:rsidRPr="00F159B1">
        <w:rPr>
          <w:sz w:val="18"/>
        </w:rPr>
        <w:t>Raffa</w:t>
      </w:r>
      <w:proofErr w:type="spellEnd"/>
      <w:r w:rsidRPr="00F159B1">
        <w:rPr>
          <w:sz w:val="18"/>
        </w:rPr>
        <w:t xml:space="preserve"> P, </w:t>
      </w:r>
      <w:proofErr w:type="spellStart"/>
      <w:r w:rsidRPr="00F159B1">
        <w:rPr>
          <w:sz w:val="18"/>
        </w:rPr>
        <w:t>Picchioni</w:t>
      </w:r>
      <w:proofErr w:type="spellEnd"/>
      <w:r w:rsidRPr="00F159B1">
        <w:rPr>
          <w:sz w:val="18"/>
        </w:rPr>
        <w:t xml:space="preserve"> F, </w:t>
      </w:r>
      <w:proofErr w:type="spellStart"/>
      <w:proofErr w:type="gramStart"/>
      <w:r w:rsidRPr="00F159B1">
        <w:rPr>
          <w:sz w:val="18"/>
        </w:rPr>
        <w:t>Pucci</w:t>
      </w:r>
      <w:proofErr w:type="spellEnd"/>
      <w:proofErr w:type="gramEnd"/>
      <w:r w:rsidRPr="00F159B1">
        <w:rPr>
          <w:sz w:val="18"/>
        </w:rPr>
        <w:t xml:space="preserve"> A. </w:t>
      </w:r>
      <w:r w:rsidR="005973B9">
        <w:rPr>
          <w:sz w:val="18"/>
        </w:rPr>
        <w:t>(</w:t>
      </w:r>
      <w:r>
        <w:rPr>
          <w:sz w:val="18"/>
        </w:rPr>
        <w:t>2018</w:t>
      </w:r>
      <w:r w:rsidR="005973B9">
        <w:rPr>
          <w:sz w:val="18"/>
        </w:rPr>
        <w:t xml:space="preserve">) </w:t>
      </w:r>
      <w:proofErr w:type="spellStart"/>
      <w:r w:rsidRPr="00F159B1">
        <w:rPr>
          <w:sz w:val="18"/>
        </w:rPr>
        <w:t>Thermoreversibly</w:t>
      </w:r>
      <w:proofErr w:type="spellEnd"/>
      <w:r w:rsidRPr="00F159B1">
        <w:rPr>
          <w:sz w:val="18"/>
        </w:rPr>
        <w:t xml:space="preserve"> Cross-Linked EPM Rubber </w:t>
      </w:r>
      <w:proofErr w:type="spellStart"/>
      <w:r w:rsidRPr="00F159B1">
        <w:rPr>
          <w:sz w:val="18"/>
        </w:rPr>
        <w:t>Nanocomposites</w:t>
      </w:r>
      <w:proofErr w:type="spellEnd"/>
      <w:r w:rsidRPr="00F159B1">
        <w:rPr>
          <w:sz w:val="18"/>
        </w:rPr>
        <w:t xml:space="preserve"> with Carbon Nanotubes</w:t>
      </w:r>
      <w:r w:rsidR="005973B9">
        <w:rPr>
          <w:sz w:val="18"/>
        </w:rPr>
        <w:t xml:space="preserve">. </w:t>
      </w:r>
      <w:proofErr w:type="spellStart"/>
      <w:r>
        <w:rPr>
          <w:sz w:val="18"/>
        </w:rPr>
        <w:t>Nanomaterials</w:t>
      </w:r>
      <w:proofErr w:type="spellEnd"/>
      <w:r>
        <w:rPr>
          <w:sz w:val="18"/>
        </w:rPr>
        <w:t xml:space="preserve"> 8:</w:t>
      </w:r>
      <w:r w:rsidRPr="00F159B1">
        <w:rPr>
          <w:sz w:val="18"/>
        </w:rPr>
        <w:t xml:space="preserve"> 58</w:t>
      </w:r>
      <w:r w:rsidR="005973B9">
        <w:rPr>
          <w:sz w:val="18"/>
        </w:rPr>
        <w:t>.</w:t>
      </w:r>
    </w:p>
    <w:p w:rsidR="005973B9" w:rsidRDefault="00B8789E" w:rsidP="00B8789E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B8789E">
        <w:rPr>
          <w:sz w:val="18"/>
        </w:rPr>
        <w:t>R. Araya-</w:t>
      </w:r>
      <w:proofErr w:type="spellStart"/>
      <w:r w:rsidRPr="00B8789E">
        <w:rPr>
          <w:sz w:val="18"/>
        </w:rPr>
        <w:t>Hermosilla</w:t>
      </w:r>
      <w:proofErr w:type="spellEnd"/>
      <w:r w:rsidRPr="00B8789E">
        <w:rPr>
          <w:sz w:val="18"/>
        </w:rPr>
        <w:t xml:space="preserve">, A. </w:t>
      </w:r>
      <w:proofErr w:type="spellStart"/>
      <w:r w:rsidRPr="00B8789E">
        <w:rPr>
          <w:sz w:val="18"/>
        </w:rPr>
        <w:t>Pucci</w:t>
      </w:r>
      <w:proofErr w:type="spellEnd"/>
      <w:r w:rsidRPr="00B8789E">
        <w:rPr>
          <w:sz w:val="18"/>
        </w:rPr>
        <w:t>, E. Araya-</w:t>
      </w:r>
      <w:proofErr w:type="spellStart"/>
      <w:r w:rsidRPr="00B8789E">
        <w:rPr>
          <w:sz w:val="18"/>
        </w:rPr>
        <w:t>Hermosilla</w:t>
      </w:r>
      <w:proofErr w:type="spellEnd"/>
      <w:r w:rsidRPr="00B8789E">
        <w:rPr>
          <w:sz w:val="18"/>
        </w:rPr>
        <w:t xml:space="preserve">, P. P. </w:t>
      </w:r>
      <w:proofErr w:type="spellStart"/>
      <w:r w:rsidRPr="00B8789E">
        <w:rPr>
          <w:sz w:val="18"/>
        </w:rPr>
        <w:t>Pescarmona</w:t>
      </w:r>
      <w:proofErr w:type="spellEnd"/>
      <w:r w:rsidRPr="00B8789E">
        <w:rPr>
          <w:sz w:val="18"/>
        </w:rPr>
        <w:t xml:space="preserve">, P. </w:t>
      </w:r>
      <w:proofErr w:type="spellStart"/>
      <w:r w:rsidRPr="00B8789E">
        <w:rPr>
          <w:sz w:val="18"/>
        </w:rPr>
        <w:t>Raffa</w:t>
      </w:r>
      <w:proofErr w:type="spellEnd"/>
      <w:r w:rsidRPr="00B8789E">
        <w:rPr>
          <w:sz w:val="18"/>
        </w:rPr>
        <w:t xml:space="preserve">, L. M. </w:t>
      </w:r>
      <w:proofErr w:type="spellStart"/>
      <w:r w:rsidRPr="00B8789E">
        <w:rPr>
          <w:sz w:val="18"/>
        </w:rPr>
        <w:t>Polgar</w:t>
      </w:r>
      <w:proofErr w:type="spellEnd"/>
      <w:r w:rsidRPr="00B8789E">
        <w:rPr>
          <w:sz w:val="18"/>
        </w:rPr>
        <w:t>, I. Moreno-</w:t>
      </w:r>
      <w:proofErr w:type="spellStart"/>
      <w:r w:rsidRPr="00B8789E">
        <w:rPr>
          <w:sz w:val="18"/>
        </w:rPr>
        <w:t>Villoslada</w:t>
      </w:r>
      <w:proofErr w:type="spellEnd"/>
      <w:r w:rsidRPr="00B8789E">
        <w:rPr>
          <w:sz w:val="18"/>
        </w:rPr>
        <w:t xml:space="preserve">, M. Flores, G. </w:t>
      </w:r>
      <w:proofErr w:type="spellStart"/>
      <w:r w:rsidRPr="00B8789E">
        <w:rPr>
          <w:sz w:val="18"/>
        </w:rPr>
        <w:t>Fortunato</w:t>
      </w:r>
      <w:proofErr w:type="spellEnd"/>
      <w:r w:rsidRPr="00B8789E">
        <w:rPr>
          <w:sz w:val="18"/>
        </w:rPr>
        <w:t xml:space="preserve">, A. A. </w:t>
      </w:r>
      <w:proofErr w:type="spellStart"/>
      <w:r w:rsidRPr="00B8789E">
        <w:rPr>
          <w:sz w:val="18"/>
        </w:rPr>
        <w:t>Broekhuis</w:t>
      </w:r>
      <w:proofErr w:type="spellEnd"/>
      <w:r w:rsidRPr="00B8789E">
        <w:rPr>
          <w:sz w:val="18"/>
        </w:rPr>
        <w:t xml:space="preserve"> and F. </w:t>
      </w:r>
      <w:proofErr w:type="spellStart"/>
      <w:r w:rsidRPr="00B8789E">
        <w:rPr>
          <w:sz w:val="18"/>
        </w:rPr>
        <w:t>Picchioni</w:t>
      </w:r>
      <w:proofErr w:type="spellEnd"/>
      <w:r w:rsidRPr="00B8789E">
        <w:rPr>
          <w:sz w:val="18"/>
        </w:rPr>
        <w:t xml:space="preserve"> </w:t>
      </w:r>
      <w:r w:rsidR="005973B9">
        <w:rPr>
          <w:sz w:val="18"/>
        </w:rPr>
        <w:t>(</w:t>
      </w:r>
      <w:r>
        <w:rPr>
          <w:sz w:val="18"/>
        </w:rPr>
        <w:t>2016</w:t>
      </w:r>
      <w:r w:rsidR="005973B9">
        <w:rPr>
          <w:sz w:val="18"/>
        </w:rPr>
        <w:t>)</w:t>
      </w:r>
      <w:r>
        <w:rPr>
          <w:sz w:val="18"/>
        </w:rPr>
        <w:t xml:space="preserve"> </w:t>
      </w:r>
      <w:r w:rsidRPr="00B8789E">
        <w:rPr>
          <w:sz w:val="18"/>
        </w:rPr>
        <w:t xml:space="preserve">An easy synthetic way to exfoliate and stabilize MWCNTs in a thermoplastic </w:t>
      </w:r>
      <w:proofErr w:type="spellStart"/>
      <w:r w:rsidRPr="00B8789E">
        <w:rPr>
          <w:sz w:val="18"/>
        </w:rPr>
        <w:t>pyrrole</w:t>
      </w:r>
      <w:proofErr w:type="spellEnd"/>
      <w:r w:rsidRPr="00B8789E">
        <w:rPr>
          <w:sz w:val="18"/>
        </w:rPr>
        <w:t>-containing matrix assisted by hydrogen bonds</w:t>
      </w:r>
      <w:r w:rsidR="005973B9">
        <w:rPr>
          <w:sz w:val="18"/>
        </w:rPr>
        <w:t xml:space="preserve">. </w:t>
      </w:r>
      <w:r w:rsidRPr="00B8789E">
        <w:rPr>
          <w:sz w:val="18"/>
        </w:rPr>
        <w:t xml:space="preserve">RSC Advances </w:t>
      </w:r>
      <w:r>
        <w:rPr>
          <w:sz w:val="18"/>
        </w:rPr>
        <w:t>6</w:t>
      </w:r>
      <w:r w:rsidR="005973B9">
        <w:rPr>
          <w:sz w:val="18"/>
        </w:rPr>
        <w:t>:</w:t>
      </w:r>
      <w:r w:rsidRPr="00B8789E">
        <w:t xml:space="preserve"> </w:t>
      </w:r>
      <w:r w:rsidRPr="00B8789E">
        <w:rPr>
          <w:sz w:val="18"/>
        </w:rPr>
        <w:t>85829</w:t>
      </w:r>
      <w:r w:rsidR="005973B9">
        <w:rPr>
          <w:sz w:val="18"/>
        </w:rPr>
        <w:t>.</w:t>
      </w:r>
    </w:p>
    <w:p w:rsidR="005973B9" w:rsidRPr="004F3D3D" w:rsidRDefault="004F3D3D" w:rsidP="004F3D3D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szCs w:val="18"/>
        </w:rPr>
      </w:pPr>
      <w:r w:rsidRPr="004F3D3D">
        <w:rPr>
          <w:sz w:val="18"/>
        </w:rPr>
        <w:t>R. Araya-</w:t>
      </w:r>
      <w:proofErr w:type="spellStart"/>
      <w:r w:rsidRPr="004F3D3D">
        <w:rPr>
          <w:sz w:val="18"/>
        </w:rPr>
        <w:t>Hermosilla</w:t>
      </w:r>
      <w:proofErr w:type="spellEnd"/>
      <w:r w:rsidRPr="004F3D3D">
        <w:rPr>
          <w:sz w:val="18"/>
        </w:rPr>
        <w:t xml:space="preserve">, G. M. R Lima, P. </w:t>
      </w:r>
      <w:proofErr w:type="spellStart"/>
      <w:r w:rsidRPr="004F3D3D">
        <w:rPr>
          <w:sz w:val="18"/>
        </w:rPr>
        <w:t>Raffa</w:t>
      </w:r>
      <w:proofErr w:type="spellEnd"/>
      <w:r w:rsidRPr="004F3D3D">
        <w:rPr>
          <w:sz w:val="18"/>
        </w:rPr>
        <w:t xml:space="preserve">, G. </w:t>
      </w:r>
      <w:proofErr w:type="spellStart"/>
      <w:r w:rsidRPr="004F3D3D">
        <w:rPr>
          <w:sz w:val="18"/>
        </w:rPr>
        <w:t>Fortunato</w:t>
      </w:r>
      <w:proofErr w:type="spellEnd"/>
      <w:r w:rsidRPr="004F3D3D">
        <w:rPr>
          <w:sz w:val="18"/>
        </w:rPr>
        <w:t xml:space="preserve">, A. </w:t>
      </w:r>
      <w:proofErr w:type="spellStart"/>
      <w:r w:rsidRPr="004F3D3D">
        <w:rPr>
          <w:sz w:val="18"/>
        </w:rPr>
        <w:t>Pucci</w:t>
      </w:r>
      <w:proofErr w:type="spellEnd"/>
      <w:r w:rsidRPr="004F3D3D">
        <w:rPr>
          <w:sz w:val="18"/>
        </w:rPr>
        <w:t>, I. Moreno-</w:t>
      </w:r>
      <w:proofErr w:type="spellStart"/>
      <w:r w:rsidRPr="004F3D3D">
        <w:rPr>
          <w:sz w:val="18"/>
        </w:rPr>
        <w:t>Villoslada</w:t>
      </w:r>
      <w:proofErr w:type="spellEnd"/>
      <w:r w:rsidRPr="004F3D3D">
        <w:rPr>
          <w:sz w:val="18"/>
        </w:rPr>
        <w:t xml:space="preserve">, M. Flores, A. A. </w:t>
      </w:r>
      <w:proofErr w:type="spellStart"/>
      <w:r w:rsidRPr="004F3D3D">
        <w:rPr>
          <w:sz w:val="18"/>
        </w:rPr>
        <w:t>Broekhuis</w:t>
      </w:r>
      <w:proofErr w:type="spellEnd"/>
      <w:r w:rsidRPr="004F3D3D">
        <w:rPr>
          <w:sz w:val="18"/>
        </w:rPr>
        <w:t xml:space="preserve"> and F. </w:t>
      </w:r>
      <w:proofErr w:type="spellStart"/>
      <w:r w:rsidRPr="004F3D3D">
        <w:rPr>
          <w:sz w:val="18"/>
        </w:rPr>
        <w:t>Picchioni</w:t>
      </w:r>
      <w:proofErr w:type="spellEnd"/>
      <w:r w:rsidRPr="004F3D3D">
        <w:rPr>
          <w:sz w:val="18"/>
        </w:rPr>
        <w:t xml:space="preserve"> </w:t>
      </w:r>
      <w:r w:rsidR="005973B9">
        <w:rPr>
          <w:sz w:val="18"/>
        </w:rPr>
        <w:t>(</w:t>
      </w:r>
      <w:r>
        <w:rPr>
          <w:sz w:val="18"/>
        </w:rPr>
        <w:t>2016</w:t>
      </w:r>
      <w:r w:rsidR="005973B9">
        <w:rPr>
          <w:sz w:val="18"/>
        </w:rPr>
        <w:t xml:space="preserve">) </w:t>
      </w:r>
      <w:r w:rsidRPr="004F3D3D">
        <w:rPr>
          <w:sz w:val="18"/>
        </w:rPr>
        <w:t>Intrinsic self-healing thermoset through covalent and hydrogen bonding interactions</w:t>
      </w:r>
      <w:r w:rsidR="005973B9" w:rsidRPr="005973B9">
        <w:rPr>
          <w:sz w:val="18"/>
        </w:rPr>
        <w:t xml:space="preserve">. </w:t>
      </w:r>
      <w:r w:rsidRPr="004F3D3D">
        <w:rPr>
          <w:sz w:val="18"/>
        </w:rPr>
        <w:t>European Polymer Journal</w:t>
      </w:r>
      <w:r>
        <w:rPr>
          <w:sz w:val="18"/>
        </w:rPr>
        <w:t xml:space="preserve"> </w:t>
      </w:r>
      <w:r>
        <w:rPr>
          <w:sz w:val="18"/>
          <w:szCs w:val="18"/>
        </w:rPr>
        <w:t>81</w:t>
      </w:r>
      <w:r w:rsidR="005973B9" w:rsidRPr="004F3D3D">
        <w:rPr>
          <w:sz w:val="18"/>
          <w:szCs w:val="18"/>
        </w:rPr>
        <w:t xml:space="preserve">: </w:t>
      </w:r>
      <w:r>
        <w:rPr>
          <w:sz w:val="18"/>
          <w:szCs w:val="18"/>
        </w:rPr>
        <w:t>186</w:t>
      </w:r>
      <w:r w:rsidR="005973B9" w:rsidRPr="004F3D3D">
        <w:rPr>
          <w:sz w:val="18"/>
          <w:szCs w:val="18"/>
        </w:rPr>
        <w:t>.</w:t>
      </w:r>
    </w:p>
    <w:p w:rsidR="005973B9" w:rsidRDefault="004F3D3D" w:rsidP="00710266">
      <w:pPr>
        <w:pStyle w:val="Textoindependiente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4F3D3D">
        <w:rPr>
          <w:rFonts w:ascii="Calibri" w:hAnsi="Calibri"/>
        </w:rPr>
        <w:t>R. Araya-</w:t>
      </w:r>
      <w:proofErr w:type="spellStart"/>
      <w:r w:rsidRPr="004F3D3D">
        <w:rPr>
          <w:rFonts w:ascii="Calibri" w:hAnsi="Calibri"/>
        </w:rPr>
        <w:t>Hermosilla</w:t>
      </w:r>
      <w:proofErr w:type="spellEnd"/>
      <w:r w:rsidRPr="004F3D3D">
        <w:rPr>
          <w:rFonts w:ascii="Calibri" w:hAnsi="Calibri"/>
        </w:rPr>
        <w:t xml:space="preserve">, G. </w:t>
      </w:r>
      <w:proofErr w:type="spellStart"/>
      <w:r w:rsidRPr="004F3D3D">
        <w:rPr>
          <w:rFonts w:ascii="Calibri" w:hAnsi="Calibri"/>
        </w:rPr>
        <w:t>Fortunato</w:t>
      </w:r>
      <w:proofErr w:type="spellEnd"/>
      <w:r w:rsidRPr="004F3D3D">
        <w:rPr>
          <w:rFonts w:ascii="Calibri" w:hAnsi="Calibri"/>
        </w:rPr>
        <w:t xml:space="preserve">, A. </w:t>
      </w:r>
      <w:proofErr w:type="spellStart"/>
      <w:r w:rsidRPr="004F3D3D">
        <w:rPr>
          <w:rFonts w:ascii="Calibri" w:hAnsi="Calibri"/>
        </w:rPr>
        <w:t>Pucci</w:t>
      </w:r>
      <w:proofErr w:type="spellEnd"/>
      <w:r w:rsidRPr="004F3D3D">
        <w:rPr>
          <w:rFonts w:ascii="Calibri" w:hAnsi="Calibri"/>
        </w:rPr>
        <w:t xml:space="preserve">, P. </w:t>
      </w:r>
      <w:proofErr w:type="spellStart"/>
      <w:r w:rsidRPr="004F3D3D">
        <w:rPr>
          <w:rFonts w:ascii="Calibri" w:hAnsi="Calibri"/>
        </w:rPr>
        <w:t>Raffa</w:t>
      </w:r>
      <w:proofErr w:type="spellEnd"/>
      <w:r w:rsidRPr="004F3D3D">
        <w:rPr>
          <w:rFonts w:ascii="Calibri" w:hAnsi="Calibri"/>
        </w:rPr>
        <w:t xml:space="preserve">, L. </w:t>
      </w:r>
      <w:proofErr w:type="spellStart"/>
      <w:r w:rsidRPr="004F3D3D">
        <w:rPr>
          <w:rFonts w:ascii="Calibri" w:hAnsi="Calibri"/>
        </w:rPr>
        <w:t>Polgar</w:t>
      </w:r>
      <w:proofErr w:type="spellEnd"/>
      <w:r w:rsidRPr="004F3D3D">
        <w:rPr>
          <w:rFonts w:ascii="Calibri" w:hAnsi="Calibri"/>
        </w:rPr>
        <w:t xml:space="preserve">, A. A. </w:t>
      </w:r>
      <w:proofErr w:type="spellStart"/>
      <w:r w:rsidRPr="004F3D3D">
        <w:rPr>
          <w:rFonts w:ascii="Calibri" w:hAnsi="Calibri"/>
        </w:rPr>
        <w:t>Broekhuis</w:t>
      </w:r>
      <w:proofErr w:type="spellEnd"/>
      <w:r w:rsidRPr="004F3D3D">
        <w:rPr>
          <w:rFonts w:ascii="Calibri" w:hAnsi="Calibri"/>
        </w:rPr>
        <w:t xml:space="preserve">, P. </w:t>
      </w:r>
      <w:proofErr w:type="spellStart"/>
      <w:r w:rsidRPr="004F3D3D">
        <w:rPr>
          <w:rFonts w:ascii="Calibri" w:hAnsi="Calibri"/>
        </w:rPr>
        <w:t>Pourhossein</w:t>
      </w:r>
      <w:proofErr w:type="spellEnd"/>
      <w:r w:rsidRPr="004F3D3D">
        <w:rPr>
          <w:rFonts w:ascii="Calibri" w:hAnsi="Calibri"/>
        </w:rPr>
        <w:t xml:space="preserve">, G. M. R Lima, M. </w:t>
      </w:r>
      <w:proofErr w:type="spellStart"/>
      <w:r w:rsidRPr="004F3D3D">
        <w:rPr>
          <w:rFonts w:ascii="Calibri" w:hAnsi="Calibri"/>
        </w:rPr>
        <w:t>Beljaars</w:t>
      </w:r>
      <w:proofErr w:type="spellEnd"/>
      <w:r w:rsidRPr="004F3D3D">
        <w:rPr>
          <w:rFonts w:ascii="Calibri" w:hAnsi="Calibri"/>
        </w:rPr>
        <w:t xml:space="preserve"> and F. </w:t>
      </w:r>
      <w:proofErr w:type="spellStart"/>
      <w:r w:rsidRPr="004F3D3D">
        <w:rPr>
          <w:rFonts w:ascii="Calibri" w:hAnsi="Calibri"/>
        </w:rPr>
        <w:t>Picchioni</w:t>
      </w:r>
      <w:proofErr w:type="spellEnd"/>
      <w:r w:rsidRPr="004F3D3D">
        <w:rPr>
          <w:rFonts w:ascii="Calibri" w:hAnsi="Calibri"/>
        </w:rPr>
        <w:t xml:space="preserve"> </w:t>
      </w:r>
      <w:r w:rsidR="005973B9">
        <w:rPr>
          <w:rFonts w:ascii="Calibri" w:hAnsi="Calibri"/>
        </w:rPr>
        <w:t>(</w:t>
      </w:r>
      <w:r>
        <w:rPr>
          <w:rFonts w:ascii="Calibri" w:hAnsi="Calibri"/>
        </w:rPr>
        <w:t>2015</w:t>
      </w:r>
      <w:r w:rsidR="005973B9">
        <w:rPr>
          <w:rFonts w:ascii="Calibri" w:hAnsi="Calibri"/>
        </w:rPr>
        <w:t xml:space="preserve">) </w:t>
      </w:r>
      <w:proofErr w:type="gramStart"/>
      <w:r w:rsidRPr="004F3D3D">
        <w:rPr>
          <w:rFonts w:ascii="Calibri" w:hAnsi="Calibri"/>
        </w:rPr>
        <w:t>Thermally</w:t>
      </w:r>
      <w:proofErr w:type="gramEnd"/>
      <w:r w:rsidRPr="004F3D3D">
        <w:rPr>
          <w:rFonts w:ascii="Calibri" w:hAnsi="Calibri"/>
        </w:rPr>
        <w:t xml:space="preserve"> reversible rubber-toughened thermoset networks via Diels-Alder chemistry</w:t>
      </w:r>
      <w:r w:rsidR="005973B9">
        <w:rPr>
          <w:rFonts w:ascii="Calibri" w:hAnsi="Calibri"/>
          <w:spacing w:val="-4"/>
        </w:rPr>
        <w:t xml:space="preserve">. </w:t>
      </w:r>
      <w:r w:rsidRPr="004F3D3D">
        <w:rPr>
          <w:rFonts w:ascii="Calibri" w:hAnsi="Calibri"/>
        </w:rPr>
        <w:t>European Polymer Journal</w:t>
      </w:r>
      <w:r w:rsidR="005973B9">
        <w:rPr>
          <w:rFonts w:ascii="Calibri" w:hAnsi="Calibri"/>
        </w:rPr>
        <w:t xml:space="preserve"> </w:t>
      </w:r>
      <w:r>
        <w:rPr>
          <w:rFonts w:ascii="Calibri" w:hAnsi="Calibri"/>
        </w:rPr>
        <w:t>74:229</w:t>
      </w:r>
      <w:r w:rsidR="005973B9">
        <w:rPr>
          <w:rFonts w:ascii="Calibri" w:hAns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Textoindependiente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71DB9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D30FB2">
        <w:rPr>
          <w:rFonts w:ascii="Arial"/>
          <w:noProof/>
          <w:color w:val="BF5A14"/>
          <w:lang w:val="en-GB" w:eastAsia="en-GB"/>
        </w:rPr>
        <w:drawing>
          <wp:inline distT="0" distB="0" distL="0" distR="0">
            <wp:extent cx="533400" cy="5334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odrigo_Araya_Hermosill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622C7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622C78">
        <w:rPr>
          <w:rFonts w:ascii="Arial"/>
          <w:sz w:val="14"/>
        </w:rPr>
        <w:t>Dr</w:t>
      </w:r>
      <w:proofErr w:type="spellEnd"/>
      <w:r w:rsidRPr="00622C78">
        <w:rPr>
          <w:rFonts w:ascii="Arial"/>
          <w:sz w:val="14"/>
        </w:rPr>
        <w:t xml:space="preserve"> R. Araya-</w:t>
      </w:r>
      <w:proofErr w:type="spellStart"/>
      <w:r w:rsidRPr="00622C78">
        <w:rPr>
          <w:rFonts w:ascii="Arial"/>
          <w:sz w:val="14"/>
        </w:rPr>
        <w:t>Hermosilla</w:t>
      </w:r>
      <w:proofErr w:type="spellEnd"/>
      <w:r w:rsidRPr="00622C78">
        <w:rPr>
          <w:rFonts w:ascii="Arial"/>
          <w:sz w:val="14"/>
        </w:rPr>
        <w:t xml:space="preserve"> study the chemical modification of alternating aliphatic </w:t>
      </w:r>
      <w:proofErr w:type="spellStart"/>
      <w:r w:rsidRPr="00622C78">
        <w:rPr>
          <w:rFonts w:ascii="Arial"/>
          <w:sz w:val="14"/>
        </w:rPr>
        <w:t>polyketones</w:t>
      </w:r>
      <w:proofErr w:type="spellEnd"/>
      <w:r w:rsidRPr="00622C78">
        <w:rPr>
          <w:rFonts w:ascii="Arial"/>
          <w:sz w:val="14"/>
        </w:rPr>
        <w:t xml:space="preserve"> and their interaction with </w:t>
      </w:r>
      <w:r w:rsidR="005F4C1F">
        <w:rPr>
          <w:rFonts w:ascii="Arial"/>
          <w:sz w:val="14"/>
        </w:rPr>
        <w:t>carbonaceous nanostructures. He</w:t>
      </w:r>
      <w:bookmarkStart w:id="0" w:name="_GoBack"/>
      <w:bookmarkEnd w:id="0"/>
      <w:r w:rsidRPr="00622C78">
        <w:rPr>
          <w:rFonts w:ascii="Arial"/>
          <w:sz w:val="14"/>
        </w:rPr>
        <w:t xml:space="preserve"> </w:t>
      </w:r>
      <w:r w:rsidR="00C73B08">
        <w:rPr>
          <w:rFonts w:ascii="Arial"/>
          <w:sz w:val="14"/>
        </w:rPr>
        <w:t>seeks</w:t>
      </w:r>
      <w:r w:rsidRPr="00622C78">
        <w:rPr>
          <w:rFonts w:ascii="Arial"/>
          <w:sz w:val="14"/>
        </w:rPr>
        <w:t xml:space="preserve"> </w:t>
      </w:r>
      <w:r w:rsidR="00C73B08">
        <w:rPr>
          <w:rFonts w:ascii="Arial"/>
          <w:sz w:val="14"/>
        </w:rPr>
        <w:t xml:space="preserve">to solve </w:t>
      </w:r>
      <w:r w:rsidRPr="00622C78">
        <w:rPr>
          <w:rFonts w:ascii="Arial"/>
          <w:sz w:val="14"/>
        </w:rPr>
        <w:t xml:space="preserve">practical </w:t>
      </w:r>
      <w:r w:rsidR="00C73B08">
        <w:rPr>
          <w:rFonts w:ascii="Arial"/>
          <w:sz w:val="14"/>
        </w:rPr>
        <w:t>problems in aquaculture and related industries</w:t>
      </w:r>
      <w:r w:rsidRPr="00622C78">
        <w:rPr>
          <w:rFonts w:ascii="Arial"/>
          <w:sz w:val="14"/>
        </w:rPr>
        <w:t xml:space="preserve"> </w:t>
      </w:r>
      <w:r w:rsidR="005F4C1F">
        <w:rPr>
          <w:rFonts w:ascii="Arial"/>
          <w:sz w:val="14"/>
        </w:rPr>
        <w:t>by using</w:t>
      </w:r>
      <w:r w:rsidRPr="00622C78">
        <w:rPr>
          <w:rFonts w:ascii="Arial"/>
          <w:sz w:val="14"/>
        </w:rPr>
        <w:t xml:space="preserve"> self-healing thermoset materials and self-repairing conductiv</w:t>
      </w:r>
      <w:r>
        <w:rPr>
          <w:rFonts w:ascii="Arial"/>
          <w:sz w:val="14"/>
        </w:rPr>
        <w:t xml:space="preserve">e </w:t>
      </w:r>
      <w:proofErr w:type="spellStart"/>
      <w:r>
        <w:rPr>
          <w:rFonts w:ascii="Arial"/>
          <w:sz w:val="14"/>
        </w:rPr>
        <w:t>nanofilms</w:t>
      </w:r>
      <w:proofErr w:type="spellEnd"/>
      <w:r>
        <w:rPr>
          <w:rFonts w:ascii="Arial"/>
          <w:sz w:val="14"/>
        </w:rPr>
        <w:t xml:space="preserve"> with electrical stim</w:t>
      </w:r>
      <w:r w:rsidRPr="00622C78">
        <w:rPr>
          <w:rFonts w:ascii="Arial"/>
          <w:sz w:val="14"/>
        </w:rPr>
        <w:t>ulus.</w:t>
      </w:r>
    </w:p>
    <w:p w:rsidR="00622C78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622C78" w:rsidRPr="00425934">
          <w:rPr>
            <w:rStyle w:val="Hipervnculo"/>
            <w:rFonts w:ascii="Arial"/>
            <w:sz w:val="14"/>
          </w:rPr>
          <w:t>rodrigo.araya@utem.cl</w:t>
        </w:r>
      </w:hyperlink>
    </w:p>
    <w:p w:rsidR="00AE3E37" w:rsidRDefault="004C3839">
      <w:pPr>
        <w:spacing w:before="62"/>
        <w:ind w:left="4217" w:right="4235"/>
        <w:jc w:val="center"/>
        <w:rPr>
          <w:rFonts w:ascii="Arial"/>
          <w:sz w:val="14"/>
        </w:rPr>
      </w:pPr>
      <w:hyperlink r:id="rId12" w:history="1"/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4710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783EB0" w:rsidRDefault="00710266" w:rsidP="00783EB0">
      <w:pPr>
        <w:pStyle w:val="Textoindependiente"/>
        <w:spacing w:before="3"/>
        <w:rPr>
          <w:rFonts w:ascii="Minion Pro"/>
          <w:sz w:val="16"/>
          <w:szCs w:val="16"/>
        </w:rPr>
      </w:pPr>
      <w:r>
        <w:rPr>
          <w:rFonts w:ascii="Minion Pro"/>
          <w:sz w:val="16"/>
          <w:szCs w:val="16"/>
        </w:rPr>
        <w:lastRenderedPageBreak/>
        <w:t xml:space="preserve">Acknowledgements: </w:t>
      </w:r>
      <w:proofErr w:type="spellStart"/>
      <w:r>
        <w:rPr>
          <w:rFonts w:ascii="Minion Pro"/>
          <w:sz w:val="16"/>
          <w:szCs w:val="16"/>
        </w:rPr>
        <w:t>Fondecyt</w:t>
      </w:r>
      <w:proofErr w:type="spellEnd"/>
      <w:r>
        <w:rPr>
          <w:rFonts w:ascii="Minion Pro"/>
          <w:sz w:val="16"/>
          <w:szCs w:val="16"/>
        </w:rPr>
        <w:t xml:space="preserve"> </w:t>
      </w:r>
      <w:proofErr w:type="spellStart"/>
      <w:r>
        <w:rPr>
          <w:rFonts w:ascii="Minion Pro"/>
          <w:sz w:val="16"/>
          <w:szCs w:val="16"/>
        </w:rPr>
        <w:t>Postdoctorado</w:t>
      </w:r>
      <w:proofErr w:type="spellEnd"/>
      <w:r>
        <w:rPr>
          <w:rFonts w:ascii="Minion Pro"/>
          <w:sz w:val="16"/>
          <w:szCs w:val="16"/>
        </w:rPr>
        <w:t xml:space="preserve"> 3170352, </w:t>
      </w:r>
      <w:proofErr w:type="spellStart"/>
      <w:r>
        <w:rPr>
          <w:rFonts w:ascii="Minion Pro"/>
          <w:sz w:val="16"/>
          <w:szCs w:val="16"/>
        </w:rPr>
        <w:t>Fondecyt_</w:t>
      </w:r>
      <w:r w:rsidR="00783EB0" w:rsidRPr="00783EB0">
        <w:rPr>
          <w:rFonts w:ascii="Minion Pro"/>
          <w:sz w:val="16"/>
          <w:szCs w:val="16"/>
        </w:rPr>
        <w:t>Postdoctorado</w:t>
      </w:r>
      <w:proofErr w:type="spellEnd"/>
      <w:r w:rsidR="00783EB0" w:rsidRPr="00783EB0">
        <w:rPr>
          <w:rFonts w:ascii="Minion Pro"/>
          <w:sz w:val="16"/>
          <w:szCs w:val="16"/>
        </w:rPr>
        <w:t xml:space="preserve"> 3160648</w:t>
      </w:r>
      <w:r>
        <w:rPr>
          <w:rFonts w:ascii="Minion Pro"/>
          <w:sz w:val="16"/>
          <w:szCs w:val="16"/>
        </w:rPr>
        <w:t xml:space="preserve">, </w:t>
      </w:r>
      <w:proofErr w:type="spellStart"/>
      <w:r w:rsidR="00783EB0" w:rsidRPr="00783EB0">
        <w:rPr>
          <w:rFonts w:ascii="Minion Pro"/>
          <w:sz w:val="16"/>
          <w:szCs w:val="16"/>
        </w:rPr>
        <w:t>Fondecyt</w:t>
      </w:r>
      <w:proofErr w:type="spellEnd"/>
      <w:r w:rsidR="00783EB0" w:rsidRPr="00783EB0">
        <w:rPr>
          <w:rFonts w:ascii="Minion Pro"/>
          <w:sz w:val="16"/>
          <w:szCs w:val="16"/>
        </w:rPr>
        <w:t xml:space="preserve"> Regular 1181695</w:t>
      </w:r>
    </w:p>
    <w:sectPr w:rsidR="00AE3E37" w:rsidRPr="00783EB0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839" w:rsidRDefault="004C3839">
      <w:r>
        <w:separator/>
      </w:r>
    </w:p>
  </w:endnote>
  <w:endnote w:type="continuationSeparator" w:id="0">
    <w:p w:rsidR="004C3839" w:rsidRDefault="004C3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839" w:rsidRDefault="004C3839">
      <w:r>
        <w:separator/>
      </w:r>
    </w:p>
  </w:footnote>
  <w:footnote w:type="continuationSeparator" w:id="0">
    <w:p w:rsidR="004C3839" w:rsidRDefault="004C38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3B68"/>
    <w:rsid w:val="00041573"/>
    <w:rsid w:val="00076000"/>
    <w:rsid w:val="000D027A"/>
    <w:rsid w:val="000E2911"/>
    <w:rsid w:val="001263DF"/>
    <w:rsid w:val="001C42E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C3839"/>
    <w:rsid w:val="004F3523"/>
    <w:rsid w:val="004F3D3D"/>
    <w:rsid w:val="005973B9"/>
    <w:rsid w:val="005B3A56"/>
    <w:rsid w:val="005F4C1F"/>
    <w:rsid w:val="006060CE"/>
    <w:rsid w:val="00622C78"/>
    <w:rsid w:val="0063497F"/>
    <w:rsid w:val="00710266"/>
    <w:rsid w:val="0073392C"/>
    <w:rsid w:val="00782B73"/>
    <w:rsid w:val="00783EB0"/>
    <w:rsid w:val="0078738A"/>
    <w:rsid w:val="00873DF0"/>
    <w:rsid w:val="008756E6"/>
    <w:rsid w:val="008B7EA5"/>
    <w:rsid w:val="008C2504"/>
    <w:rsid w:val="00951202"/>
    <w:rsid w:val="009B2D44"/>
    <w:rsid w:val="00A07E82"/>
    <w:rsid w:val="00A9710C"/>
    <w:rsid w:val="00AE3E37"/>
    <w:rsid w:val="00B21A57"/>
    <w:rsid w:val="00B8789E"/>
    <w:rsid w:val="00C01C1D"/>
    <w:rsid w:val="00C33602"/>
    <w:rsid w:val="00C73B08"/>
    <w:rsid w:val="00CD6F55"/>
    <w:rsid w:val="00D30FB2"/>
    <w:rsid w:val="00D62425"/>
    <w:rsid w:val="00DE3104"/>
    <w:rsid w:val="00F159B1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B02E439-CC95-4609-B7BE-667B2AFF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odrigo.araya@utem.c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587</Words>
  <Characters>3347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Rodrigo Araya</cp:lastModifiedBy>
  <cp:revision>3</cp:revision>
  <dcterms:created xsi:type="dcterms:W3CDTF">2018-07-09T23:04:00Z</dcterms:created>
  <dcterms:modified xsi:type="dcterms:W3CDTF">2018-07-09T23:10:00Z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