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3F55" w:rsidRDefault="007D3F55" w:rsidP="007D3F55">
      <w:pPr>
        <w:jc w:val="both"/>
        <w:rPr>
          <w:lang w:val="en-GB"/>
        </w:rPr>
      </w:pPr>
      <w:r>
        <w:rPr>
          <w:lang w:val="en-GB"/>
        </w:rPr>
        <w:t xml:space="preserve">                                                                                                                    </w:t>
      </w:r>
    </w:p>
    <w:p w:rsidR="007D3F55" w:rsidRDefault="007D3F55" w:rsidP="007D3F55">
      <w:pPr>
        <w:rPr>
          <w:rFonts w:eastAsia="MS PGothic"/>
          <w:b/>
          <w:color w:val="000000"/>
          <w:sz w:val="28"/>
          <w:szCs w:val="28"/>
          <w:highlight w:val="yellow"/>
        </w:rPr>
      </w:pPr>
    </w:p>
    <w:p w:rsidR="007D3F55" w:rsidRDefault="00D36AC2" w:rsidP="007D3F55">
      <w:pPr>
        <w:rPr>
          <w:rFonts w:eastAsia="MS PGothic"/>
          <w:b/>
          <w:color w:val="000000"/>
          <w:sz w:val="28"/>
          <w:szCs w:val="28"/>
          <w:highlight w:val="yellow"/>
        </w:rPr>
      </w:pPr>
      <w:r>
        <w:rPr>
          <w:rFonts w:eastAsia="MS PGothic"/>
          <w:b/>
          <w:noProof/>
          <w:color w:val="000000"/>
          <w:sz w:val="28"/>
          <w:szCs w:val="28"/>
        </w:rPr>
        <w:drawing>
          <wp:anchor distT="0" distB="0" distL="114300" distR="114300" simplePos="0" relativeHeight="251660287" behindDoc="1" locked="0" layoutInCell="1" allowOverlap="1">
            <wp:simplePos x="0" y="0"/>
            <wp:positionH relativeFrom="column">
              <wp:posOffset>3086100</wp:posOffset>
            </wp:positionH>
            <wp:positionV relativeFrom="paragraph">
              <wp:posOffset>194945</wp:posOffset>
            </wp:positionV>
            <wp:extent cx="1808480" cy="1816735"/>
            <wp:effectExtent l="25400" t="0" r="0" b="0"/>
            <wp:wrapNone/>
            <wp:docPr id="21" name="Picture 47" descr="Related image">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Related image">
                      <a:hlinkClick r:id="rId7" tgtFrame="&quot;_blank&quot;"/>
                    </pic:cNvPr>
                    <pic:cNvPicPr>
                      <a:picLocks noChangeAspect="1" noChangeArrowheads="1"/>
                    </pic:cNvPicPr>
                  </pic:nvPicPr>
                  <pic:blipFill>
                    <a:blip r:embed="rId8"/>
                    <a:srcRect/>
                    <a:stretch>
                      <a:fillRect/>
                    </a:stretch>
                  </pic:blipFill>
                  <pic:spPr bwMode="auto">
                    <a:xfrm>
                      <a:off x="0" y="0"/>
                      <a:ext cx="1808480" cy="1816735"/>
                    </a:xfrm>
                    <a:prstGeom prst="rect">
                      <a:avLst/>
                    </a:prstGeom>
                    <a:noFill/>
                    <a:ln w="9525">
                      <a:noFill/>
                      <a:miter lim="800000"/>
                      <a:headEnd/>
                      <a:tailEnd/>
                    </a:ln>
                  </pic:spPr>
                </pic:pic>
              </a:graphicData>
            </a:graphic>
          </wp:anchor>
        </w:drawing>
      </w:r>
      <w:r>
        <w:rPr>
          <w:rFonts w:eastAsia="MS PGothic"/>
          <w:b/>
          <w:color w:val="000000"/>
          <w:sz w:val="28"/>
          <w:szCs w:val="28"/>
        </w:rPr>
        <w:t xml:space="preserve">                                    </w:t>
      </w:r>
      <w:r>
        <w:rPr>
          <w:rFonts w:eastAsia="MS PGothic"/>
          <w:b/>
          <w:noProof/>
          <w:color w:val="000000"/>
          <w:sz w:val="28"/>
          <w:szCs w:val="28"/>
        </w:rPr>
        <w:drawing>
          <wp:inline distT="0" distB="0" distL="0" distR="0">
            <wp:extent cx="1236373" cy="1762696"/>
            <wp:effectExtent l="25400" t="0" r="8227" b="0"/>
            <wp:docPr id="1" name="Picture 0" descr="pho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png"/>
                    <pic:cNvPicPr/>
                  </pic:nvPicPr>
                  <pic:blipFill>
                    <a:blip r:embed="rId9"/>
                    <a:stretch>
                      <a:fillRect/>
                    </a:stretch>
                  </pic:blipFill>
                  <pic:spPr>
                    <a:xfrm>
                      <a:off x="0" y="0"/>
                      <a:ext cx="1239519" cy="1767181"/>
                    </a:xfrm>
                    <a:prstGeom prst="rect">
                      <a:avLst/>
                    </a:prstGeom>
                  </pic:spPr>
                </pic:pic>
              </a:graphicData>
            </a:graphic>
          </wp:inline>
        </w:drawing>
      </w:r>
    </w:p>
    <w:p w:rsidR="000244FC" w:rsidRPr="000244FC" w:rsidRDefault="000244FC" w:rsidP="000244FC">
      <w:pPr>
        <w:rPr>
          <w:rFonts w:ascii="Arial Black" w:eastAsia="MS PGothic" w:hAnsi="Arial Black"/>
          <w:b/>
          <w:color w:val="000000"/>
          <w:sz w:val="28"/>
          <w:szCs w:val="28"/>
          <w:highlight w:val="yellow"/>
        </w:rPr>
      </w:pPr>
    </w:p>
    <w:p w:rsidR="000244FC" w:rsidRPr="000244FC" w:rsidRDefault="000244FC" w:rsidP="000244FC">
      <w:pPr>
        <w:rPr>
          <w:rFonts w:ascii="Arial Black" w:hAnsi="Arial Black"/>
          <w:sz w:val="20"/>
        </w:rPr>
      </w:pPr>
      <w:r w:rsidRPr="000244FC">
        <w:rPr>
          <w:rFonts w:ascii="Arial Black" w:hAnsi="Arial Black"/>
          <w:sz w:val="20"/>
        </w:rPr>
        <w:t xml:space="preserve">Primary </w:t>
      </w:r>
      <w:proofErr w:type="spellStart"/>
      <w:r w:rsidRPr="000244FC">
        <w:rPr>
          <w:rFonts w:ascii="Arial Black" w:hAnsi="Arial Black"/>
          <w:sz w:val="20"/>
        </w:rPr>
        <w:t>Angiosrcoma</w:t>
      </w:r>
      <w:proofErr w:type="spellEnd"/>
      <w:r w:rsidRPr="000244FC">
        <w:rPr>
          <w:rFonts w:ascii="Arial Black" w:hAnsi="Arial Black"/>
          <w:sz w:val="20"/>
        </w:rPr>
        <w:t xml:space="preserve"> of the breast in elderly female, </w:t>
      </w:r>
      <w:proofErr w:type="gramStart"/>
      <w:r w:rsidRPr="000244FC">
        <w:rPr>
          <w:rFonts w:ascii="Arial Black" w:hAnsi="Arial Black"/>
          <w:sz w:val="20"/>
        </w:rPr>
        <w:t>Systematic  Review</w:t>
      </w:r>
      <w:proofErr w:type="gramEnd"/>
    </w:p>
    <w:p w:rsidR="00D36AC2" w:rsidRDefault="00D36AC2" w:rsidP="00D36AC2">
      <w:pPr>
        <w:widowControl w:val="0"/>
        <w:autoSpaceDE w:val="0"/>
        <w:autoSpaceDN w:val="0"/>
        <w:adjustRightInd w:val="0"/>
        <w:spacing w:after="0" w:line="240" w:lineRule="auto"/>
        <w:rPr>
          <w:rFonts w:ascii="Times New Roman" w:hAnsi="Times New Roman" w:cs="Times New Roman"/>
          <w:sz w:val="16"/>
          <w:szCs w:val="16"/>
        </w:rPr>
      </w:pPr>
      <w:r>
        <w:rPr>
          <w:rFonts w:ascii="Times New Roman" w:hAnsi="Times New Roman" w:cs="Times New Roman"/>
          <w:sz w:val="16"/>
          <w:szCs w:val="16"/>
        </w:rPr>
        <w:t>Raja Eid</w:t>
      </w:r>
      <w:proofErr w:type="gramStart"/>
      <w:r>
        <w:rPr>
          <w:rFonts w:ascii="Times New Roman" w:hAnsi="Times New Roman" w:cs="Times New Roman"/>
          <w:sz w:val="16"/>
          <w:szCs w:val="16"/>
        </w:rPr>
        <w:t>,MBBCh,MRCS,CABS</w:t>
      </w:r>
      <w:proofErr w:type="gramEnd"/>
    </w:p>
    <w:p w:rsidR="00D36AC2" w:rsidRDefault="00D36AC2" w:rsidP="00D36AC2">
      <w:pPr>
        <w:widowControl w:val="0"/>
        <w:autoSpaceDE w:val="0"/>
        <w:autoSpaceDN w:val="0"/>
        <w:adjustRightInd w:val="0"/>
        <w:spacing w:after="0" w:line="240" w:lineRule="auto"/>
        <w:rPr>
          <w:rFonts w:ascii="Times New Roman" w:hAnsi="Times New Roman" w:cs="Times New Roman"/>
          <w:sz w:val="28"/>
          <w:szCs w:val="28"/>
        </w:rPr>
      </w:pPr>
    </w:p>
    <w:p w:rsidR="000244FC" w:rsidRDefault="000244FC" w:rsidP="000244FC">
      <w:pPr>
        <w:rPr>
          <w:sz w:val="20"/>
        </w:rPr>
      </w:pPr>
    </w:p>
    <w:p w:rsidR="000244FC" w:rsidRDefault="000244FC" w:rsidP="000244FC">
      <w:pPr>
        <w:rPr>
          <w:sz w:val="20"/>
        </w:rPr>
      </w:pPr>
      <w:r w:rsidRPr="00816BD7">
        <w:rPr>
          <w:sz w:val="20"/>
        </w:rPr>
        <w:t xml:space="preserve">Angiosarcoma </w:t>
      </w:r>
      <w:r>
        <w:rPr>
          <w:sz w:val="20"/>
        </w:rPr>
        <w:t xml:space="preserve">of the breast </w:t>
      </w:r>
      <w:r w:rsidRPr="00816BD7">
        <w:rPr>
          <w:sz w:val="20"/>
        </w:rPr>
        <w:t xml:space="preserve">is a rare and considered to be the most malignant of all breast tumors, arising from the endothelial vascular linings and could be primary or secondary to </w:t>
      </w:r>
      <w:r>
        <w:rPr>
          <w:sz w:val="20"/>
        </w:rPr>
        <w:t xml:space="preserve">lymphedema or </w:t>
      </w:r>
      <w:r w:rsidRPr="00816BD7">
        <w:rPr>
          <w:sz w:val="20"/>
        </w:rPr>
        <w:t xml:space="preserve">radiation therapy. It usually encountered in younger age group. </w:t>
      </w:r>
    </w:p>
    <w:p w:rsidR="000244FC" w:rsidRDefault="000244FC" w:rsidP="000244FC">
      <w:pPr>
        <w:rPr>
          <w:sz w:val="20"/>
        </w:rPr>
      </w:pPr>
    </w:p>
    <w:p w:rsidR="000244FC" w:rsidRDefault="000244FC" w:rsidP="000244FC">
      <w:pPr>
        <w:rPr>
          <w:sz w:val="20"/>
        </w:rPr>
      </w:pPr>
      <w:r w:rsidRPr="00816BD7">
        <w:rPr>
          <w:sz w:val="20"/>
        </w:rPr>
        <w:t xml:space="preserve">Herein, where are presenting an </w:t>
      </w:r>
      <w:r>
        <w:rPr>
          <w:sz w:val="20"/>
        </w:rPr>
        <w:t>un</w:t>
      </w:r>
      <w:r w:rsidRPr="00816BD7">
        <w:rPr>
          <w:sz w:val="20"/>
        </w:rPr>
        <w:t>usual case</w:t>
      </w:r>
      <w:r>
        <w:rPr>
          <w:sz w:val="20"/>
        </w:rPr>
        <w:t xml:space="preserve"> </w:t>
      </w:r>
      <w:r w:rsidRPr="00816BD7">
        <w:rPr>
          <w:sz w:val="20"/>
        </w:rPr>
        <w:t>where 77 year- old female</w:t>
      </w:r>
      <w:r>
        <w:rPr>
          <w:sz w:val="20"/>
        </w:rPr>
        <w:t xml:space="preserve"> </w:t>
      </w:r>
      <w:proofErr w:type="gramStart"/>
      <w:r>
        <w:rPr>
          <w:sz w:val="20"/>
        </w:rPr>
        <w:t>developed  4</w:t>
      </w:r>
      <w:proofErr w:type="gramEnd"/>
      <w:r>
        <w:rPr>
          <w:sz w:val="20"/>
        </w:rPr>
        <w:t xml:space="preserve"> cm painless right breast mass, confirmed radiologically.  Core biopsy had revealed sclerosed </w:t>
      </w:r>
      <w:proofErr w:type="gramStart"/>
      <w:r>
        <w:rPr>
          <w:sz w:val="20"/>
        </w:rPr>
        <w:t>papillary  lesion</w:t>
      </w:r>
      <w:proofErr w:type="gramEnd"/>
      <w:r>
        <w:rPr>
          <w:sz w:val="20"/>
        </w:rPr>
        <w:t xml:space="preserve"> with small fragment infiltrated by  hormonal positive adenocarcinoma of mammary NST.  Patient was started on neoadjvant hormonal therapy </w:t>
      </w:r>
      <w:proofErr w:type="gramStart"/>
      <w:r>
        <w:rPr>
          <w:sz w:val="20"/>
        </w:rPr>
        <w:t>( Letrozole</w:t>
      </w:r>
      <w:proofErr w:type="gramEnd"/>
      <w:r>
        <w:rPr>
          <w:sz w:val="20"/>
        </w:rPr>
        <w:t xml:space="preserve"> ) based on her core biopsy result, Her tumor showed no response and increased in size. Therefore she underwent Mastectomy. Unexpectedly her final histopathology report shows </w:t>
      </w:r>
      <w:proofErr w:type="gramStart"/>
      <w:r>
        <w:rPr>
          <w:sz w:val="20"/>
        </w:rPr>
        <w:t>high grade</w:t>
      </w:r>
      <w:proofErr w:type="gramEnd"/>
      <w:r>
        <w:rPr>
          <w:sz w:val="20"/>
        </w:rPr>
        <w:t xml:space="preserve"> angiosarcoma with no epithelial elements.</w:t>
      </w:r>
    </w:p>
    <w:p w:rsidR="000244FC" w:rsidRDefault="000244FC" w:rsidP="000244FC">
      <w:pPr>
        <w:rPr>
          <w:sz w:val="20"/>
        </w:rPr>
      </w:pPr>
    </w:p>
    <w:p w:rsidR="000244FC" w:rsidRDefault="000244FC" w:rsidP="000244FC">
      <w:pPr>
        <w:rPr>
          <w:sz w:val="20"/>
        </w:rPr>
      </w:pPr>
      <w:r>
        <w:rPr>
          <w:sz w:val="20"/>
        </w:rPr>
        <w:t xml:space="preserve"> Angiosarcomas of the breast are rare tumors with poor prognosis, where diagnosis and treatment could be challenging.  Mastectomy stays the counter stone of treatment with no much supportive evidence in favor of chemotherapy or radiation.</w:t>
      </w:r>
    </w:p>
    <w:p w:rsidR="000244FC" w:rsidRDefault="000244FC" w:rsidP="007D3F55">
      <w:pPr>
        <w:rPr>
          <w:rFonts w:eastAsia="MS PGothic"/>
          <w:b/>
          <w:color w:val="000000"/>
          <w:sz w:val="28"/>
          <w:szCs w:val="28"/>
          <w:highlight w:val="yellow"/>
        </w:rPr>
      </w:pPr>
    </w:p>
    <w:p w:rsidR="000244FC" w:rsidRDefault="000244FC" w:rsidP="007D3F55">
      <w:pPr>
        <w:rPr>
          <w:rFonts w:eastAsia="MS PGothic"/>
          <w:b/>
          <w:color w:val="000000"/>
          <w:sz w:val="28"/>
          <w:szCs w:val="28"/>
          <w:highlight w:val="yellow"/>
        </w:rPr>
      </w:pPr>
    </w:p>
    <w:p w:rsidR="000244FC" w:rsidRDefault="000244FC" w:rsidP="007D3F55">
      <w:pPr>
        <w:rPr>
          <w:rFonts w:eastAsia="MS PGothic"/>
          <w:b/>
          <w:color w:val="000000"/>
          <w:sz w:val="28"/>
          <w:szCs w:val="28"/>
          <w:highlight w:val="yellow"/>
        </w:rPr>
      </w:pPr>
    </w:p>
    <w:p w:rsidR="00BD6A3A" w:rsidRDefault="00BD6A3A" w:rsidP="007D3F55">
      <w:pPr>
        <w:rPr>
          <w:rFonts w:eastAsia="MS PGothic"/>
          <w:b/>
          <w:color w:val="000000"/>
          <w:sz w:val="28"/>
          <w:szCs w:val="28"/>
          <w:highlight w:val="yellow"/>
        </w:rPr>
      </w:pPr>
    </w:p>
    <w:p w:rsidR="005941F0" w:rsidRPr="00896952" w:rsidRDefault="000244FC" w:rsidP="00896952">
      <w:pPr>
        <w:jc w:val="both"/>
        <w:rPr>
          <w:color w:val="000000"/>
        </w:rPr>
      </w:pPr>
      <w:r>
        <w:rPr>
          <w:color w:val="000000"/>
          <w:highlight w:val="yellow"/>
        </w:rPr>
        <w:t xml:space="preserve">           </w:t>
      </w:r>
      <w:r w:rsidR="00DA4BF2">
        <w:rPr>
          <w:color w:val="000000"/>
          <w:highlight w:val="yellow"/>
        </w:rPr>
        <w:t xml:space="preserve">                </w:t>
      </w:r>
      <w:r w:rsidR="00E95FD7">
        <w:rPr>
          <w:color w:val="000000"/>
          <w:highlight w:val="yellow"/>
        </w:rPr>
        <w:t xml:space="preserve">                         </w:t>
      </w:r>
      <w:r w:rsidR="00D36AC2">
        <w:rPr>
          <w:color w:val="000000"/>
          <w:highlight w:val="yellow"/>
        </w:rPr>
        <w:t xml:space="preserve">                              </w:t>
      </w:r>
      <w:r w:rsidR="00DA4BF2">
        <w:rPr>
          <w:color w:val="000000"/>
          <w:highlight w:val="yellow"/>
        </w:rPr>
        <w:t xml:space="preserve">    </w:t>
      </w:r>
    </w:p>
    <w:p w:rsidR="000244FC" w:rsidRDefault="000244FC" w:rsidP="007D3F55">
      <w:pPr>
        <w:jc w:val="both"/>
        <w:rPr>
          <w:b/>
          <w:highlight w:val="yellow"/>
        </w:rPr>
      </w:pPr>
    </w:p>
    <w:p w:rsidR="007D3F55" w:rsidRDefault="007D3F55" w:rsidP="007D3F55">
      <w:pPr>
        <w:jc w:val="both"/>
        <w:rPr>
          <w:b/>
        </w:rPr>
      </w:pPr>
      <w:r w:rsidRPr="002256E7">
        <w:rPr>
          <w:b/>
          <w:highlight w:val="yellow"/>
        </w:rPr>
        <w:t>Biography</w:t>
      </w:r>
    </w:p>
    <w:p w:rsidR="000244FC" w:rsidRDefault="000244FC" w:rsidP="0089468B">
      <w:pPr>
        <w:jc w:val="both"/>
      </w:pPr>
    </w:p>
    <w:p w:rsidR="0089468B" w:rsidRDefault="00D36AC2" w:rsidP="0089468B">
      <w:pPr>
        <w:jc w:val="both"/>
      </w:pPr>
      <w:r>
        <w:t>1.Dr.Raja Eid</w:t>
      </w:r>
    </w:p>
    <w:p w:rsidR="00B8740F" w:rsidRDefault="00D36AC2" w:rsidP="0089468B">
      <w:pPr>
        <w:jc w:val="both"/>
      </w:pPr>
      <w:r>
        <w:t>MBBS, MRCS, CABS</w:t>
      </w:r>
    </w:p>
    <w:p w:rsidR="00B8740F" w:rsidRDefault="00D36AC2" w:rsidP="0089468B">
      <w:pPr>
        <w:jc w:val="both"/>
      </w:pPr>
      <w:proofErr w:type="gramStart"/>
      <w:r>
        <w:t>chief</w:t>
      </w:r>
      <w:proofErr w:type="gramEnd"/>
      <w:r>
        <w:t xml:space="preserve"> Surgical Resident at </w:t>
      </w:r>
      <w:proofErr w:type="spellStart"/>
      <w:r>
        <w:t>Salmaniya</w:t>
      </w:r>
      <w:proofErr w:type="spellEnd"/>
      <w:r w:rsidR="00B8740F">
        <w:t xml:space="preserve"> Medical Complex(SMC),Kingdom of Bahrain </w:t>
      </w:r>
    </w:p>
    <w:p w:rsidR="0089468B" w:rsidRDefault="00D36AC2" w:rsidP="0089468B">
      <w:pPr>
        <w:jc w:val="both"/>
        <w:rPr>
          <w:rFonts w:ascii="Calibri" w:hAnsi="Calibri" w:cs="Calibri"/>
        </w:rPr>
      </w:pPr>
      <w:r>
        <w:rPr>
          <w:rFonts w:ascii="Calibri" w:hAnsi="Calibri" w:cs="Calibri"/>
        </w:rPr>
        <w:t xml:space="preserve">MBBS with honor -King Faisal </w:t>
      </w:r>
      <w:proofErr w:type="gramStart"/>
      <w:r>
        <w:rPr>
          <w:rFonts w:ascii="Calibri" w:hAnsi="Calibri" w:cs="Calibri"/>
        </w:rPr>
        <w:t xml:space="preserve">university </w:t>
      </w:r>
      <w:r w:rsidR="0023334A">
        <w:rPr>
          <w:rFonts w:ascii="Calibri" w:hAnsi="Calibri" w:cs="Calibri"/>
        </w:rPr>
        <w:t>,</w:t>
      </w:r>
      <w:proofErr w:type="gramEnd"/>
      <w:r w:rsidR="0023334A">
        <w:rPr>
          <w:rFonts w:ascii="Calibri" w:hAnsi="Calibri" w:cs="Calibri"/>
        </w:rPr>
        <w:t xml:space="preserve"> Kingdom of Saudi Arabia</w:t>
      </w:r>
    </w:p>
    <w:p w:rsidR="0089468B" w:rsidRDefault="0023334A" w:rsidP="0089468B">
      <w:pPr>
        <w:jc w:val="both"/>
        <w:rPr>
          <w:rFonts w:ascii="Calibri" w:hAnsi="Calibri" w:cs="Calibri"/>
          <w:lang w:val="en-GB"/>
        </w:rPr>
      </w:pPr>
      <w:r>
        <w:rPr>
          <w:rFonts w:ascii="Calibri" w:hAnsi="Calibri" w:cs="Calibri"/>
          <w:lang w:val="en-GB"/>
        </w:rPr>
        <w:t xml:space="preserve">MRCS – </w:t>
      </w:r>
      <w:proofErr w:type="gramStart"/>
      <w:r>
        <w:rPr>
          <w:rFonts w:ascii="Calibri" w:hAnsi="Calibri" w:cs="Calibri"/>
          <w:lang w:val="en-GB"/>
        </w:rPr>
        <w:t>Royal college</w:t>
      </w:r>
      <w:proofErr w:type="gramEnd"/>
      <w:r>
        <w:rPr>
          <w:rFonts w:ascii="Calibri" w:hAnsi="Calibri" w:cs="Calibri"/>
          <w:lang w:val="en-GB"/>
        </w:rPr>
        <w:t xml:space="preserve"> of England 2012</w:t>
      </w:r>
    </w:p>
    <w:p w:rsidR="0089468B" w:rsidRDefault="0089468B" w:rsidP="0089468B">
      <w:pPr>
        <w:jc w:val="both"/>
      </w:pPr>
      <w:r>
        <w:t xml:space="preserve">Arab board </w:t>
      </w:r>
      <w:r w:rsidR="0023334A">
        <w:t>of General Surgery 2015</w:t>
      </w:r>
    </w:p>
    <w:p w:rsidR="007D3F55" w:rsidRPr="00A41107" w:rsidRDefault="007D3F55" w:rsidP="007D3F55">
      <w:pPr>
        <w:jc w:val="both"/>
        <w:rPr>
          <w:rFonts w:eastAsia="MS PGothic"/>
          <w:b/>
          <w:color w:val="000000"/>
          <w:szCs w:val="32"/>
        </w:rPr>
      </w:pPr>
      <w:r>
        <w:br/>
      </w:r>
    </w:p>
    <w:p w:rsidR="007D3F55" w:rsidRDefault="007D3F55" w:rsidP="007D3F55">
      <w:pPr>
        <w:autoSpaceDE w:val="0"/>
        <w:autoSpaceDN w:val="0"/>
        <w:adjustRightInd w:val="0"/>
        <w:rPr>
          <w:lang w:val="en-NZ"/>
        </w:rPr>
      </w:pPr>
      <w:r w:rsidRPr="002256E7">
        <w:rPr>
          <w:b/>
          <w:highlight w:val="yellow"/>
          <w:lang w:val="en-NZ"/>
        </w:rPr>
        <w:t>Presenting author details</w:t>
      </w:r>
      <w:r w:rsidRPr="008A690F">
        <w:rPr>
          <w:b/>
          <w:lang w:val="en-NZ"/>
        </w:rPr>
        <w:t xml:space="preserve"> </w:t>
      </w:r>
      <w:r w:rsidRPr="008A690F">
        <w:rPr>
          <w:b/>
          <w:lang w:val="en-NZ"/>
        </w:rPr>
        <w:br/>
      </w:r>
      <w:r w:rsidRPr="008A690F">
        <w:rPr>
          <w:lang w:val="en-NZ"/>
        </w:rPr>
        <w:t xml:space="preserve">Full name: </w:t>
      </w:r>
      <w:r w:rsidR="0023334A">
        <w:rPr>
          <w:lang w:val="en-NZ"/>
        </w:rPr>
        <w:t>Dr.Raja Eid</w:t>
      </w:r>
      <w:r w:rsidRPr="008A690F">
        <w:rPr>
          <w:lang w:val="en-NZ"/>
        </w:rPr>
        <w:br/>
        <w:t>Contact number:</w:t>
      </w:r>
      <w:r w:rsidR="0023334A">
        <w:rPr>
          <w:lang w:val="en-NZ"/>
        </w:rPr>
        <w:t xml:space="preserve"> 0097333775529</w:t>
      </w:r>
    </w:p>
    <w:p w:rsidR="007D3F55" w:rsidRDefault="007D3F55" w:rsidP="007D3F55">
      <w:pPr>
        <w:autoSpaceDE w:val="0"/>
        <w:autoSpaceDN w:val="0"/>
        <w:adjustRightInd w:val="0"/>
        <w:rPr>
          <w:lang w:val="en-NZ"/>
        </w:rPr>
      </w:pPr>
      <w:r>
        <w:rPr>
          <w:lang w:val="en-NZ"/>
        </w:rPr>
        <w:t>Email id:</w:t>
      </w:r>
      <w:r w:rsidR="00DD5909">
        <w:rPr>
          <w:lang w:val="en-NZ"/>
        </w:rPr>
        <w:t xml:space="preserve"> dr.</w:t>
      </w:r>
      <w:r w:rsidR="0023334A">
        <w:rPr>
          <w:lang w:val="en-NZ"/>
        </w:rPr>
        <w:t>raja.eid@gmail.com</w:t>
      </w:r>
      <w:r w:rsidRPr="008A690F">
        <w:rPr>
          <w:lang w:val="en-NZ"/>
        </w:rPr>
        <w:br/>
        <w:t>Category: (Oral pr</w:t>
      </w:r>
      <w:r w:rsidR="0023334A">
        <w:rPr>
          <w:lang w:val="en-NZ"/>
        </w:rPr>
        <w:t>esentation/ Poster presentation/E</w:t>
      </w:r>
    </w:p>
    <w:p w:rsidR="007D3F55" w:rsidRDefault="007D3F55" w:rsidP="007D3F55">
      <w:pPr>
        <w:autoSpaceDE w:val="0"/>
        <w:autoSpaceDN w:val="0"/>
        <w:adjustRightInd w:val="0"/>
        <w:rPr>
          <w:lang w:val="en-NZ"/>
        </w:rPr>
      </w:pPr>
      <w:r w:rsidRPr="008A690F">
        <w:rPr>
          <w:lang w:val="en-NZ"/>
        </w:rPr>
        <w:t>Session name:</w:t>
      </w:r>
      <w:r w:rsidR="00F64B93">
        <w:rPr>
          <w:lang w:val="en-NZ"/>
        </w:rPr>
        <w:t xml:space="preserve"> EuroSSicon-</w:t>
      </w:r>
      <w:r w:rsidR="00CA7E0E">
        <w:rPr>
          <w:lang w:val="en-NZ"/>
        </w:rPr>
        <w:t>Barcelona- May 2019</w:t>
      </w:r>
    </w:p>
    <w:p w:rsidR="002C2D84" w:rsidRPr="00DD5909" w:rsidRDefault="007D3F55" w:rsidP="00DD5909">
      <w:pPr>
        <w:autoSpaceDE w:val="0"/>
        <w:autoSpaceDN w:val="0"/>
        <w:adjustRightInd w:val="0"/>
        <w:rPr>
          <w:b/>
          <w:lang w:val="en-NZ"/>
        </w:rPr>
      </w:pPr>
      <w:r>
        <w:rPr>
          <w:lang w:val="en-NZ"/>
        </w:rPr>
        <w:t xml:space="preserve">Research interest: </w:t>
      </w:r>
      <w:r w:rsidR="00CA7E0E">
        <w:rPr>
          <w:lang w:val="en-NZ"/>
        </w:rPr>
        <w:t>Cas</w:t>
      </w:r>
      <w:r w:rsidR="0023334A">
        <w:rPr>
          <w:lang w:val="en-NZ"/>
        </w:rPr>
        <w:t xml:space="preserve">e Reports and clinical trials </w:t>
      </w:r>
      <w:r>
        <w:rPr>
          <w:lang w:val="en-NZ"/>
        </w:rPr>
        <w:br/>
      </w:r>
    </w:p>
    <w:sectPr w:rsidR="002C2D84" w:rsidRPr="00DD5909" w:rsidSect="00D36AC2">
      <w:headerReference w:type="default" r:id="rId10"/>
      <w:pgSz w:w="11906" w:h="16838"/>
      <w:pgMar w:top="851" w:right="1134" w:bottom="284" w:left="1134" w:header="709" w:footer="709" w:gutter="0"/>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6AC2" w:rsidRDefault="00D36AC2" w:rsidP="001051ED">
      <w:pPr>
        <w:spacing w:after="0" w:line="240" w:lineRule="auto"/>
      </w:pPr>
      <w:r>
        <w:separator/>
      </w:r>
    </w:p>
  </w:endnote>
  <w:endnote w:type="continuationSeparator" w:id="0">
    <w:p w:rsidR="00D36AC2" w:rsidRDefault="00D36AC2" w:rsidP="001051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Gautami">
    <w:altName w:val="Gautami"/>
    <w:charset w:val="00"/>
    <w:family w:val="swiss"/>
    <w:pitch w:val="variable"/>
    <w:sig w:usb0="002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MS PGothic">
    <w:charset w:val="80"/>
    <w:family w:val="swiss"/>
    <w:pitch w:val="variable"/>
    <w:sig w:usb0="E00002FF" w:usb1="6AC7FDFB" w:usb2="08000012" w:usb3="00000000" w:csb0="0002009F" w:csb1="00000000"/>
  </w:font>
  <w:font w:name="Arial Black">
    <w:panose1 w:val="020B0A040201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6AC2" w:rsidRDefault="00D36AC2" w:rsidP="001051ED">
      <w:pPr>
        <w:spacing w:after="0" w:line="240" w:lineRule="auto"/>
      </w:pPr>
      <w:r>
        <w:separator/>
      </w:r>
    </w:p>
  </w:footnote>
  <w:footnote w:type="continuationSeparator" w:id="0">
    <w:p w:rsidR="00D36AC2" w:rsidRDefault="00D36AC2" w:rsidP="001051ED">
      <w:pPr>
        <w:spacing w:after="0" w:line="240" w:lineRule="auto"/>
      </w:pPr>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AC2" w:rsidRPr="00866A24" w:rsidRDefault="005B67E2" w:rsidP="00D36AC2">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05pt;height:62.6pt">
          <v:imagedata r:id="rId1" o:title="Case Reports 2018 NEW"/>
        </v:shape>
      </w:pict>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2F0787"/>
    <w:multiLevelType w:val="hybridMultilevel"/>
    <w:tmpl w:val="FFEA7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F1A5F3A"/>
    <w:multiLevelType w:val="hybridMultilevel"/>
    <w:tmpl w:val="8CB698F8"/>
    <w:lvl w:ilvl="0" w:tplc="7B803EE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oNotTrackMoves/>
  <w:defaultTabStop w:val="720"/>
  <w:characterSpacingControl w:val="doNotCompress"/>
  <w:hdrShapeDefaults>
    <o:shapedefaults v:ext="edit" spidmax="11267"/>
  </w:hdrShapeDefaults>
  <w:footnotePr>
    <w:footnote w:id="-1"/>
    <w:footnote w:id="0"/>
  </w:footnotePr>
  <w:endnotePr>
    <w:endnote w:id="-1"/>
    <w:endnote w:id="0"/>
  </w:endnotePr>
  <w:compat>
    <w:useFELayout/>
  </w:compat>
  <w:rsids>
    <w:rsidRoot w:val="007D3F55"/>
    <w:rsid w:val="000244FC"/>
    <w:rsid w:val="00030899"/>
    <w:rsid w:val="001051ED"/>
    <w:rsid w:val="001441D5"/>
    <w:rsid w:val="00177566"/>
    <w:rsid w:val="0023334A"/>
    <w:rsid w:val="00250BEC"/>
    <w:rsid w:val="002C2D84"/>
    <w:rsid w:val="003B7036"/>
    <w:rsid w:val="00457780"/>
    <w:rsid w:val="004B74CD"/>
    <w:rsid w:val="0055595F"/>
    <w:rsid w:val="00556424"/>
    <w:rsid w:val="005941F0"/>
    <w:rsid w:val="005B67E2"/>
    <w:rsid w:val="006A1278"/>
    <w:rsid w:val="007D3F55"/>
    <w:rsid w:val="008936FB"/>
    <w:rsid w:val="0089468B"/>
    <w:rsid w:val="00896952"/>
    <w:rsid w:val="00B8740F"/>
    <w:rsid w:val="00BD6A3A"/>
    <w:rsid w:val="00C70AFA"/>
    <w:rsid w:val="00CA573A"/>
    <w:rsid w:val="00CA7E0E"/>
    <w:rsid w:val="00D36AC2"/>
    <w:rsid w:val="00D77BD0"/>
    <w:rsid w:val="00DA4BF2"/>
    <w:rsid w:val="00DD5909"/>
    <w:rsid w:val="00E95FD7"/>
    <w:rsid w:val="00EF478E"/>
    <w:rsid w:val="00F64B93"/>
  </w:rsids>
  <m:mathPr>
    <m:mathFont m:val="????? ?????"/>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26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76"/>
  <w:style w:type="paragraph" w:default="1" w:styleId="Normal">
    <w:name w:val="Normal"/>
    <w:qFormat/>
    <w:rsid w:val="001051ED"/>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unhideWhenUsed/>
    <w:rsid w:val="007D3F55"/>
    <w:pPr>
      <w:tabs>
        <w:tab w:val="center" w:pos="4819"/>
        <w:tab w:val="right" w:pos="9638"/>
      </w:tabs>
      <w:spacing w:after="0" w:line="240" w:lineRule="auto"/>
    </w:pPr>
    <w:rPr>
      <w:rFonts w:ascii="Times New Roman" w:eastAsia="Times New Roman" w:hAnsi="Times New Roman" w:cs="Gautami"/>
      <w:sz w:val="24"/>
      <w:szCs w:val="24"/>
      <w:lang w:bidi="te-IN"/>
    </w:rPr>
  </w:style>
  <w:style w:type="character" w:customStyle="1" w:styleId="HeaderChar">
    <w:name w:val="Header Char"/>
    <w:basedOn w:val="DefaultParagraphFont"/>
    <w:link w:val="Header"/>
    <w:uiPriority w:val="99"/>
    <w:rsid w:val="007D3F55"/>
    <w:rPr>
      <w:rFonts w:ascii="Times New Roman" w:eastAsia="Times New Roman" w:hAnsi="Times New Roman" w:cs="Gautami"/>
      <w:sz w:val="24"/>
      <w:szCs w:val="24"/>
      <w:lang w:bidi="te-IN"/>
    </w:rPr>
  </w:style>
  <w:style w:type="paragraph" w:styleId="Footer">
    <w:name w:val="footer"/>
    <w:basedOn w:val="Normal"/>
    <w:link w:val="FooterChar"/>
    <w:uiPriority w:val="99"/>
    <w:unhideWhenUsed/>
    <w:rsid w:val="007D3F55"/>
    <w:pPr>
      <w:tabs>
        <w:tab w:val="center" w:pos="4819"/>
        <w:tab w:val="right" w:pos="9638"/>
      </w:tabs>
      <w:spacing w:after="0" w:line="240" w:lineRule="auto"/>
    </w:pPr>
    <w:rPr>
      <w:rFonts w:ascii="Times New Roman" w:eastAsia="Times New Roman" w:hAnsi="Times New Roman" w:cs="Gautami"/>
      <w:sz w:val="24"/>
      <w:szCs w:val="24"/>
      <w:lang w:bidi="te-IN"/>
    </w:rPr>
  </w:style>
  <w:style w:type="character" w:customStyle="1" w:styleId="FooterChar">
    <w:name w:val="Footer Char"/>
    <w:basedOn w:val="DefaultParagraphFont"/>
    <w:link w:val="Footer"/>
    <w:uiPriority w:val="99"/>
    <w:rsid w:val="007D3F55"/>
    <w:rPr>
      <w:rFonts w:ascii="Times New Roman" w:eastAsia="Times New Roman" w:hAnsi="Times New Roman" w:cs="Gautami"/>
      <w:sz w:val="24"/>
      <w:szCs w:val="24"/>
      <w:lang w:bidi="te-IN"/>
    </w:rPr>
  </w:style>
  <w:style w:type="paragraph" w:styleId="BalloonText">
    <w:name w:val="Balloon Text"/>
    <w:basedOn w:val="Normal"/>
    <w:link w:val="BalloonTextChar"/>
    <w:uiPriority w:val="99"/>
    <w:semiHidden/>
    <w:unhideWhenUsed/>
    <w:rsid w:val="007D3F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3F55"/>
    <w:rPr>
      <w:rFonts w:ascii="Tahoma" w:hAnsi="Tahoma" w:cs="Tahoma"/>
      <w:sz w:val="16"/>
      <w:szCs w:val="16"/>
    </w:rPr>
  </w:style>
  <w:style w:type="paragraph" w:styleId="ListParagraph">
    <w:name w:val="List Paragraph"/>
    <w:basedOn w:val="Normal"/>
    <w:uiPriority w:val="34"/>
    <w:qFormat/>
    <w:rsid w:val="0089468B"/>
    <w:pPr>
      <w:ind w:left="720"/>
      <w:contextualSpacing/>
    </w:p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google.com.bh/url?sa=i&amp;rct=j&amp;q=&amp;esrc=s&amp;frm=1&amp;source=images&amp;cd=&amp;cad=rja&amp;uact=8&amp;ved=2ahUKEwjCiuulrpLdAhUHhxoKHVRoCn4QjRx6BAgBEAU&amp;url=http://salamatcom.com/index.php/en/ads/580526ee9ffb4/Centers-%D8%A7%D9%84%D9%85%D8%B1%D8%A7%D9%83%D8%B2/Jaw-and-Askar-Clinic&amp;psig=AOvVaw3TK6p8Jb5w5HmFLa1mMlVW&amp;ust=1535635485624802" TargetMode="External"/><Relationship Id="rId8" Type="http://schemas.openxmlformats.org/officeDocument/2006/relationships/image" Target="media/image1.jpeg"/><Relationship Id="rId9" Type="http://schemas.openxmlformats.org/officeDocument/2006/relationships/image" Target="media/image2.png"/><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364</Words>
  <Characters>2075</Characters>
  <Application>Microsoft Macintosh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pc</dc:creator>
  <cp:keywords/>
  <dc:description/>
  <cp:lastModifiedBy>Raja Eid</cp:lastModifiedBy>
  <cp:revision>3</cp:revision>
  <dcterms:created xsi:type="dcterms:W3CDTF">2019-04-23T18:07:00Z</dcterms:created>
  <dcterms:modified xsi:type="dcterms:W3CDTF">2019-04-23T18:15:00Z</dcterms:modified>
</cp:coreProperties>
</file>