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E29" w:rsidRPr="005C2E29" w:rsidRDefault="005C2E29" w:rsidP="00500A3E">
      <w:pPr>
        <w:pStyle w:val="BodyText"/>
        <w:spacing w:before="73"/>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Electrocardiographic findings and cardiovascular risk </w:t>
      </w:r>
      <w:r w:rsidRPr="005C2E29">
        <w:rPr>
          <w:rFonts w:ascii="Minion Pro" w:eastAsia="Minion Pro" w:hAnsi="Minion Pro" w:cs="Minion Pro"/>
          <w:b/>
          <w:bCs/>
          <w:color w:val="337AB7"/>
          <w:sz w:val="36"/>
          <w:szCs w:val="36"/>
        </w:rPr>
        <w:t>profile in Paralympic athletes</w:t>
      </w:r>
    </w:p>
    <w:p w:rsidR="0078738A" w:rsidRPr="00413F44" w:rsidRDefault="0078738A" w:rsidP="00413F44">
      <w:pPr>
        <w:pStyle w:val="BodyText"/>
        <w:spacing w:before="73"/>
        <w:ind w:left="100" w:right="5987"/>
        <w:rPr>
          <w:rFonts w:ascii="Times New Roman" w:hAnsi="Times New Roman" w:cs="Times New Roman"/>
          <w:sz w:val="14"/>
          <w:szCs w:val="14"/>
        </w:rPr>
      </w:pPr>
      <w:r w:rsidRPr="00413F44">
        <w:rPr>
          <w:rFonts w:ascii="Times New Roman" w:hAnsi="Times New Roman" w:cs="Times New Roman"/>
          <w:sz w:val="14"/>
          <w:szCs w:val="14"/>
        </w:rPr>
        <w:t>D</w:t>
      </w:r>
      <w:r w:rsidR="005C2E29" w:rsidRPr="00413F44">
        <w:rPr>
          <w:rFonts w:ascii="Times New Roman" w:hAnsi="Times New Roman" w:cs="Times New Roman"/>
          <w:sz w:val="14"/>
          <w:szCs w:val="14"/>
        </w:rPr>
        <w:t>r</w:t>
      </w:r>
      <w:r w:rsidR="00500A3E" w:rsidRPr="00413F44">
        <w:rPr>
          <w:rFonts w:ascii="Times New Roman" w:hAnsi="Times New Roman" w:cs="Times New Roman"/>
          <w:sz w:val="14"/>
          <w:szCs w:val="14"/>
        </w:rPr>
        <w:t>.</w:t>
      </w:r>
      <w:r w:rsidR="005C2E29" w:rsidRPr="00413F44">
        <w:rPr>
          <w:rFonts w:ascii="Times New Roman" w:hAnsi="Times New Roman" w:cs="Times New Roman"/>
          <w:sz w:val="14"/>
          <w:szCs w:val="14"/>
        </w:rPr>
        <w:t xml:space="preserve"> Javad Norouzi, </w:t>
      </w:r>
      <w:r w:rsidR="005973B9" w:rsidRPr="00413F44">
        <w:rPr>
          <w:rFonts w:ascii="Times New Roman" w:hAnsi="Times New Roman" w:cs="Times New Roman"/>
          <w:sz w:val="14"/>
          <w:szCs w:val="14"/>
        </w:rPr>
        <w:t xml:space="preserve">PhD, </w:t>
      </w:r>
      <w:r w:rsidR="00500A3E" w:rsidRPr="00413F44">
        <w:rPr>
          <w:rFonts w:ascii="Times New Roman" w:hAnsi="Times New Roman" w:cs="Times New Roman"/>
          <w:sz w:val="14"/>
          <w:szCs w:val="14"/>
        </w:rPr>
        <w:t>National Olympic and Paralympic Commit</w:t>
      </w:r>
      <w:r w:rsidR="007217E5" w:rsidRPr="00413F44">
        <w:rPr>
          <w:rFonts w:ascii="Times New Roman" w:hAnsi="Times New Roman" w:cs="Times New Roman"/>
          <w:sz w:val="14"/>
          <w:szCs w:val="14"/>
        </w:rPr>
        <w:t>tee</w:t>
      </w:r>
      <w:r w:rsidR="00500A3E" w:rsidRPr="00413F44">
        <w:rPr>
          <w:rFonts w:ascii="Times New Roman" w:hAnsi="Times New Roman" w:cs="Times New Roman"/>
          <w:sz w:val="14"/>
          <w:szCs w:val="14"/>
        </w:rPr>
        <w:t xml:space="preserve">, Iran. </w:t>
      </w:r>
    </w:p>
    <w:p w:rsidR="005973B9" w:rsidRPr="00413F44" w:rsidRDefault="00500A3E" w:rsidP="00413F44">
      <w:pPr>
        <w:pStyle w:val="BodyText"/>
        <w:spacing w:before="73"/>
        <w:ind w:left="100" w:right="5987"/>
        <w:rPr>
          <w:rFonts w:ascii="Times New Roman" w:hAnsi="Times New Roman" w:cs="Times New Roman"/>
          <w:sz w:val="14"/>
          <w:szCs w:val="14"/>
        </w:rPr>
      </w:pPr>
      <w:r w:rsidRPr="00413F44">
        <w:rPr>
          <w:rFonts w:ascii="Times New Roman" w:hAnsi="Times New Roman" w:cs="Times New Roman"/>
          <w:sz w:val="14"/>
          <w:szCs w:val="14"/>
        </w:rPr>
        <w:t>Dr. Mehdi Anvari</w:t>
      </w:r>
      <w:r w:rsidR="005973B9" w:rsidRPr="00413F44">
        <w:rPr>
          <w:rFonts w:ascii="Times New Roman" w:hAnsi="Times New Roman" w:cs="Times New Roman"/>
          <w:sz w:val="14"/>
          <w:szCs w:val="14"/>
        </w:rPr>
        <w:t xml:space="preserve">, </w:t>
      </w:r>
      <w:r w:rsidRPr="00413F44">
        <w:rPr>
          <w:rFonts w:ascii="Times New Roman" w:hAnsi="Times New Roman" w:cs="Times New Roman"/>
          <w:sz w:val="14"/>
          <w:szCs w:val="14"/>
        </w:rPr>
        <w:t>MD</w:t>
      </w:r>
      <w:r w:rsidRPr="00413F44">
        <w:rPr>
          <w:rFonts w:ascii="Times New Roman" w:hAnsi="Times New Roman" w:cs="Times New Roman"/>
          <w:sz w:val="14"/>
          <w:szCs w:val="14"/>
        </w:rPr>
        <w:t>, National Olympic and Paralympic Commit</w:t>
      </w:r>
      <w:r w:rsidR="007217E5" w:rsidRPr="00413F44">
        <w:rPr>
          <w:rFonts w:ascii="Times New Roman" w:hAnsi="Times New Roman" w:cs="Times New Roman"/>
          <w:sz w:val="14"/>
          <w:szCs w:val="14"/>
        </w:rPr>
        <w:t>tee</w:t>
      </w:r>
      <w:r w:rsidRPr="00413F44">
        <w:rPr>
          <w:rFonts w:ascii="Times New Roman" w:hAnsi="Times New Roman" w:cs="Times New Roman"/>
          <w:sz w:val="14"/>
          <w:szCs w:val="14"/>
        </w:rPr>
        <w:t>, Iran.</w:t>
      </w:r>
    </w:p>
    <w:p w:rsidR="00500A3E" w:rsidRPr="00413F44" w:rsidRDefault="00500A3E" w:rsidP="00413F44">
      <w:pPr>
        <w:pStyle w:val="BodyText"/>
        <w:spacing w:before="73"/>
        <w:ind w:left="100" w:right="5987"/>
        <w:rPr>
          <w:rFonts w:ascii="Times New Roman" w:hAnsi="Times New Roman" w:cs="Times New Roman"/>
          <w:sz w:val="14"/>
          <w:szCs w:val="14"/>
        </w:rPr>
      </w:pPr>
      <w:r w:rsidRPr="00413F44">
        <w:rPr>
          <w:rFonts w:ascii="Times New Roman" w:hAnsi="Times New Roman" w:cs="Times New Roman"/>
          <w:sz w:val="14"/>
          <w:szCs w:val="14"/>
        </w:rPr>
        <w:t xml:space="preserve">Dr. </w:t>
      </w:r>
      <w:proofErr w:type="spellStart"/>
      <w:r w:rsidRPr="00413F44">
        <w:rPr>
          <w:rFonts w:ascii="Times New Roman" w:hAnsi="Times New Roman" w:cs="Times New Roman"/>
          <w:sz w:val="14"/>
          <w:szCs w:val="14"/>
        </w:rPr>
        <w:t>Shamsedin</w:t>
      </w:r>
      <w:proofErr w:type="spellEnd"/>
      <w:r w:rsidRPr="00413F44">
        <w:rPr>
          <w:rFonts w:ascii="Times New Roman" w:hAnsi="Times New Roman" w:cs="Times New Roman"/>
          <w:sz w:val="14"/>
          <w:szCs w:val="14"/>
        </w:rPr>
        <w:t xml:space="preserve"> </w:t>
      </w:r>
      <w:proofErr w:type="spellStart"/>
      <w:r w:rsidRPr="00413F44">
        <w:rPr>
          <w:rFonts w:ascii="Times New Roman" w:hAnsi="Times New Roman" w:cs="Times New Roman"/>
          <w:sz w:val="14"/>
          <w:szCs w:val="14"/>
        </w:rPr>
        <w:t>Taghavi</w:t>
      </w:r>
      <w:proofErr w:type="spellEnd"/>
      <w:r w:rsidRPr="00413F44">
        <w:rPr>
          <w:rFonts w:ascii="Times New Roman" w:hAnsi="Times New Roman" w:cs="Times New Roman"/>
          <w:sz w:val="14"/>
          <w:szCs w:val="14"/>
        </w:rPr>
        <w:t>, MD</w:t>
      </w:r>
      <w:r w:rsidRPr="00413F44">
        <w:rPr>
          <w:rFonts w:ascii="Times New Roman" w:hAnsi="Times New Roman" w:cs="Times New Roman"/>
          <w:sz w:val="14"/>
          <w:szCs w:val="14"/>
        </w:rPr>
        <w:t>, National Olympic and Paralympic Commit</w:t>
      </w:r>
      <w:r w:rsidR="007217E5" w:rsidRPr="00413F44">
        <w:rPr>
          <w:rFonts w:ascii="Times New Roman" w:hAnsi="Times New Roman" w:cs="Times New Roman"/>
          <w:sz w:val="14"/>
          <w:szCs w:val="14"/>
        </w:rPr>
        <w:t>tee</w:t>
      </w:r>
      <w:r w:rsidRPr="00413F44">
        <w:rPr>
          <w:rFonts w:ascii="Times New Roman" w:hAnsi="Times New Roman" w:cs="Times New Roman"/>
          <w:sz w:val="14"/>
          <w:szCs w:val="14"/>
        </w:rPr>
        <w:t>, Iran.</w:t>
      </w:r>
    </w:p>
    <w:p w:rsidR="00500A3E" w:rsidRPr="00413F44" w:rsidRDefault="00500A3E" w:rsidP="00413F44">
      <w:pPr>
        <w:pStyle w:val="BodyText"/>
        <w:spacing w:before="73"/>
        <w:ind w:left="100" w:right="5987"/>
        <w:rPr>
          <w:rFonts w:ascii="Times New Roman" w:hAnsi="Times New Roman" w:cs="Times New Roman"/>
          <w:sz w:val="14"/>
          <w:szCs w:val="14"/>
        </w:rPr>
      </w:pPr>
      <w:r w:rsidRPr="00413F44">
        <w:rPr>
          <w:rFonts w:ascii="Times New Roman" w:hAnsi="Times New Roman" w:cs="Times New Roman"/>
          <w:sz w:val="14"/>
          <w:szCs w:val="14"/>
        </w:rPr>
        <w:t xml:space="preserve">Dr. </w:t>
      </w:r>
      <w:r w:rsidR="007217E5" w:rsidRPr="00413F44">
        <w:rPr>
          <w:rFonts w:ascii="Times New Roman" w:hAnsi="Times New Roman" w:cs="Times New Roman"/>
          <w:sz w:val="14"/>
          <w:szCs w:val="14"/>
        </w:rPr>
        <w:t xml:space="preserve">Mohammad Reza </w:t>
      </w:r>
      <w:proofErr w:type="spellStart"/>
      <w:r w:rsidR="007217E5" w:rsidRPr="00413F44">
        <w:rPr>
          <w:rFonts w:ascii="Times New Roman" w:hAnsi="Times New Roman" w:cs="Times New Roman"/>
          <w:sz w:val="14"/>
          <w:szCs w:val="14"/>
        </w:rPr>
        <w:t>Mahmoodkhani</w:t>
      </w:r>
      <w:proofErr w:type="spellEnd"/>
      <w:r w:rsidRPr="00413F44">
        <w:rPr>
          <w:rFonts w:ascii="Times New Roman" w:hAnsi="Times New Roman" w:cs="Times New Roman"/>
          <w:sz w:val="14"/>
          <w:szCs w:val="14"/>
        </w:rPr>
        <w:t>, National Olympic and Paralympic Commit</w:t>
      </w:r>
      <w:r w:rsidR="007217E5" w:rsidRPr="00413F44">
        <w:rPr>
          <w:rFonts w:ascii="Times New Roman" w:hAnsi="Times New Roman" w:cs="Times New Roman"/>
          <w:sz w:val="14"/>
          <w:szCs w:val="14"/>
        </w:rPr>
        <w:t>tee</w:t>
      </w:r>
      <w:r w:rsidRPr="00413F44">
        <w:rPr>
          <w:rFonts w:ascii="Times New Roman" w:hAnsi="Times New Roman" w:cs="Times New Roman"/>
          <w:sz w:val="14"/>
          <w:szCs w:val="14"/>
        </w:rPr>
        <w:t>, Iran.</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C2E29" w:rsidRDefault="00A9710C" w:rsidP="005C2E29">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5C2E29" w:rsidP="00E624F2">
      <w:pPr>
        <w:pStyle w:val="Heading3"/>
        <w:spacing w:before="147"/>
      </w:pPr>
      <w:r w:rsidRPr="001A33DD">
        <w:rPr>
          <w:rFonts w:ascii="Times New Roman" w:hAnsi="Times New Roman" w:cs="Times New Roman"/>
          <w:b w:val="0"/>
        </w:rPr>
        <w:t>Paralympic athletes are a special group of elite athletes wit</w:t>
      </w:r>
      <w:r w:rsidR="00EF4499" w:rsidRPr="001A33DD">
        <w:rPr>
          <w:rFonts w:ascii="Times New Roman" w:hAnsi="Times New Roman" w:cs="Times New Roman"/>
          <w:b w:val="0"/>
        </w:rPr>
        <w:t>h unique cardiovascular issues</w:t>
      </w:r>
      <w:r w:rsidRPr="001A33DD">
        <w:rPr>
          <w:rFonts w:ascii="Times New Roman" w:hAnsi="Times New Roman" w:cs="Times New Roman"/>
          <w:b w:val="0"/>
        </w:rPr>
        <w:t>. However, there are limited data regarding cardiovascular s</w:t>
      </w:r>
      <w:r w:rsidR="00EF4499" w:rsidRPr="001A33DD">
        <w:rPr>
          <w:rFonts w:ascii="Times New Roman" w:hAnsi="Times New Roman" w:cs="Times New Roman"/>
          <w:b w:val="0"/>
        </w:rPr>
        <w:t>creening in Paralympic athletes</w:t>
      </w:r>
      <w:r w:rsidRPr="001A33DD">
        <w:rPr>
          <w:rFonts w:ascii="Times New Roman" w:hAnsi="Times New Roman" w:cs="Times New Roman"/>
          <w:b w:val="0"/>
        </w:rPr>
        <w:t>.</w:t>
      </w:r>
      <w:r w:rsidRPr="001A33DD">
        <w:rPr>
          <w:rFonts w:ascii="Times New Roman" w:hAnsi="Times New Roman" w:cs="Times New Roman"/>
          <w:b w:val="0"/>
        </w:rPr>
        <w:t xml:space="preserve"> </w:t>
      </w:r>
      <w:r w:rsidRPr="001A33DD">
        <w:rPr>
          <w:rFonts w:ascii="Times New Roman" w:hAnsi="Times New Roman" w:cs="Times New Roman"/>
          <w:b w:val="0"/>
        </w:rPr>
        <w:t>From April 2019 to July 2021, male Paralympic</w:t>
      </w:r>
      <w:r w:rsidR="00E624F2" w:rsidRPr="001A33DD">
        <w:rPr>
          <w:rFonts w:ascii="Times New Roman" w:hAnsi="Times New Roman" w:cs="Times New Roman"/>
          <w:b w:val="0"/>
        </w:rPr>
        <w:t xml:space="preserve"> athletes</w:t>
      </w:r>
      <w:r w:rsidRPr="001A33DD">
        <w:rPr>
          <w:rFonts w:ascii="Times New Roman" w:hAnsi="Times New Roman" w:cs="Times New Roman"/>
          <w:b w:val="0"/>
        </w:rPr>
        <w:t>, underwent cardiac screening including history, physical examination, 12-leads electrocardiogram (ECG), echocardiography and blood test. Athletes were classified according to the sports disciplines into three groups: 1) skill (archery, shooting, taekwondo, judo); 2) power (powerlifting, discus throwing, shot putting, javelin throwing) and 3) mixed (sitting volleyball,</w:t>
      </w:r>
      <w:r w:rsidR="00E624F2" w:rsidRPr="001A33DD">
        <w:rPr>
          <w:rFonts w:ascii="Times New Roman" w:hAnsi="Times New Roman" w:cs="Times New Roman"/>
          <w:b w:val="0"/>
        </w:rPr>
        <w:t xml:space="preserve"> wheelchair basketball, rowing), a</w:t>
      </w:r>
      <w:r w:rsidRPr="001A33DD">
        <w:rPr>
          <w:rFonts w:ascii="Times New Roman" w:hAnsi="Times New Roman" w:cs="Times New Roman"/>
          <w:b w:val="0"/>
        </w:rPr>
        <w:t xml:space="preserve">s well as divided base on the type of disability into two groups: 1) athletes with spinal cord injury (SCI), and 2) athletes with </w:t>
      </w:r>
      <w:r w:rsidR="00EF4499" w:rsidRPr="001A33DD">
        <w:rPr>
          <w:rFonts w:ascii="Times New Roman" w:hAnsi="Times New Roman" w:cs="Times New Roman"/>
          <w:b w:val="0"/>
        </w:rPr>
        <w:t>non-spinal cord injuries (NSCI)</w:t>
      </w:r>
      <w:r w:rsidRPr="001A33DD">
        <w:rPr>
          <w:rFonts w:ascii="Times New Roman" w:hAnsi="Times New Roman" w:cs="Times New Roman"/>
          <w:b w:val="0"/>
        </w:rPr>
        <w:t>. Among 82 Paralympic athletes</w:t>
      </w:r>
      <w:r w:rsidR="00E624F2" w:rsidRPr="001A33DD">
        <w:rPr>
          <w:rFonts w:ascii="Times New Roman" w:hAnsi="Times New Roman" w:cs="Times New Roman"/>
          <w:b w:val="0"/>
        </w:rPr>
        <w:t xml:space="preserve">, there were 19 in skill, 25 in power, and 38 </w:t>
      </w:r>
      <w:r w:rsidRPr="001A33DD">
        <w:rPr>
          <w:rFonts w:ascii="Times New Roman" w:hAnsi="Times New Roman" w:cs="Times New Roman"/>
          <w:b w:val="0"/>
        </w:rPr>
        <w:t xml:space="preserve">in mixed </w:t>
      </w:r>
      <w:r w:rsidR="00E624F2" w:rsidRPr="001A33DD">
        <w:rPr>
          <w:rFonts w:ascii="Times New Roman" w:hAnsi="Times New Roman" w:cs="Times New Roman"/>
          <w:b w:val="0"/>
        </w:rPr>
        <w:t xml:space="preserve">sports disciplines and 24 had SCI and 58 </w:t>
      </w:r>
      <w:r w:rsidRPr="001A33DD">
        <w:rPr>
          <w:rFonts w:ascii="Times New Roman" w:hAnsi="Times New Roman" w:cs="Times New Roman"/>
          <w:b w:val="0"/>
        </w:rPr>
        <w:t>had NSCI. There were n</w:t>
      </w:r>
      <w:r w:rsidR="00E624F2" w:rsidRPr="001A33DD">
        <w:rPr>
          <w:rFonts w:ascii="Times New Roman" w:hAnsi="Times New Roman" w:cs="Times New Roman"/>
          <w:b w:val="0"/>
        </w:rPr>
        <w:t>o abnormalities observed in</w:t>
      </w:r>
      <w:r w:rsidRPr="001A33DD">
        <w:rPr>
          <w:rFonts w:ascii="Times New Roman" w:hAnsi="Times New Roman" w:cs="Times New Roman"/>
          <w:b w:val="0"/>
        </w:rPr>
        <w:t xml:space="preserve"> echocardiography. Normal ECG findings were seen in 28 athletes (34.1%) with a higher prevalence in athletes with NSCI (41.3%) and participated in mixed (47.3%) sports (p&lt;0.001). Borderline ECG findings were detected in 6 (7.3%) with more frequent in athletes with SCI (12.5%) and participated in power (16%) sports (p&lt;0.001). The prevalence of abnormal ECG findings were 3.6%. Cardiac risk factors including hypertension was detected in 8 (9.7%); triglycerides &gt;200 mg/dl in 21 (25.6%), total cholesterol &gt;200 mg/dl in 15 (18.2%), 25-hydroxyvitamin D3 &lt;30 ng/ml in 35 (42.6%), low-density lipoprotein cholesterol &gt;130 mg/dl in 8 (9.7%), very low-density lipoprotein cholesterol ≥50 mg/dl in 15 (18.2%) and high-density lipoprotein cholesterol &lt;40 mg/dl in 7 (8.5%); that were significantly more frequent in athletes with SCI and athletes participated in power sports disciplines (p&lt;0.001).</w:t>
      </w:r>
      <w:r w:rsidRPr="001A33DD">
        <w:rPr>
          <w:rFonts w:ascii="Times New Roman" w:hAnsi="Times New Roman" w:cs="Times New Roman"/>
          <w:b w:val="0"/>
        </w:rPr>
        <w:t xml:space="preserve"> </w:t>
      </w:r>
      <w:r w:rsidRPr="001A33DD">
        <w:rPr>
          <w:rFonts w:ascii="Times New Roman" w:hAnsi="Times New Roman" w:cs="Times New Roman"/>
          <w:b w:val="0"/>
        </w:rPr>
        <w:t>This study emphasizes that Paralympic athletes especially those with SCI and participating in power sports disciplines are not immune from cardiovascular risk factors and requi</w:t>
      </w:r>
      <w:r w:rsidR="00E624F2" w:rsidRPr="001A33DD">
        <w:rPr>
          <w:rFonts w:ascii="Times New Roman" w:hAnsi="Times New Roman" w:cs="Times New Roman"/>
          <w:b w:val="0"/>
        </w:rPr>
        <w:t>res more medical care attention</w:t>
      </w:r>
      <w:r w:rsidR="00E624F2">
        <w:rPr>
          <w:b w:val="0"/>
        </w:rPr>
        <w:t xml:space="preserve">. </w:t>
      </w:r>
      <w:r w:rsidR="00A9710C">
        <w:rPr>
          <w:b w:val="0"/>
        </w:rPr>
        <w:br w:type="column"/>
      </w:r>
      <w:r w:rsidR="00A9710C">
        <w:rPr>
          <w:color w:val="BF5A14"/>
        </w:rPr>
        <w:lastRenderedPageBreak/>
        <w:t>Image</w:t>
      </w:r>
    </w:p>
    <w:p w:rsidR="005973B9" w:rsidRPr="00413F44" w:rsidRDefault="0046403C" w:rsidP="00413F44">
      <w:pPr>
        <w:pStyle w:val="BodyText"/>
        <w:spacing w:before="2"/>
        <w:jc w:val="center"/>
        <w:rPr>
          <w:rFonts w:ascii="Arial"/>
          <w:b/>
          <w:sz w:val="16"/>
        </w:rPr>
      </w:pPr>
      <w:r w:rsidRPr="0046403C">
        <w:rPr>
          <w:rFonts w:ascii="Arial"/>
          <w:b/>
          <w:noProof/>
          <w:sz w:val="16"/>
        </w:rPr>
        <w:drawing>
          <wp:inline distT="0" distB="0" distL="0" distR="0">
            <wp:extent cx="2989690" cy="2857261"/>
            <wp:effectExtent l="0" t="0" r="1270" b="635"/>
            <wp:docPr id="2" name="Picture 2" descr="C:\Users\DrNikii\Desktop\hfu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Nikii\Desktop\hfuj.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2923" cy="2879465"/>
                    </a:xfrm>
                    <a:prstGeom prst="rect">
                      <a:avLst/>
                    </a:prstGeom>
                    <a:noFill/>
                    <a:ln>
                      <a:noFill/>
                    </a:ln>
                  </pic:spPr>
                </pic:pic>
              </a:graphicData>
            </a:graphic>
          </wp:inline>
        </w:drawing>
      </w:r>
      <w:r w:rsidR="005973B9">
        <w:rPr>
          <w:rFonts w:ascii="Arial"/>
          <w:b/>
          <w:color w:val="BF5A14"/>
          <w:sz w:val="20"/>
        </w:rPr>
        <w:br/>
        <w:t>Recent Publications (minimum 5)</w:t>
      </w:r>
    </w:p>
    <w:p w:rsidR="007D691D" w:rsidRPr="001A33DD" w:rsidRDefault="0046403C" w:rsidP="00413F44">
      <w:pPr>
        <w:pStyle w:val="ListParagraph"/>
        <w:numPr>
          <w:ilvl w:val="0"/>
          <w:numId w:val="3"/>
        </w:numPr>
        <w:tabs>
          <w:tab w:val="left" w:pos="384"/>
        </w:tabs>
        <w:spacing w:before="0" w:line="240" w:lineRule="auto"/>
        <w:ind w:right="137"/>
        <w:jc w:val="left"/>
        <w:rPr>
          <w:rFonts w:ascii="Times New Roman" w:hAnsi="Times New Roman" w:cs="Times New Roman"/>
          <w:sz w:val="14"/>
          <w:szCs w:val="14"/>
        </w:rPr>
      </w:pPr>
      <w:r w:rsidRPr="001A33DD">
        <w:rPr>
          <w:rFonts w:ascii="Times New Roman" w:hAnsi="Times New Roman" w:cs="Times New Roman"/>
          <w:sz w:val="14"/>
          <w:szCs w:val="14"/>
        </w:rPr>
        <w:t xml:space="preserve">Norouzi J, Papadakis M, </w:t>
      </w:r>
      <w:proofErr w:type="spellStart"/>
      <w:r w:rsidRPr="001A33DD">
        <w:rPr>
          <w:rFonts w:ascii="Times New Roman" w:hAnsi="Times New Roman" w:cs="Times New Roman"/>
          <w:sz w:val="14"/>
          <w:szCs w:val="14"/>
        </w:rPr>
        <w:t>Akbarnejad</w:t>
      </w:r>
      <w:proofErr w:type="spellEnd"/>
      <w:r w:rsidR="00D27B8A" w:rsidRPr="001A33DD">
        <w:rPr>
          <w:rFonts w:ascii="Times New Roman" w:hAnsi="Times New Roman" w:cs="Times New Roman"/>
          <w:sz w:val="14"/>
          <w:szCs w:val="14"/>
        </w:rPr>
        <w:t xml:space="preserve"> A</w:t>
      </w:r>
      <w:r w:rsidRPr="001A33DD">
        <w:rPr>
          <w:rFonts w:ascii="Times New Roman" w:hAnsi="Times New Roman" w:cs="Times New Roman"/>
          <w:sz w:val="14"/>
          <w:szCs w:val="14"/>
        </w:rPr>
        <w:t>, Anvari</w:t>
      </w:r>
      <w:r w:rsidR="00D27B8A" w:rsidRPr="001A33DD">
        <w:rPr>
          <w:rFonts w:ascii="Times New Roman" w:hAnsi="Times New Roman" w:cs="Times New Roman"/>
          <w:sz w:val="14"/>
          <w:szCs w:val="14"/>
        </w:rPr>
        <w:t xml:space="preserve"> M (2022) </w:t>
      </w:r>
      <w:r w:rsidRPr="001A33DD">
        <w:rPr>
          <w:rFonts w:ascii="Times New Roman" w:hAnsi="Times New Roman" w:cs="Times New Roman"/>
          <w:sz w:val="14"/>
          <w:szCs w:val="14"/>
        </w:rPr>
        <w:t>The role of pre-participation cardiac evaluation in the management of an athlete with premature ventricular contraction-induced cardiomyopathy: a case report</w:t>
      </w:r>
      <w:r w:rsidR="007D691D" w:rsidRPr="001A33DD">
        <w:rPr>
          <w:rFonts w:ascii="Times New Roman" w:hAnsi="Times New Roman" w:cs="Times New Roman"/>
          <w:sz w:val="14"/>
          <w:szCs w:val="14"/>
        </w:rPr>
        <w:t xml:space="preserve">. </w:t>
      </w:r>
      <w:r w:rsidRPr="001A33DD">
        <w:rPr>
          <w:rFonts w:ascii="Times New Roman" w:hAnsi="Times New Roman" w:cs="Times New Roman"/>
          <w:sz w:val="14"/>
          <w:szCs w:val="14"/>
        </w:rPr>
        <w:t>Europea</w:t>
      </w:r>
      <w:r w:rsidR="007D691D" w:rsidRPr="001A33DD">
        <w:rPr>
          <w:rFonts w:ascii="Times New Roman" w:hAnsi="Times New Roman" w:cs="Times New Roman"/>
          <w:sz w:val="14"/>
          <w:szCs w:val="14"/>
        </w:rPr>
        <w:t xml:space="preserve">n Heart Journal - Case Reports 6:5. </w:t>
      </w:r>
    </w:p>
    <w:p w:rsidR="007D691D" w:rsidRPr="001A33DD" w:rsidRDefault="007D691D" w:rsidP="00413F44">
      <w:pPr>
        <w:pStyle w:val="ListParagraph"/>
        <w:numPr>
          <w:ilvl w:val="0"/>
          <w:numId w:val="3"/>
        </w:numPr>
        <w:tabs>
          <w:tab w:val="left" w:pos="384"/>
        </w:tabs>
        <w:spacing w:before="0" w:line="240" w:lineRule="auto"/>
        <w:ind w:right="138"/>
        <w:jc w:val="left"/>
        <w:rPr>
          <w:rFonts w:ascii="Times New Roman" w:hAnsi="Times New Roman" w:cs="Times New Roman"/>
          <w:sz w:val="14"/>
          <w:szCs w:val="14"/>
        </w:rPr>
      </w:pPr>
      <w:r w:rsidRPr="001A33DD">
        <w:rPr>
          <w:rFonts w:ascii="Times New Roman" w:hAnsi="Times New Roman" w:cs="Times New Roman"/>
          <w:sz w:val="14"/>
          <w:szCs w:val="14"/>
        </w:rPr>
        <w:t xml:space="preserve">Norouzi J, </w:t>
      </w:r>
      <w:proofErr w:type="spellStart"/>
      <w:r w:rsidRPr="001A33DD">
        <w:rPr>
          <w:rFonts w:ascii="Times New Roman" w:hAnsi="Times New Roman" w:cs="Times New Roman"/>
          <w:sz w:val="14"/>
          <w:szCs w:val="14"/>
        </w:rPr>
        <w:t>Soori</w:t>
      </w:r>
      <w:proofErr w:type="spellEnd"/>
      <w:r w:rsidRPr="001A33DD">
        <w:rPr>
          <w:rFonts w:ascii="Times New Roman" w:hAnsi="Times New Roman" w:cs="Times New Roman"/>
          <w:sz w:val="14"/>
          <w:szCs w:val="14"/>
        </w:rPr>
        <w:t xml:space="preserve"> R, </w:t>
      </w:r>
      <w:proofErr w:type="spellStart"/>
      <w:r w:rsidRPr="001A33DD">
        <w:rPr>
          <w:rFonts w:ascii="Times New Roman" w:hAnsi="Times New Roman" w:cs="Times New Roman"/>
          <w:sz w:val="14"/>
          <w:szCs w:val="14"/>
        </w:rPr>
        <w:t>Akbarnejad</w:t>
      </w:r>
      <w:proofErr w:type="spellEnd"/>
      <w:r w:rsidRPr="001A33DD">
        <w:rPr>
          <w:rFonts w:ascii="Times New Roman" w:hAnsi="Times New Roman" w:cs="Times New Roman"/>
          <w:sz w:val="14"/>
          <w:szCs w:val="14"/>
        </w:rPr>
        <w:t xml:space="preserve"> A, </w:t>
      </w:r>
      <w:proofErr w:type="spellStart"/>
      <w:r w:rsidRPr="001A33DD">
        <w:rPr>
          <w:rFonts w:ascii="Times New Roman" w:hAnsi="Times New Roman" w:cs="Times New Roman"/>
          <w:sz w:val="14"/>
          <w:szCs w:val="14"/>
        </w:rPr>
        <w:t>Choobineh</w:t>
      </w:r>
      <w:proofErr w:type="spellEnd"/>
      <w:r w:rsidRPr="001A33DD">
        <w:rPr>
          <w:rFonts w:ascii="Times New Roman" w:hAnsi="Times New Roman" w:cs="Times New Roman"/>
          <w:sz w:val="14"/>
          <w:szCs w:val="14"/>
        </w:rPr>
        <w:t xml:space="preserve"> S (2021) Right Ventricular Remodeling Following Intense and Prolonged Endurance Training. medical journal of </w:t>
      </w:r>
      <w:proofErr w:type="spellStart"/>
      <w:r w:rsidRPr="001A33DD">
        <w:rPr>
          <w:rFonts w:ascii="Times New Roman" w:hAnsi="Times New Roman" w:cs="Times New Roman"/>
          <w:sz w:val="14"/>
          <w:szCs w:val="14"/>
        </w:rPr>
        <w:t>mashhad</w:t>
      </w:r>
      <w:proofErr w:type="spellEnd"/>
      <w:r w:rsidRPr="001A33DD">
        <w:rPr>
          <w:rFonts w:ascii="Times New Roman" w:hAnsi="Times New Roman" w:cs="Times New Roman"/>
          <w:sz w:val="14"/>
          <w:szCs w:val="14"/>
        </w:rPr>
        <w:t xml:space="preserve"> university of medical sciences</w:t>
      </w:r>
      <w:r w:rsidR="001A33DD" w:rsidRPr="001A33DD">
        <w:rPr>
          <w:rFonts w:ascii="Times New Roman" w:hAnsi="Times New Roman" w:cs="Times New Roman"/>
          <w:sz w:val="14"/>
          <w:szCs w:val="14"/>
        </w:rPr>
        <w:t xml:space="preserve"> 64:4. </w:t>
      </w:r>
    </w:p>
    <w:p w:rsidR="001A33DD" w:rsidRPr="001A33DD" w:rsidRDefault="001A33DD" w:rsidP="00413F44">
      <w:pPr>
        <w:pStyle w:val="ListParagraph"/>
        <w:numPr>
          <w:ilvl w:val="0"/>
          <w:numId w:val="3"/>
        </w:numPr>
        <w:tabs>
          <w:tab w:val="left" w:pos="384"/>
        </w:tabs>
        <w:spacing w:before="0" w:line="240" w:lineRule="auto"/>
        <w:jc w:val="left"/>
        <w:rPr>
          <w:rFonts w:ascii="Times New Roman" w:hAnsi="Times New Roman" w:cs="Times New Roman"/>
          <w:sz w:val="14"/>
          <w:szCs w:val="14"/>
        </w:rPr>
      </w:pPr>
      <w:proofErr w:type="spellStart"/>
      <w:r w:rsidRPr="001A33DD">
        <w:rPr>
          <w:rFonts w:ascii="Times New Roman" w:hAnsi="Times New Roman" w:cs="Times New Roman"/>
          <w:sz w:val="14"/>
          <w:szCs w:val="14"/>
        </w:rPr>
        <w:t>Sabouri</w:t>
      </w:r>
      <w:proofErr w:type="spellEnd"/>
      <w:r w:rsidRPr="001A33DD">
        <w:rPr>
          <w:rFonts w:ascii="Times New Roman" w:hAnsi="Times New Roman" w:cs="Times New Roman"/>
          <w:sz w:val="14"/>
          <w:szCs w:val="14"/>
        </w:rPr>
        <w:t xml:space="preserve"> M, Norouzi J, </w:t>
      </w:r>
      <w:proofErr w:type="spellStart"/>
      <w:r w:rsidRPr="001A33DD">
        <w:rPr>
          <w:rFonts w:ascii="Times New Roman" w:hAnsi="Times New Roman" w:cs="Times New Roman"/>
          <w:sz w:val="14"/>
          <w:szCs w:val="14"/>
        </w:rPr>
        <w:t>Zarei</w:t>
      </w:r>
      <w:proofErr w:type="spellEnd"/>
      <w:r w:rsidRPr="001A33DD">
        <w:rPr>
          <w:rFonts w:ascii="Times New Roman" w:hAnsi="Times New Roman" w:cs="Times New Roman"/>
          <w:sz w:val="14"/>
          <w:szCs w:val="14"/>
        </w:rPr>
        <w:t xml:space="preserve"> Y, </w:t>
      </w:r>
      <w:proofErr w:type="spellStart"/>
      <w:r w:rsidRPr="001A33DD">
        <w:rPr>
          <w:rFonts w:ascii="Times New Roman" w:hAnsi="Times New Roman" w:cs="Times New Roman"/>
          <w:sz w:val="14"/>
          <w:szCs w:val="14"/>
        </w:rPr>
        <w:t>Hassani</w:t>
      </w:r>
      <w:proofErr w:type="spellEnd"/>
      <w:r w:rsidRPr="001A33DD">
        <w:rPr>
          <w:rFonts w:ascii="Times New Roman" w:hAnsi="Times New Roman" w:cs="Times New Roman"/>
          <w:sz w:val="14"/>
          <w:szCs w:val="14"/>
        </w:rPr>
        <w:t xml:space="preserve"> </w:t>
      </w:r>
      <w:proofErr w:type="spellStart"/>
      <w:r w:rsidRPr="001A33DD">
        <w:rPr>
          <w:rFonts w:ascii="Times New Roman" w:hAnsi="Times New Roman" w:cs="Times New Roman"/>
          <w:sz w:val="14"/>
          <w:szCs w:val="14"/>
        </w:rPr>
        <w:t>Sangani</w:t>
      </w:r>
      <w:proofErr w:type="spellEnd"/>
      <w:r w:rsidRPr="001A33DD">
        <w:rPr>
          <w:rFonts w:ascii="Times New Roman" w:hAnsi="Times New Roman" w:cs="Times New Roman"/>
          <w:sz w:val="14"/>
          <w:szCs w:val="14"/>
        </w:rPr>
        <w:t xml:space="preserve"> M, </w:t>
      </w:r>
      <w:proofErr w:type="spellStart"/>
      <w:r w:rsidRPr="001A33DD">
        <w:rPr>
          <w:rFonts w:ascii="Times New Roman" w:hAnsi="Times New Roman" w:cs="Times New Roman"/>
          <w:sz w:val="14"/>
          <w:szCs w:val="14"/>
        </w:rPr>
        <w:t>Hooshmand</w:t>
      </w:r>
      <w:proofErr w:type="spellEnd"/>
      <w:r w:rsidRPr="001A33DD">
        <w:rPr>
          <w:rFonts w:ascii="Times New Roman" w:hAnsi="Times New Roman" w:cs="Times New Roman"/>
          <w:sz w:val="14"/>
          <w:szCs w:val="14"/>
        </w:rPr>
        <w:t xml:space="preserve"> </w:t>
      </w:r>
      <w:proofErr w:type="spellStart"/>
      <w:r w:rsidRPr="001A33DD">
        <w:rPr>
          <w:rFonts w:ascii="Times New Roman" w:hAnsi="Times New Roman" w:cs="Times New Roman"/>
          <w:sz w:val="14"/>
          <w:szCs w:val="14"/>
        </w:rPr>
        <w:t>Moghadam</w:t>
      </w:r>
      <w:proofErr w:type="spellEnd"/>
      <w:r w:rsidRPr="001A33DD">
        <w:rPr>
          <w:rFonts w:ascii="Times New Roman" w:hAnsi="Times New Roman" w:cs="Times New Roman"/>
          <w:sz w:val="14"/>
          <w:szCs w:val="14"/>
        </w:rPr>
        <w:t xml:space="preserve"> B (2020) Comparing high-intensity interval training (</w:t>
      </w:r>
      <w:proofErr w:type="spellStart"/>
      <w:r w:rsidRPr="001A33DD">
        <w:rPr>
          <w:rFonts w:ascii="Times New Roman" w:hAnsi="Times New Roman" w:cs="Times New Roman"/>
          <w:sz w:val="14"/>
          <w:szCs w:val="14"/>
        </w:rPr>
        <w:t>hiit</w:t>
      </w:r>
      <w:proofErr w:type="spellEnd"/>
      <w:r w:rsidRPr="001A33DD">
        <w:rPr>
          <w:rFonts w:ascii="Times New Roman" w:hAnsi="Times New Roman" w:cs="Times New Roman"/>
          <w:sz w:val="14"/>
          <w:szCs w:val="14"/>
        </w:rPr>
        <w:t xml:space="preserve">) and continuous training on </w:t>
      </w:r>
      <w:proofErr w:type="spellStart"/>
      <w:r w:rsidRPr="001A33DD">
        <w:rPr>
          <w:rFonts w:ascii="Times New Roman" w:hAnsi="Times New Roman" w:cs="Times New Roman"/>
          <w:sz w:val="14"/>
          <w:szCs w:val="14"/>
        </w:rPr>
        <w:t>apelin</w:t>
      </w:r>
      <w:proofErr w:type="spellEnd"/>
      <w:r w:rsidRPr="001A33DD">
        <w:rPr>
          <w:rFonts w:ascii="Times New Roman" w:hAnsi="Times New Roman" w:cs="Times New Roman"/>
          <w:sz w:val="14"/>
          <w:szCs w:val="14"/>
        </w:rPr>
        <w:t xml:space="preserve">, APJ, NO, and cardiotrophin-1 in cardiac tissue of diabetic rats. Journal of Diabetes Research </w:t>
      </w:r>
      <w:r w:rsidR="00500A3E">
        <w:rPr>
          <w:rFonts w:ascii="Times New Roman" w:hAnsi="Times New Roman" w:cs="Times New Roman"/>
          <w:sz w:val="14"/>
          <w:szCs w:val="14"/>
        </w:rPr>
        <w:t>2020</w:t>
      </w:r>
    </w:p>
    <w:p w:rsidR="00AE3E37" w:rsidRPr="001A33DD" w:rsidRDefault="001A33DD" w:rsidP="00413F44">
      <w:pPr>
        <w:pStyle w:val="ListParagraph"/>
        <w:numPr>
          <w:ilvl w:val="0"/>
          <w:numId w:val="3"/>
        </w:numPr>
        <w:tabs>
          <w:tab w:val="left" w:pos="384"/>
        </w:tabs>
        <w:spacing w:before="0" w:line="240" w:lineRule="auto"/>
        <w:jc w:val="left"/>
        <w:rPr>
          <w:rFonts w:ascii="Times New Roman" w:hAnsi="Times New Roman" w:cs="Times New Roman"/>
          <w:sz w:val="14"/>
          <w:szCs w:val="14"/>
        </w:rPr>
      </w:pPr>
      <w:proofErr w:type="spellStart"/>
      <w:r w:rsidRPr="001A33DD">
        <w:rPr>
          <w:rFonts w:ascii="Times New Roman" w:hAnsi="Times New Roman" w:cs="Times New Roman"/>
          <w:color w:val="222222"/>
          <w:sz w:val="14"/>
          <w:szCs w:val="14"/>
          <w:shd w:val="clear" w:color="auto" w:fill="FFFFFF"/>
        </w:rPr>
        <w:t>Eskandari</w:t>
      </w:r>
      <w:proofErr w:type="spellEnd"/>
      <w:r w:rsidRPr="001A33DD">
        <w:rPr>
          <w:rFonts w:ascii="Times New Roman" w:hAnsi="Times New Roman" w:cs="Times New Roman"/>
          <w:color w:val="222222"/>
          <w:sz w:val="14"/>
          <w:szCs w:val="14"/>
          <w:shd w:val="clear" w:color="auto" w:fill="FFFFFF"/>
        </w:rPr>
        <w:t xml:space="preserve"> M</w:t>
      </w:r>
      <w:r w:rsidRPr="001A33DD">
        <w:rPr>
          <w:rFonts w:ascii="Times New Roman" w:hAnsi="Times New Roman" w:cs="Times New Roman"/>
          <w:color w:val="222222"/>
          <w:sz w:val="14"/>
          <w:szCs w:val="14"/>
          <w:shd w:val="clear" w:color="auto" w:fill="FFFFFF"/>
        </w:rPr>
        <w:t xml:space="preserve">, </w:t>
      </w:r>
      <w:proofErr w:type="spellStart"/>
      <w:r w:rsidRPr="001A33DD">
        <w:rPr>
          <w:rFonts w:ascii="Times New Roman" w:hAnsi="Times New Roman" w:cs="Times New Roman"/>
          <w:color w:val="222222"/>
          <w:sz w:val="14"/>
          <w:szCs w:val="14"/>
          <w:shd w:val="clear" w:color="auto" w:fill="FFFFFF"/>
        </w:rPr>
        <w:t>Pournemati</w:t>
      </w:r>
      <w:proofErr w:type="spellEnd"/>
      <w:r w:rsidRPr="001A33DD">
        <w:rPr>
          <w:rFonts w:ascii="Times New Roman" w:hAnsi="Times New Roman" w:cs="Times New Roman"/>
          <w:color w:val="222222"/>
          <w:sz w:val="14"/>
          <w:szCs w:val="14"/>
          <w:shd w:val="clear" w:color="auto" w:fill="FFFFFF"/>
        </w:rPr>
        <w:t xml:space="preserve"> P</w:t>
      </w:r>
      <w:r w:rsidRPr="001A33DD">
        <w:rPr>
          <w:rFonts w:ascii="Times New Roman" w:hAnsi="Times New Roman" w:cs="Times New Roman"/>
          <w:color w:val="222222"/>
          <w:sz w:val="14"/>
          <w:szCs w:val="14"/>
          <w:shd w:val="clear" w:color="auto" w:fill="FFFFFF"/>
        </w:rPr>
        <w:t xml:space="preserve">, </w:t>
      </w:r>
      <w:proofErr w:type="spellStart"/>
      <w:r w:rsidRPr="001A33DD">
        <w:rPr>
          <w:rFonts w:ascii="Times New Roman" w:hAnsi="Times New Roman" w:cs="Times New Roman"/>
          <w:color w:val="222222"/>
          <w:sz w:val="14"/>
          <w:szCs w:val="14"/>
          <w:shd w:val="clear" w:color="auto" w:fill="FFFFFF"/>
        </w:rPr>
        <w:t>Hooshmand</w:t>
      </w:r>
      <w:proofErr w:type="spellEnd"/>
      <w:r w:rsidRPr="001A33DD">
        <w:rPr>
          <w:rFonts w:ascii="Times New Roman" w:hAnsi="Times New Roman" w:cs="Times New Roman"/>
          <w:color w:val="222222"/>
          <w:sz w:val="14"/>
          <w:szCs w:val="14"/>
          <w:shd w:val="clear" w:color="auto" w:fill="FFFFFF"/>
        </w:rPr>
        <w:t xml:space="preserve"> </w:t>
      </w:r>
      <w:proofErr w:type="spellStart"/>
      <w:r w:rsidRPr="001A33DD">
        <w:rPr>
          <w:rFonts w:ascii="Times New Roman" w:hAnsi="Times New Roman" w:cs="Times New Roman"/>
          <w:color w:val="222222"/>
          <w:sz w:val="14"/>
          <w:szCs w:val="14"/>
          <w:shd w:val="clear" w:color="auto" w:fill="FFFFFF"/>
        </w:rPr>
        <w:t>Moghadam</w:t>
      </w:r>
      <w:proofErr w:type="spellEnd"/>
      <w:r w:rsidRPr="001A33DD">
        <w:rPr>
          <w:rFonts w:ascii="Times New Roman" w:hAnsi="Times New Roman" w:cs="Times New Roman"/>
          <w:color w:val="222222"/>
          <w:sz w:val="14"/>
          <w:szCs w:val="14"/>
          <w:shd w:val="clear" w:color="auto" w:fill="FFFFFF"/>
        </w:rPr>
        <w:t xml:space="preserve"> B</w:t>
      </w:r>
      <w:r w:rsidRPr="001A33DD">
        <w:rPr>
          <w:rFonts w:ascii="Times New Roman" w:hAnsi="Times New Roman" w:cs="Times New Roman"/>
          <w:color w:val="222222"/>
          <w:sz w:val="14"/>
          <w:szCs w:val="14"/>
          <w:shd w:val="clear" w:color="auto" w:fill="FFFFFF"/>
        </w:rPr>
        <w:t>, Norouzi</w:t>
      </w:r>
      <w:r w:rsidRPr="001A33DD">
        <w:rPr>
          <w:rFonts w:ascii="Times New Roman" w:hAnsi="Times New Roman" w:cs="Times New Roman"/>
          <w:color w:val="222222"/>
          <w:sz w:val="14"/>
          <w:szCs w:val="14"/>
          <w:shd w:val="clear" w:color="auto" w:fill="FFFFFF"/>
        </w:rPr>
        <w:t xml:space="preserve"> J (2019) </w:t>
      </w:r>
      <w:r w:rsidRPr="001A33DD">
        <w:rPr>
          <w:rFonts w:ascii="Times New Roman" w:hAnsi="Times New Roman" w:cs="Times New Roman"/>
          <w:sz w:val="14"/>
          <w:szCs w:val="14"/>
        </w:rPr>
        <w:t xml:space="preserve">The Interactive Effect of Aerobic Exercise and Supplementation of Blue-Algae (Spirulina) on Anthropometric Indexes and Cardiovascular Risk Factors in Diabetic Men. </w:t>
      </w:r>
      <w:proofErr w:type="spellStart"/>
      <w:r w:rsidRPr="001A33DD">
        <w:rPr>
          <w:rFonts w:ascii="Times New Roman" w:hAnsi="Times New Roman" w:cs="Times New Roman"/>
          <w:color w:val="222222"/>
          <w:sz w:val="14"/>
          <w:szCs w:val="14"/>
          <w:shd w:val="clear" w:color="auto" w:fill="FFFFFF"/>
        </w:rPr>
        <w:t>Sadra</w:t>
      </w:r>
      <w:proofErr w:type="spellEnd"/>
      <w:r w:rsidRPr="001A33DD">
        <w:rPr>
          <w:rFonts w:ascii="Times New Roman" w:hAnsi="Times New Roman" w:cs="Times New Roman"/>
          <w:color w:val="222222"/>
          <w:sz w:val="14"/>
          <w:szCs w:val="14"/>
          <w:shd w:val="clear" w:color="auto" w:fill="FFFFFF"/>
        </w:rPr>
        <w:t xml:space="preserve"> Medical Journal</w:t>
      </w:r>
      <w:r w:rsidRPr="001A33DD">
        <w:rPr>
          <w:rFonts w:ascii="Times New Roman" w:hAnsi="Times New Roman" w:cs="Times New Roman"/>
          <w:color w:val="222222"/>
          <w:sz w:val="14"/>
          <w:szCs w:val="14"/>
          <w:shd w:val="clear" w:color="auto" w:fill="FFFFFF"/>
        </w:rPr>
        <w:t xml:space="preserve"> 8:1</w:t>
      </w:r>
    </w:p>
    <w:p w:rsidR="001A33DD" w:rsidRPr="001A33DD" w:rsidRDefault="001A33DD" w:rsidP="00413F44">
      <w:pPr>
        <w:pStyle w:val="ListParagraph"/>
        <w:numPr>
          <w:ilvl w:val="0"/>
          <w:numId w:val="3"/>
        </w:numPr>
        <w:tabs>
          <w:tab w:val="left" w:pos="384"/>
        </w:tabs>
        <w:spacing w:before="0" w:line="240" w:lineRule="auto"/>
        <w:jc w:val="left"/>
        <w:rPr>
          <w:rFonts w:ascii="Times New Roman" w:hAnsi="Times New Roman" w:cs="Times New Roman"/>
          <w:sz w:val="14"/>
          <w:szCs w:val="14"/>
        </w:rPr>
      </w:pPr>
      <w:proofErr w:type="spellStart"/>
      <w:r w:rsidRPr="001A33DD">
        <w:rPr>
          <w:rFonts w:ascii="Times New Roman" w:hAnsi="Times New Roman" w:cs="Times New Roman"/>
          <w:sz w:val="14"/>
          <w:szCs w:val="14"/>
        </w:rPr>
        <w:t>Eskandari</w:t>
      </w:r>
      <w:proofErr w:type="spellEnd"/>
      <w:r w:rsidRPr="001A33DD">
        <w:rPr>
          <w:rFonts w:ascii="Times New Roman" w:hAnsi="Times New Roman" w:cs="Times New Roman"/>
          <w:sz w:val="14"/>
          <w:szCs w:val="14"/>
        </w:rPr>
        <w:t xml:space="preserve"> M, Norouzi J (2019) Evaluation of the Effect of short-term Barberry Juice Supplementation on humoral immune response in active girls following exhaustive exercise activity: A randomized double-blind clinical trial. </w:t>
      </w:r>
      <w:proofErr w:type="spellStart"/>
      <w:r w:rsidRPr="001A33DD">
        <w:rPr>
          <w:rFonts w:ascii="Times New Roman" w:hAnsi="Times New Roman" w:cs="Times New Roman"/>
          <w:color w:val="222222"/>
          <w:sz w:val="14"/>
          <w:szCs w:val="14"/>
          <w:shd w:val="clear" w:color="auto" w:fill="FFFFFF"/>
        </w:rPr>
        <w:t>Razi</w:t>
      </w:r>
      <w:proofErr w:type="spellEnd"/>
      <w:r w:rsidRPr="001A33DD">
        <w:rPr>
          <w:rFonts w:ascii="Times New Roman" w:hAnsi="Times New Roman" w:cs="Times New Roman"/>
          <w:color w:val="222222"/>
          <w:sz w:val="14"/>
          <w:szCs w:val="14"/>
          <w:shd w:val="clear" w:color="auto" w:fill="FFFFFF"/>
        </w:rPr>
        <w:t xml:space="preserve"> Journal of Medical Sciences</w:t>
      </w:r>
      <w:r w:rsidRPr="001A33DD">
        <w:rPr>
          <w:rFonts w:ascii="Times New Roman" w:hAnsi="Times New Roman" w:cs="Times New Roman"/>
          <w:color w:val="222222"/>
          <w:sz w:val="14"/>
          <w:szCs w:val="14"/>
          <w:shd w:val="clear" w:color="auto" w:fill="FFFFFF"/>
        </w:rPr>
        <w:t xml:space="preserve"> 26:2</w:t>
      </w:r>
    </w:p>
    <w:p w:rsidR="00AE3E37" w:rsidRDefault="008756E6" w:rsidP="00413F44">
      <w:pPr>
        <w:jc w:val="both"/>
        <w:rPr>
          <w:rFonts w:ascii="Calibri" w:hAnsi="Calibri"/>
        </w:rPr>
      </w:pPr>
      <w:r>
        <w:rPr>
          <w:rFonts w:ascii="Calibri" w:hAnsi="Calibri"/>
        </w:rPr>
        <w:t xml:space="preserve">   </w:t>
      </w:r>
    </w:p>
    <w:p w:rsidR="00413F44" w:rsidRPr="00413F44" w:rsidRDefault="00413F44" w:rsidP="00413F44">
      <w:pPr>
        <w:jc w:val="both"/>
        <w:rPr>
          <w:rFonts w:ascii="Calibri" w:hAnsi="Calibri"/>
          <w:sz w:val="10"/>
          <w:szCs w:val="10"/>
        </w:rPr>
      </w:pPr>
    </w:p>
    <w:p w:rsidR="00413F44" w:rsidRPr="00413F44" w:rsidRDefault="00413F44" w:rsidP="00413F44">
      <w:pPr>
        <w:jc w:val="both"/>
        <w:rPr>
          <w:rFonts w:ascii="Calibri" w:hAnsi="Calibri"/>
          <w:sz w:val="10"/>
          <w:szCs w:val="10"/>
        </w:rPr>
        <w:sectPr w:rsidR="00413F44" w:rsidRPr="00413F44">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20CE398" wp14:editId="4383ED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47A3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413F44" w:rsidRPr="00413F44" w:rsidRDefault="00413F44" w:rsidP="00413F44">
      <w:pPr>
        <w:spacing w:before="41" w:line="154" w:lineRule="exact"/>
        <w:ind w:left="213" w:right="231"/>
        <w:jc w:val="both"/>
        <w:rPr>
          <w:rFonts w:ascii="Times New Roman" w:hAnsi="Times New Roman" w:cs="Times New Roman"/>
          <w:sz w:val="14"/>
        </w:rPr>
      </w:pPr>
      <w:r w:rsidRPr="00413F44">
        <w:rPr>
          <w:rFonts w:ascii="Times New Roman" w:hAnsi="Times New Roman" w:cs="Times New Roman"/>
          <w:sz w:val="14"/>
        </w:rPr>
        <w:t>Dr. Javad Norouzi is a cardiovascular exercise physiologist and member of sports cardiology department of the national Olympic committee of Iran with expertise in cardiac assessment of athletes. During obtaining his PhD degree at the University of Tehran/ Iran, he spent training course in sports cardiology at the institution of sports medicine and science of the national committee of Italy under direct supervision of Prof. Antonio Pelliccia. He is the director of Oxygen sports cardiology center. His research focused on the development of innovative strategies for preventing and predicting of cardiac disease in elite athletes and young people.</w:t>
      </w:r>
    </w:p>
    <w:p w:rsidR="00AE3E37" w:rsidRPr="00413F44" w:rsidRDefault="00A9710C" w:rsidP="00413F44">
      <w:pPr>
        <w:spacing w:before="62"/>
        <w:ind w:right="4235"/>
        <w:jc w:val="right"/>
        <w:rPr>
          <w:rFonts w:asciiTheme="majorBidi" w:hAnsiTheme="majorBidi" w:cstheme="majorBidi"/>
          <w:sz w:val="14"/>
          <w:szCs w:val="14"/>
        </w:rPr>
      </w:pPr>
      <w:r w:rsidRPr="00413F44">
        <w:rPr>
          <w:rFonts w:asciiTheme="majorBidi" w:hAnsiTheme="majorBidi" w:cstheme="majorBidi"/>
          <w:sz w:val="14"/>
          <w:szCs w:val="14"/>
        </w:rPr>
        <w:t xml:space="preserve">Email: </w:t>
      </w:r>
      <w:r w:rsidR="00292ED9" w:rsidRPr="00413F44">
        <w:rPr>
          <w:rFonts w:asciiTheme="majorBidi" w:hAnsiTheme="majorBidi" w:cstheme="majorBidi"/>
          <w:noProof/>
          <w:sz w:val="14"/>
          <w:szCs w:val="14"/>
        </w:rPr>
        <mc:AlternateContent>
          <mc:Choice Requires="wps">
            <w:drawing>
              <wp:anchor distT="0" distB="0" distL="0" distR="0" simplePos="0" relativeHeight="251659776" behindDoc="0" locked="0" layoutInCell="1" allowOverlap="1" wp14:anchorId="5535B508" wp14:editId="086ECD9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D2275"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413F44" w:rsidRPr="00413F44">
        <w:rPr>
          <w:rFonts w:asciiTheme="majorBidi" w:hAnsiTheme="majorBidi" w:cstheme="majorBidi"/>
          <w:sz w:val="14"/>
          <w:szCs w:val="14"/>
        </w:rPr>
        <w:t>j.norouzi2@gmail.com</w:t>
      </w:r>
    </w:p>
    <w:p w:rsidR="00AE3E37" w:rsidRPr="00413F44" w:rsidRDefault="00A9710C" w:rsidP="00413F44">
      <w:pPr>
        <w:spacing w:before="39"/>
        <w:ind w:left="100"/>
        <w:rPr>
          <w:rFonts w:ascii="Minion Pro"/>
          <w:b/>
          <w:sz w:val="20"/>
        </w:rPr>
        <w:sectPr w:rsidR="00AE3E37" w:rsidRPr="00413F44">
          <w:type w:val="continuous"/>
          <w:pgSz w:w="11910" w:h="16840"/>
          <w:pgMar w:top="1740" w:right="600" w:bottom="840" w:left="620" w:header="720" w:footer="720" w:gutter="0"/>
          <w:cols w:space="720"/>
        </w:sectPr>
      </w:pPr>
      <w:r w:rsidRPr="00B21A57">
        <w:rPr>
          <w:rFonts w:ascii="Minion Pro"/>
          <w:b/>
          <w:sz w:val="20"/>
        </w:rPr>
        <w:t>N</w:t>
      </w:r>
      <w:r w:rsidR="00413F44">
        <w:rPr>
          <w:rFonts w:ascii="Minion Pro"/>
          <w:b/>
          <w:sz w:val="20"/>
        </w:rPr>
        <w:t>otes/Comment</w:t>
      </w: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B24" w:rsidRDefault="00364B24">
      <w:r>
        <w:separator/>
      </w:r>
    </w:p>
  </w:endnote>
  <w:endnote w:type="continuationSeparator" w:id="0">
    <w:p w:rsidR="00364B24" w:rsidRDefault="0036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B24" w:rsidRDefault="00364B24">
      <w:r>
        <w:separator/>
      </w:r>
    </w:p>
  </w:footnote>
  <w:footnote w:type="continuationSeparator" w:id="0">
    <w:p w:rsidR="00364B24" w:rsidRDefault="00364B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33DD"/>
    <w:rsid w:val="001E763C"/>
    <w:rsid w:val="00292ED9"/>
    <w:rsid w:val="00314AFB"/>
    <w:rsid w:val="00364B24"/>
    <w:rsid w:val="003B76D9"/>
    <w:rsid w:val="00404E5B"/>
    <w:rsid w:val="00413F44"/>
    <w:rsid w:val="00414F7B"/>
    <w:rsid w:val="004355DC"/>
    <w:rsid w:val="0046403C"/>
    <w:rsid w:val="004749B4"/>
    <w:rsid w:val="00494130"/>
    <w:rsid w:val="004F3523"/>
    <w:rsid w:val="00500A3E"/>
    <w:rsid w:val="005973B9"/>
    <w:rsid w:val="005B3A56"/>
    <w:rsid w:val="005C2E29"/>
    <w:rsid w:val="006060CE"/>
    <w:rsid w:val="0063497F"/>
    <w:rsid w:val="007217E5"/>
    <w:rsid w:val="0078738A"/>
    <w:rsid w:val="007D691D"/>
    <w:rsid w:val="00873DF0"/>
    <w:rsid w:val="008756E6"/>
    <w:rsid w:val="009B2D44"/>
    <w:rsid w:val="00A07E82"/>
    <w:rsid w:val="00A9710C"/>
    <w:rsid w:val="00AE3E37"/>
    <w:rsid w:val="00B10224"/>
    <w:rsid w:val="00B21A57"/>
    <w:rsid w:val="00C33602"/>
    <w:rsid w:val="00CD6F55"/>
    <w:rsid w:val="00D27B8A"/>
    <w:rsid w:val="00D62425"/>
    <w:rsid w:val="00DE3104"/>
    <w:rsid w:val="00E624F2"/>
    <w:rsid w:val="00EF449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3D276"/>
  <w15:docId w15:val="{D777412A-6EEC-4CCF-B09B-178FB2F4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DrNikii</cp:lastModifiedBy>
  <cp:revision>2</cp:revision>
  <dcterms:created xsi:type="dcterms:W3CDTF">2022-12-29T11:20:00Z</dcterms:created>
  <dcterms:modified xsi:type="dcterms:W3CDTF">2022-12-29T11:20:00Z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