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default" w:ascii="Times New Roman" w:hAnsi="Times New Roman" w:eastAsia="宋体" w:cs="Times New Roman"/>
          <w:b w:val="0"/>
          <w:i w:val="0"/>
          <w:caps w:val="0"/>
          <w:color w:val="000000"/>
          <w:spacing w:val="0"/>
          <w:sz w:val="24"/>
          <w:szCs w:val="24"/>
        </w:rPr>
      </w:pPr>
      <w:r>
        <w:rPr>
          <w:rFonts w:ascii="Times New Roman" w:hAnsi="Times New Roman" w:cs="Times New Roman"/>
          <w:b/>
          <w:sz w:val="24"/>
          <w:szCs w:val="24"/>
        </w:rPr>
        <w:t xml:space="preserve">Abstract Title: </w:t>
      </w:r>
      <w:r>
        <w:rPr>
          <w:rFonts w:hint="default" w:ascii="Times New Roman" w:hAnsi="Times New Roman" w:eastAsia="宋体" w:cs="Times New Roman"/>
          <w:b w:val="0"/>
          <w:i w:val="0"/>
          <w:caps w:val="0"/>
          <w:color w:val="000000"/>
          <w:spacing w:val="0"/>
          <w:sz w:val="24"/>
          <w:szCs w:val="24"/>
        </w:rPr>
        <w:t xml:space="preserve">Advanced </w:t>
      </w:r>
      <w:r>
        <w:rPr>
          <w:rFonts w:hint="eastAsia" w:ascii="Times New Roman" w:hAnsi="Times New Roman" w:eastAsia="宋体" w:cs="Times New Roman"/>
          <w:b w:val="0"/>
          <w:i w:val="0"/>
          <w:caps w:val="0"/>
          <w:color w:val="000000"/>
          <w:spacing w:val="0"/>
          <w:sz w:val="24"/>
          <w:szCs w:val="24"/>
          <w:lang w:val="en-US" w:eastAsia="zh-CN"/>
        </w:rPr>
        <w:t>r</w:t>
      </w:r>
      <w:r>
        <w:rPr>
          <w:rFonts w:hint="default" w:ascii="Times New Roman" w:hAnsi="Times New Roman" w:eastAsia="宋体" w:cs="Times New Roman"/>
          <w:b w:val="0"/>
          <w:i w:val="0"/>
          <w:caps w:val="0"/>
          <w:color w:val="000000"/>
          <w:spacing w:val="0"/>
          <w:sz w:val="24"/>
          <w:szCs w:val="24"/>
        </w:rPr>
        <w:t xml:space="preserve">esearch and </w:t>
      </w:r>
      <w:r>
        <w:rPr>
          <w:rFonts w:hint="eastAsia" w:ascii="Times New Roman" w:hAnsi="Times New Roman" w:eastAsia="宋体" w:cs="Times New Roman"/>
          <w:b w:val="0"/>
          <w:i w:val="0"/>
          <w:caps w:val="0"/>
          <w:color w:val="000000"/>
          <w:spacing w:val="0"/>
          <w:sz w:val="24"/>
          <w:szCs w:val="24"/>
          <w:lang w:val="en-US" w:eastAsia="zh-CN"/>
        </w:rPr>
        <w:t>d</w:t>
      </w:r>
      <w:r>
        <w:rPr>
          <w:rFonts w:hint="default" w:ascii="Times New Roman" w:hAnsi="Times New Roman" w:eastAsia="宋体" w:cs="Times New Roman"/>
          <w:b w:val="0"/>
          <w:i w:val="0"/>
          <w:caps w:val="0"/>
          <w:color w:val="000000"/>
          <w:spacing w:val="0"/>
          <w:sz w:val="24"/>
          <w:szCs w:val="24"/>
        </w:rPr>
        <w:t xml:space="preserve">evelopments of cancer tissues: the properties of </w:t>
      </w:r>
      <w:r>
        <w:rPr>
          <w:rFonts w:hint="eastAsia" w:ascii="Times New Roman" w:hAnsi="Times New Roman" w:eastAsia="宋体" w:cs="Times New Roman"/>
          <w:b w:val="0"/>
          <w:i w:val="0"/>
          <w:caps w:val="0"/>
          <w:color w:val="000000"/>
          <w:spacing w:val="0"/>
          <w:sz w:val="24"/>
          <w:szCs w:val="24"/>
          <w:lang w:val="en-US" w:eastAsia="zh-CN"/>
        </w:rPr>
        <w:t>c</w:t>
      </w:r>
      <w:r>
        <w:rPr>
          <w:rFonts w:hint="default" w:ascii="Times New Roman" w:hAnsi="Times New Roman" w:eastAsia="宋体" w:cs="Times New Roman"/>
          <w:b w:val="0"/>
          <w:i w:val="0"/>
          <w:caps w:val="0"/>
          <w:color w:val="000000"/>
          <w:spacing w:val="0"/>
          <w:sz w:val="24"/>
          <w:szCs w:val="24"/>
        </w:rPr>
        <w:t xml:space="preserve">ancer </w:t>
      </w:r>
      <w:r>
        <w:rPr>
          <w:rFonts w:hint="eastAsia" w:ascii="Times New Roman" w:hAnsi="Times New Roman" w:eastAsia="宋体" w:cs="Times New Roman"/>
          <w:b w:val="0"/>
          <w:i w:val="0"/>
          <w:caps w:val="0"/>
          <w:color w:val="000000"/>
          <w:spacing w:val="0"/>
          <w:sz w:val="24"/>
          <w:szCs w:val="24"/>
          <w:lang w:val="en-US" w:eastAsia="zh-CN"/>
        </w:rPr>
        <w:t>s</w:t>
      </w:r>
      <w:r>
        <w:rPr>
          <w:rFonts w:hint="default" w:ascii="Times New Roman" w:hAnsi="Times New Roman" w:eastAsia="宋体" w:cs="Times New Roman"/>
          <w:b w:val="0"/>
          <w:i w:val="0"/>
          <w:caps w:val="0"/>
          <w:color w:val="000000"/>
          <w:spacing w:val="0"/>
          <w:sz w:val="24"/>
          <w:szCs w:val="24"/>
        </w:rPr>
        <w:t xml:space="preserve">tem </w:t>
      </w:r>
      <w:r>
        <w:rPr>
          <w:rFonts w:hint="eastAsia" w:ascii="Times New Roman" w:hAnsi="Times New Roman" w:eastAsia="宋体" w:cs="Times New Roman"/>
          <w:b w:val="0"/>
          <w:i w:val="0"/>
          <w:caps w:val="0"/>
          <w:color w:val="000000"/>
          <w:spacing w:val="0"/>
          <w:sz w:val="24"/>
          <w:szCs w:val="24"/>
          <w:lang w:val="en-US" w:eastAsia="zh-CN"/>
        </w:rPr>
        <w:t>c</w:t>
      </w:r>
      <w:r>
        <w:rPr>
          <w:rFonts w:hint="default" w:ascii="Times New Roman" w:hAnsi="Times New Roman" w:eastAsia="宋体" w:cs="Times New Roman"/>
          <w:b w:val="0"/>
          <w:i w:val="0"/>
          <w:caps w:val="0"/>
          <w:color w:val="000000"/>
          <w:spacing w:val="0"/>
          <w:sz w:val="24"/>
          <w:szCs w:val="24"/>
        </w:rPr>
        <w:t>ells</w:t>
      </w:r>
    </w:p>
    <w:p>
      <w:pPr>
        <w:adjustRightInd w:val="0"/>
        <w:snapToGrid w:val="0"/>
        <w:rPr>
          <w:rFonts w:ascii="Times New Roman" w:hAnsi="Times New Roman" w:cs="Times New Roman" w:eastAsiaTheme="minorEastAsia"/>
          <w:sz w:val="21"/>
          <w:szCs w:val="21"/>
          <w:lang w:eastAsia="zh-CN"/>
        </w:rPr>
      </w:pPr>
      <w:r>
        <w:rPr>
          <w:rFonts w:ascii="Times New Roman" w:hAnsi="Times New Roman" w:cs="Times New Roman" w:eastAsiaTheme="minorEastAsia"/>
          <w:sz w:val="21"/>
          <w:szCs w:val="21"/>
          <w:lang w:eastAsia="zh-CN"/>
        </w:rPr>
        <w:t>Xianming Mo</w:t>
      </w:r>
    </w:p>
    <w:p>
      <w:pPr>
        <w:adjustRightInd w:val="0"/>
        <w:snapToGrid w:val="0"/>
        <w:rPr>
          <w:rFonts w:ascii="Times New Roman" w:hAnsi="Times New Roman" w:cs="Times New Roman"/>
          <w:i/>
          <w:iCs/>
          <w:sz w:val="24"/>
        </w:rPr>
      </w:pPr>
      <w:r>
        <w:rPr>
          <w:rFonts w:ascii="Times New Roman" w:hAnsi="Times New Roman" w:cs="Times New Roman" w:eastAsiaTheme="minorEastAsia"/>
          <w:sz w:val="21"/>
          <w:szCs w:val="21"/>
          <w:lang w:eastAsia="zh-CN"/>
        </w:rPr>
        <w:t>Laboratory of Stem Cell Biology, State Key Laboratory of Biotherapy, West China Hospital, Sichuan University, Chengdu, China 610041</w:t>
      </w:r>
      <w:r>
        <w:rPr>
          <w:rFonts w:hint="eastAsia" w:ascii="Times New Roman" w:hAnsi="Times New Roman" w:cs="Times New Roman" w:eastAsiaTheme="minorEastAsia"/>
          <w:sz w:val="21"/>
          <w:szCs w:val="21"/>
          <w:lang w:val="en-US" w:eastAsia="zh-CN"/>
        </w:rPr>
        <w:t xml:space="preserve">. </w:t>
      </w:r>
      <w:bookmarkStart w:id="3" w:name="_GoBack"/>
      <w:bookmarkEnd w:id="3"/>
      <w:r>
        <w:fldChar w:fldCharType="begin"/>
      </w:r>
      <w:r>
        <w:instrText xml:space="preserve"> HYPERLINK "mailto:xmingmo@scu.edu.cn" </w:instrText>
      </w:r>
      <w:r>
        <w:fldChar w:fldCharType="separate"/>
      </w:r>
      <w:r>
        <w:rPr>
          <w:rStyle w:val="7"/>
          <w:rFonts w:ascii="Times New Roman" w:hAnsi="Times New Roman" w:cs="Times New Roman" w:eastAsiaTheme="minorEastAsia"/>
          <w:sz w:val="21"/>
          <w:szCs w:val="21"/>
          <w:lang w:eastAsia="zh-CN"/>
        </w:rPr>
        <w:t>xmingmo@scu.edu.cn</w:t>
      </w:r>
      <w:r>
        <w:rPr>
          <w:rStyle w:val="7"/>
          <w:rFonts w:ascii="Times New Roman" w:hAnsi="Times New Roman" w:cs="Times New Roman" w:eastAsiaTheme="minorEastAsia"/>
          <w:sz w:val="21"/>
          <w:szCs w:val="21"/>
          <w:lang w:eastAsia="zh-CN"/>
        </w:rPr>
        <w:fldChar w:fldCharType="end"/>
      </w:r>
    </w:p>
    <w:p>
      <w:pPr>
        <w:pStyle w:val="5"/>
        <w:tabs>
          <w:tab w:val="left" w:pos="4374"/>
        </w:tabs>
        <w:jc w:val="both"/>
        <w:rPr>
          <w:rFonts w:ascii="Times New Roman" w:hAnsi="Times New Roman" w:cs="Times New Roman" w:eastAsiaTheme="minorEastAsia"/>
          <w:sz w:val="21"/>
          <w:szCs w:val="21"/>
          <w:lang w:eastAsia="zh-CN"/>
        </w:rPr>
      </w:pPr>
      <w:r>
        <w:rPr>
          <w:rFonts w:ascii="Times New Roman" w:hAnsi="Times New Roman" w:cs="Times New Roman"/>
          <w:b/>
          <w:sz w:val="24"/>
        </w:rPr>
        <w:t>Abstract (not more than 300 words)</w:t>
      </w:r>
    </w:p>
    <w:p>
      <w:pPr>
        <w:rPr>
          <w:rFonts w:ascii="Times New Roman" w:hAnsi="Times New Roman" w:cs="Times New Roman"/>
          <w:sz w:val="24"/>
        </w:rPr>
      </w:pPr>
      <w:r>
        <w:rPr>
          <w:rFonts w:ascii="Times New Roman" w:hAnsi="Times New Roman" w:cs="Times New Roman"/>
          <w:sz w:val="21"/>
          <w:szCs w:val="21"/>
        </w:rPr>
        <w:t xml:space="preserve">The growth of cancers depend on the formation of blood vessels that provide the supply of nutrients and oxygen and the nervous system acts as a crucial part of cancer microenvironment. The angiogenesis and </w:t>
      </w:r>
      <w:bookmarkStart w:id="0" w:name="OLE_LINK5"/>
      <w:bookmarkStart w:id="1" w:name="OLE_LINK4"/>
      <w:bookmarkStart w:id="2" w:name="OLE_LINK3"/>
      <w:r>
        <w:rPr>
          <w:rFonts w:ascii="Times New Roman" w:hAnsi="Times New Roman" w:cs="Times New Roman"/>
          <w:sz w:val="21"/>
          <w:szCs w:val="21"/>
        </w:rPr>
        <w:t>vasculogenesis</w:t>
      </w:r>
      <w:bookmarkEnd w:id="0"/>
      <w:bookmarkEnd w:id="1"/>
      <w:bookmarkEnd w:id="2"/>
      <w:r>
        <w:rPr>
          <w:rFonts w:ascii="Times New Roman" w:hAnsi="Times New Roman" w:cs="Times New Roman"/>
          <w:sz w:val="21"/>
          <w:szCs w:val="21"/>
        </w:rPr>
        <w:t xml:space="preserve"> are essential during cancer progression. Recently, several studies have reported that glioblastoma stem cells are able to give rise to tumor vascular endothelial cells (ECs) and vascular pericytes for tumor vascularization. However, there is no evidence to show that the tumor stem cells from other kinds of tumors including carcinoma produce endothelial cells to constitute the functional blood vessels in cancer. In addition, recent evidences have demonstrated that the stimulation of both cancer growth and metastasis by members of nervous system such as neurons. How the nervous system built in cancer tissues is unknown. We transplanted</w:t>
      </w:r>
      <w:r>
        <w:rPr>
          <w:rFonts w:hint="eastAsia" w:ascii="Times New Roman" w:hAnsi="Times New Roman" w:cs="Times New Roman"/>
          <w:sz w:val="21"/>
          <w:szCs w:val="21"/>
        </w:rPr>
        <w:t xml:space="preserve"> </w:t>
      </w:r>
      <w:r>
        <w:rPr>
          <w:rFonts w:ascii="Times New Roman" w:hAnsi="Times New Roman" w:cs="Times New Roman"/>
          <w:sz w:val="21"/>
          <w:szCs w:val="21"/>
        </w:rPr>
        <w:t xml:space="preserve">the cancer stem cells </w:t>
      </w:r>
      <w:r>
        <w:rPr>
          <w:rFonts w:hint="eastAsia" w:ascii="Times New Roman" w:hAnsi="Times New Roman" w:cs="Times New Roman"/>
          <w:sz w:val="21"/>
          <w:szCs w:val="21"/>
        </w:rPr>
        <w:t>that</w:t>
      </w:r>
      <w:r>
        <w:rPr>
          <w:rFonts w:ascii="Times New Roman" w:hAnsi="Times New Roman" w:cs="Times New Roman"/>
          <w:sz w:val="21"/>
          <w:szCs w:val="21"/>
        </w:rPr>
        <w:t xml:space="preserve"> were isolated from the patients with gastric and colorectal carcinoma into nude mice via subcutaneous and intraperitoneal injections to produce human cancer xenografts. Then the innervations, angiogenesis </w:t>
      </w:r>
      <w:r>
        <w:rPr>
          <w:rFonts w:hint="eastAsia" w:ascii="Times New Roman" w:hAnsi="Times New Roman" w:cs="Times New Roman"/>
          <w:sz w:val="21"/>
          <w:szCs w:val="21"/>
        </w:rPr>
        <w:t>w</w:t>
      </w:r>
      <w:r>
        <w:rPr>
          <w:rFonts w:ascii="Times New Roman" w:hAnsi="Times New Roman" w:cs="Times New Roman"/>
          <w:sz w:val="21"/>
          <w:szCs w:val="21"/>
        </w:rPr>
        <w:t>ere examined and the origins of the neural cells and endothelial cells were determined</w:t>
      </w:r>
      <w:r>
        <w:rPr>
          <w:rFonts w:hint="eastAsia" w:ascii="Times New Roman" w:hAnsi="Times New Roman" w:cs="Times New Roman"/>
          <w:sz w:val="21"/>
          <w:szCs w:val="21"/>
        </w:rPr>
        <w:t xml:space="preserve"> </w:t>
      </w:r>
      <w:r>
        <w:rPr>
          <w:rFonts w:ascii="Times New Roman" w:hAnsi="Times New Roman" w:cs="Times New Roman"/>
          <w:sz w:val="21"/>
          <w:szCs w:val="21"/>
        </w:rPr>
        <w:t>in cancer tissues. A</w:t>
      </w:r>
      <w:r>
        <w:rPr>
          <w:rFonts w:hint="eastAsia" w:ascii="Times New Roman" w:hAnsi="Times New Roman" w:cs="Times New Roman"/>
          <w:sz w:val="21"/>
          <w:szCs w:val="21"/>
        </w:rPr>
        <w:t xml:space="preserve"> </w:t>
      </w:r>
      <w:r>
        <w:rPr>
          <w:rFonts w:ascii="Times New Roman" w:hAnsi="Times New Roman" w:cs="Times New Roman"/>
          <w:sz w:val="21"/>
          <w:szCs w:val="21"/>
        </w:rPr>
        <w:t>single cancer stem cell from the cancer tissues of human patients was able to generate neurons including sympathetic and parasympathetic cells to take part in the nervous system in cancer tissues. Knocking down the neural generating capabilities</w:t>
      </w:r>
      <w:r>
        <w:rPr>
          <w:rFonts w:hint="eastAsia" w:ascii="Times New Roman" w:hAnsi="Times New Roman" w:cs="Times New Roman"/>
          <w:sz w:val="21"/>
          <w:szCs w:val="21"/>
        </w:rPr>
        <w:t xml:space="preserve"> </w:t>
      </w:r>
      <w:r>
        <w:rPr>
          <w:rFonts w:ascii="Times New Roman" w:hAnsi="Times New Roman" w:cs="Times New Roman"/>
          <w:sz w:val="21"/>
          <w:szCs w:val="21"/>
        </w:rPr>
        <w:t>of the human cancer stem cell inhibited the growth of tumors. Next, we show that cancer stem cells of the human colorectal carcinoma (CoCSCs) give rise to vascular endothelial cells and compose the vasculatures in cancer tissues. NuMA</w:t>
      </w:r>
      <w:r>
        <w:rPr>
          <w:rFonts w:ascii="Times New Roman" w:hAnsi="Times New Roman" w:cs="Times New Roman"/>
          <w:sz w:val="21"/>
          <w:szCs w:val="21"/>
          <w:vertAlign w:val="superscript"/>
        </w:rPr>
        <w:t>+</w:t>
      </w:r>
      <w:r>
        <w:rPr>
          <w:rFonts w:ascii="Times New Roman" w:hAnsi="Times New Roman" w:cs="Times New Roman"/>
          <w:sz w:val="21"/>
          <w:szCs w:val="21"/>
        </w:rPr>
        <w:t xml:space="preserve"> EC incorporated blood vessels were functional. Dependent on the biology of cancer stem cell, we identified small molecules to drive the differentiation of the cancer stem cell for restricted cancer grow. Our data demonstrate that neural cells and endothelial cells originated from human cancer stem cells constitute</w:t>
      </w:r>
      <w:r>
        <w:rPr>
          <w:rFonts w:hint="eastAsia" w:ascii="Times New Roman" w:hAnsi="Times New Roman" w:cs="Times New Roman"/>
          <w:sz w:val="21"/>
          <w:szCs w:val="21"/>
        </w:rPr>
        <w:t xml:space="preserve"> </w:t>
      </w:r>
      <w:r>
        <w:rPr>
          <w:rFonts w:ascii="Times New Roman" w:hAnsi="Times New Roman" w:cs="Times New Roman"/>
          <w:sz w:val="21"/>
          <w:szCs w:val="21"/>
        </w:rPr>
        <w:t>blood vessels and nerve system for the cancer progression</w:t>
      </w:r>
      <w:r>
        <w:rPr>
          <w:rFonts w:hint="eastAsia" w:ascii="Times New Roman" w:hAnsi="Times New Roman" w:cs="Times New Roman"/>
          <w:sz w:val="21"/>
          <w:szCs w:val="21"/>
        </w:rPr>
        <w:t xml:space="preserve"> </w:t>
      </w:r>
      <w:r>
        <w:rPr>
          <w:rFonts w:ascii="Times New Roman" w:hAnsi="Times New Roman" w:cs="Times New Roman"/>
          <w:sz w:val="21"/>
          <w:szCs w:val="21"/>
        </w:rPr>
        <w:t>in the cancer tissues. The findings are able to guide the development of therapeutic approaches to restrict cancer.</w:t>
      </w:r>
    </w:p>
    <w:p>
      <w:pPr>
        <w:pStyle w:val="5"/>
        <w:jc w:val="both"/>
        <w:rPr>
          <w:rFonts w:ascii="Times New Roman" w:hAnsi="Times New Roman" w:cs="Times New Roman"/>
          <w:i/>
          <w:iCs/>
          <w:sz w:val="24"/>
        </w:rPr>
      </w:pPr>
    </w:p>
    <w:p>
      <w:pPr>
        <w:pStyle w:val="5"/>
        <w:jc w:val="both"/>
        <w:rPr>
          <w:rFonts w:ascii="Times New Roman" w:hAnsi="Times New Roman" w:cs="Times New Roman"/>
          <w:iCs/>
          <w:sz w:val="24"/>
        </w:rPr>
      </w:pPr>
      <w:r>
        <w:rPr>
          <w:rFonts w:ascii="Times New Roman" w:hAnsi="Times New Roman" w:cs="Times New Roman"/>
          <w:b/>
          <w:iCs/>
          <w:sz w:val="24"/>
        </w:rPr>
        <w:t>Professional Biography (100-150 words)</w:t>
      </w:r>
    </w:p>
    <w:p>
      <w:pPr>
        <w:pStyle w:val="5"/>
        <w:jc w:val="both"/>
        <w:rPr>
          <w:rFonts w:ascii="Times New Roman" w:hAnsi="Times New Roman" w:cs="Times New Roman"/>
          <w:iCs/>
          <w:sz w:val="24"/>
        </w:rPr>
      </w:pPr>
    </w:p>
    <w:p>
      <w:pPr>
        <w:adjustRightInd w:val="0"/>
        <w:snapToGrid w:val="0"/>
        <w:rPr>
          <w:rFonts w:ascii="Times New Roman" w:hAnsi="Times New Roman" w:cs="Times New Roman"/>
          <w:sz w:val="21"/>
          <w:szCs w:val="21"/>
        </w:rPr>
      </w:pPr>
      <w:r>
        <w:rPr>
          <w:rFonts w:ascii="Times New Roman" w:hAnsi="Times New Roman" w:cs="Times New Roman"/>
          <w:b/>
          <w:sz w:val="21"/>
          <w:szCs w:val="21"/>
        </w:rPr>
        <w:t>Biography:</w:t>
      </w:r>
      <w:r>
        <w:rPr>
          <w:rFonts w:ascii="Times New Roman" w:hAnsi="Times New Roman" w:cs="Times New Roman"/>
          <w:sz w:val="21"/>
          <w:szCs w:val="21"/>
        </w:rPr>
        <w:t xml:space="preserve"> Dr. Xianming Mo is a professor of internal medicine and acts as Director of Laboratory of Stem Cell Biology, State Key Laboratory of Biotherapy, West China Hospital, Sichuan University. He obtained his medicine degree from North Sichuan Medical College. Then he was trained in pathology and accept Master of Medicine in West China University of Medical Science. After obtaining a PhD degree in Peking Union Medical College, He moved to </w:t>
      </w:r>
      <w:r>
        <w:rPr>
          <w:rFonts w:ascii="Times New Roman" w:hAnsi="Times New Roman" w:cs="Times New Roman"/>
          <w:sz w:val="20"/>
          <w:szCs w:val="20"/>
          <w:shd w:val="clear" w:color="auto" w:fill="FFFFFF"/>
        </w:rPr>
        <w:t>Humboldt-Universität zu Berlin</w:t>
      </w:r>
      <w:r>
        <w:rPr>
          <w:rFonts w:ascii="Times New Roman" w:hAnsi="Times New Roman" w:cs="Times New Roman"/>
          <w:sz w:val="21"/>
          <w:szCs w:val="21"/>
        </w:rPr>
        <w:t xml:space="preserve"> and then to Medical College of Georgia as postdoctoral fellows. Then, he became junior faculty in Medical College of Georgia and senior scientist in Max Delbruck Center for Molecular Medicine. In 2006, he returned back to West China Hospital. </w:t>
      </w:r>
    </w:p>
    <w:p>
      <w:pPr>
        <w:pStyle w:val="5"/>
        <w:jc w:val="both"/>
        <w:rPr>
          <w:rFonts w:hint="eastAsia" w:ascii="Times New Roman" w:hAnsi="Times New Roman" w:eastAsia="宋体" w:cs="Times New Roman"/>
          <w:iCs/>
          <w:sz w:val="24"/>
          <w:lang w:val="en-US" w:eastAsia="zh-CN"/>
        </w:rPr>
      </w:pPr>
      <w:r>
        <w:rPr>
          <w:rFonts w:ascii="Times New Roman" w:hAnsi="Times New Roman" w:cs="Times New Roman"/>
          <w:b/>
          <w:iCs/>
          <w:sz w:val="24"/>
        </w:rPr>
        <w:drawing>
          <wp:inline distT="0" distB="0" distL="114300" distR="114300">
            <wp:extent cx="938530" cy="1197610"/>
            <wp:effectExtent l="0" t="0" r="13970" b="2540"/>
            <wp:docPr id="1" name="图片 1" descr="莫显明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莫显明2017"/>
                    <pic:cNvPicPr>
                      <a:picLocks noChangeAspect="1"/>
                    </pic:cNvPicPr>
                  </pic:nvPicPr>
                  <pic:blipFill>
                    <a:blip r:embed="rId5"/>
                    <a:stretch>
                      <a:fillRect/>
                    </a:stretch>
                  </pic:blipFill>
                  <pic:spPr>
                    <a:xfrm>
                      <a:off x="0" y="0"/>
                      <a:ext cx="938530" cy="1197610"/>
                    </a:xfrm>
                    <a:prstGeom prst="rect">
                      <a:avLst/>
                    </a:prstGeom>
                  </pic:spPr>
                </pic:pic>
              </a:graphicData>
            </a:graphic>
          </wp:inline>
        </w:drawing>
      </w:r>
      <w:r>
        <w:rPr>
          <w:rFonts w:ascii="Times New Roman" w:hAnsi="Times New Roman" w:cs="Times New Roman"/>
          <w:iCs/>
          <w:sz w:val="24"/>
        </w:rPr>
        <w:t xml:space="preserve">Email Id: </w:t>
      </w:r>
      <w:r>
        <w:rPr>
          <w:rFonts w:hint="eastAsia" w:ascii="Times New Roman" w:hAnsi="Times New Roman" w:eastAsia="宋体" w:cs="Times New Roman"/>
          <w:iCs/>
          <w:sz w:val="24"/>
          <w:lang w:val="en-US" w:eastAsia="zh-CN"/>
        </w:rPr>
        <w:t>xmingmo@scu.edu.cn</w:t>
      </w:r>
    </w:p>
    <w:p>
      <w:pPr>
        <w:jc w:val="both"/>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Any Comments:</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Arial">
    <w:panose1 w:val="020B0604020202020204"/>
    <w:charset w:val="00"/>
    <w:family w:val="auto"/>
    <w:pitch w:val="default"/>
    <w:sig w:usb0="E0002EFF" w:usb1="C000785B" w:usb2="00000009" w:usb3="00000000" w:csb0="400001FF" w:csb1="FFFF0000"/>
  </w:font>
  <w:font w:name="Arial">
    <w:panose1 w:val="020B0604020202020204"/>
    <w:charset w:val="80"/>
    <w:family w:val="swiss"/>
    <w:pitch w:val="default"/>
    <w:sig w:usb0="E0002EFF" w:usb1="C000785B" w:usb2="00000009" w:usb3="00000000" w:csb0="400001FF" w:csb1="FFFF0000"/>
  </w:font>
  <w:font w:name="Tw Cen MT">
    <w:panose1 w:val="020B0602020104020603"/>
    <w:charset w:val="00"/>
    <w:family w:val="swiss"/>
    <w:pitch w:val="default"/>
    <w:sig w:usb0="00000003" w:usb1="00000000" w:usb2="00000000" w:usb3="00000000" w:csb0="2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eastAsia="en-IN"/>
      </w:rPr>
      <w:drawing>
        <wp:inline distT="0" distB="0" distL="0" distR="0">
          <wp:extent cx="3841750" cy="688975"/>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841750" cy="689238"/>
                  </a:xfrm>
                  <a:prstGeom prst="rect">
                    <a:avLst/>
                  </a:prstGeom>
                  <a:noFill/>
                  <a:ln>
                    <a:noFill/>
                  </a:ln>
                </pic:spPr>
              </pic:pic>
            </a:graphicData>
          </a:graphic>
        </wp:inline>
      </w:drawing>
    </w:r>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B3082B"/>
    <w:rsid w:val="00B6703B"/>
    <w:rsid w:val="00BA654F"/>
    <w:rsid w:val="00CE511D"/>
    <w:rsid w:val="00DF04E3"/>
    <w:rsid w:val="333C257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uiPriority w:val="99"/>
    <w:pPr>
      <w:spacing w:after="0" w:line="240" w:lineRule="auto"/>
    </w:pPr>
    <w:rPr>
      <w:rFonts w:ascii="Tahoma" w:hAnsi="Tahoma" w:cs="Tahoma"/>
      <w:sz w:val="16"/>
      <w:szCs w:val="16"/>
    </w:rPr>
  </w:style>
  <w:style w:type="paragraph" w:styleId="3">
    <w:name w:val="footer"/>
    <w:basedOn w:val="1"/>
    <w:link w:val="11"/>
    <w:unhideWhenUsed/>
    <w:uiPriority w:val="99"/>
    <w:pPr>
      <w:tabs>
        <w:tab w:val="center" w:pos="4513"/>
        <w:tab w:val="right" w:pos="9026"/>
      </w:tabs>
      <w:spacing w:after="0" w:line="240" w:lineRule="auto"/>
    </w:pPr>
  </w:style>
  <w:style w:type="paragraph" w:styleId="4">
    <w:name w:val="header"/>
    <w:basedOn w:val="1"/>
    <w:link w:val="10"/>
    <w:unhideWhenUsed/>
    <w:uiPriority w:val="99"/>
    <w:pPr>
      <w:tabs>
        <w:tab w:val="center" w:pos="4513"/>
        <w:tab w:val="right" w:pos="9026"/>
      </w:tabs>
      <w:spacing w:after="0" w:line="240" w:lineRule="auto"/>
    </w:pPr>
  </w:style>
  <w:style w:type="paragraph" w:styleId="5">
    <w:name w:val="HTML Preformatted"/>
    <w:basedOn w:val="1"/>
    <w:link w:val="12"/>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color w:val="000000"/>
      <w:sz w:val="20"/>
      <w:szCs w:val="20"/>
      <w:lang w:val="en-GB"/>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Balloon Text Char"/>
    <w:basedOn w:val="6"/>
    <w:link w:val="2"/>
    <w:semiHidden/>
    <w:uiPriority w:val="99"/>
    <w:rPr>
      <w:rFonts w:ascii="Tahoma" w:hAnsi="Tahoma" w:cs="Tahoma"/>
      <w:sz w:val="16"/>
      <w:szCs w:val="16"/>
    </w:rPr>
  </w:style>
  <w:style w:type="character" w:customStyle="1" w:styleId="10">
    <w:name w:val="Header Char"/>
    <w:basedOn w:val="6"/>
    <w:link w:val="4"/>
    <w:uiPriority w:val="99"/>
  </w:style>
  <w:style w:type="character" w:customStyle="1" w:styleId="11">
    <w:name w:val="Footer Char"/>
    <w:basedOn w:val="6"/>
    <w:link w:val="3"/>
    <w:uiPriority w:val="99"/>
  </w:style>
  <w:style w:type="character" w:customStyle="1" w:styleId="12">
    <w:name w:val="HTML Preformatted Char"/>
    <w:basedOn w:val="6"/>
    <w:link w:val="5"/>
    <w:uiPriority w:val="0"/>
    <w:rPr>
      <w:rFonts w:ascii="Arial Unicode MS" w:hAnsi="Arial Unicode MS" w:eastAsia="Arial Unicode MS" w:cs="Arial Unicode MS"/>
      <w:color w:val="000000"/>
      <w:sz w:val="20"/>
      <w:szCs w:val="20"/>
      <w:lang w:val="en-G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167</Words>
  <Characters>954</Characters>
  <Lines>7</Lines>
  <Paragraphs>2</Paragraphs>
  <TotalTime>1</TotalTime>
  <ScaleCrop>false</ScaleCrop>
  <LinksUpToDate>false</LinksUpToDate>
  <CharactersWithSpaces>1119</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2017-03-28T12:12:00Z</dcterms:created>
  <dc:creator>Nidhi Arora</dc:creator>
  <cp:lastModifiedBy>Mo</cp:lastModifiedBy>
  <dcterms:modified xsi:type="dcterms:W3CDTF">2019-01-16T23:25:34Z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