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1E99" w:rsidRDefault="00EF05FE" w:rsidP="008E779B">
      <w:pPr>
        <w:jc w:val="both"/>
        <w:rPr>
          <w:rFonts w:ascii="Arial Rounded MT Bold" w:hAnsi="Arial Rounded MT Bold"/>
          <w:sz w:val="40"/>
          <w:szCs w:val="40"/>
        </w:rPr>
      </w:pPr>
      <w:r>
        <w:rPr>
          <w:rFonts w:ascii="Arial Rounded MT Bold" w:hAnsi="Arial Rounded MT Bold"/>
          <w:sz w:val="40"/>
          <w:szCs w:val="40"/>
        </w:rPr>
        <w:t xml:space="preserve">Correction of an </w:t>
      </w:r>
      <w:r w:rsidR="008E779B" w:rsidRPr="008E779B">
        <w:rPr>
          <w:rFonts w:ascii="Arial Rounded MT Bold" w:hAnsi="Arial Rounded MT Bold"/>
          <w:sz w:val="40"/>
          <w:szCs w:val="40"/>
        </w:rPr>
        <w:t>error in Lippincott Illustrated reviews Pharmacology 6</w:t>
      </w:r>
      <w:r w:rsidR="008E779B" w:rsidRPr="008E779B">
        <w:rPr>
          <w:rFonts w:ascii="Arial Rounded MT Bold" w:hAnsi="Arial Rounded MT Bold"/>
          <w:sz w:val="40"/>
          <w:szCs w:val="40"/>
          <w:vertAlign w:val="superscript"/>
        </w:rPr>
        <w:t>th</w:t>
      </w:r>
      <w:r w:rsidR="008E779B" w:rsidRPr="008E779B">
        <w:rPr>
          <w:rFonts w:ascii="Arial Rounded MT Bold" w:hAnsi="Arial Rounded MT Bold"/>
          <w:sz w:val="40"/>
          <w:szCs w:val="40"/>
        </w:rPr>
        <w:t xml:space="preserve"> edition, chapter 46 (anticancer drugs, p 605, Mechanism of action of tamoxifen)</w:t>
      </w:r>
    </w:p>
    <w:p w:rsidR="006F1397" w:rsidRDefault="006F1397" w:rsidP="008E779B">
      <w:pPr>
        <w:jc w:val="both"/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The illustration on the mechanism of action of tamoxifen in the book as foll</w:t>
      </w:r>
      <w:r w:rsidR="00EF05FE">
        <w:rPr>
          <w:rFonts w:ascii="Arial Rounded MT Bold" w:hAnsi="Arial Rounded MT Bold"/>
          <w:sz w:val="28"/>
          <w:szCs w:val="28"/>
        </w:rPr>
        <w:t>o</w:t>
      </w:r>
      <w:r>
        <w:rPr>
          <w:rFonts w:ascii="Arial Rounded MT Bold" w:hAnsi="Arial Rounded MT Bold"/>
          <w:sz w:val="28"/>
          <w:szCs w:val="28"/>
        </w:rPr>
        <w:t>w:</w:t>
      </w:r>
    </w:p>
    <w:p w:rsidR="006F1397" w:rsidRDefault="006F1397" w:rsidP="006F1397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0"/>
          <w:szCs w:val="20"/>
        </w:rPr>
      </w:pP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Helvetica-Bold" w:hAnsi="Helvetica-Bold" w:cs="Helvetica-Bold"/>
          <w:b/>
          <w:bCs/>
          <w:sz w:val="20"/>
          <w:szCs w:val="20"/>
        </w:rPr>
        <w:t>B. Tamoxifen</w:t>
      </w:r>
    </w:p>
    <w:p w:rsidR="006F1397" w:rsidRDefault="006F1397" w:rsidP="006F1397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>
        <w:rPr>
          <w:rFonts w:ascii="Helvetica-Oblique" w:hAnsi="Helvetica-Oblique" w:cs="Helvetica-Oblique"/>
          <w:i/>
          <w:iCs/>
          <w:sz w:val="20"/>
          <w:szCs w:val="20"/>
        </w:rPr>
        <w:t xml:space="preserve">Tamoxifen </w:t>
      </w:r>
      <w:r>
        <w:rPr>
          <w:rFonts w:ascii="Helvetica" w:hAnsi="Helvetica" w:cs="Helvetica"/>
          <w:sz w:val="20"/>
          <w:szCs w:val="20"/>
        </w:rPr>
        <w:t>[tah-MOX-ih-fen] is an estrogen antagonist with some</w:t>
      </w:r>
    </w:p>
    <w:p w:rsidR="006F1397" w:rsidRDefault="006F1397" w:rsidP="006F1397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>estrogenic activity, and it is classified as a selective estrogen receptor</w:t>
      </w:r>
    </w:p>
    <w:p w:rsidR="006F1397" w:rsidRDefault="006F1397" w:rsidP="006F1397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>modulator (SERM). It is used for first-line therapy in the treatment of</w:t>
      </w:r>
    </w:p>
    <w:p w:rsidR="006F1397" w:rsidRDefault="006F1397" w:rsidP="006F1397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>estrogen receptor–positive breast cancer. It also finds use prophylactically</w:t>
      </w:r>
    </w:p>
    <w:p w:rsidR="006F1397" w:rsidRDefault="006F1397" w:rsidP="006F1397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>in reducing breast cancer occurrence in women who are at</w:t>
      </w:r>
    </w:p>
    <w:p w:rsidR="006F1397" w:rsidRDefault="006F1397" w:rsidP="006F1397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>high risk. However, because of possible stimulation of premalignant</w:t>
      </w:r>
    </w:p>
    <w:p w:rsidR="006F1397" w:rsidRDefault="006F1397" w:rsidP="006F1397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>lesions due to its estrogenic properties, patients should be closely</w:t>
      </w:r>
    </w:p>
    <w:p w:rsidR="006F1397" w:rsidRDefault="006F1397" w:rsidP="006F1397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>monitored during therapy.</w:t>
      </w:r>
    </w:p>
    <w:p w:rsidR="006F1397" w:rsidRDefault="006F1397" w:rsidP="006F1397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>
        <w:rPr>
          <w:rFonts w:ascii="Helvetica-Bold" w:hAnsi="Helvetica-Bold" w:cs="Helvetica-Bold"/>
          <w:b/>
          <w:bCs/>
          <w:sz w:val="20"/>
          <w:szCs w:val="20"/>
        </w:rPr>
        <w:t xml:space="preserve">1. Mechanism of action: </w:t>
      </w:r>
      <w:r>
        <w:rPr>
          <w:rFonts w:ascii="Helvetica-Oblique" w:hAnsi="Helvetica-Oblique" w:cs="Helvetica-Oblique"/>
          <w:i/>
          <w:iCs/>
          <w:sz w:val="20"/>
          <w:szCs w:val="20"/>
        </w:rPr>
        <w:t xml:space="preserve">Tamoxifen </w:t>
      </w:r>
      <w:r>
        <w:rPr>
          <w:rFonts w:ascii="Helvetica" w:hAnsi="Helvetica" w:cs="Helvetica"/>
          <w:sz w:val="20"/>
          <w:szCs w:val="20"/>
        </w:rPr>
        <w:t>binds to estrogen receptors in</w:t>
      </w:r>
    </w:p>
    <w:p w:rsidR="006F1397" w:rsidRDefault="006F1397" w:rsidP="006F1397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 xml:space="preserve">the breast tissue, but </w:t>
      </w:r>
      <w:r w:rsidRPr="006F1397">
        <w:rPr>
          <w:rFonts w:ascii="Helvetica" w:hAnsi="Helvetica" w:cs="Helvetica"/>
          <w:sz w:val="20"/>
          <w:szCs w:val="20"/>
          <w:highlight w:val="yellow"/>
        </w:rPr>
        <w:t>the complex is unable to translocate</w:t>
      </w:r>
      <w:r>
        <w:rPr>
          <w:rFonts w:ascii="Helvetica" w:hAnsi="Helvetica" w:cs="Helvetica"/>
          <w:sz w:val="20"/>
          <w:szCs w:val="20"/>
        </w:rPr>
        <w:t xml:space="preserve"> into the</w:t>
      </w:r>
    </w:p>
    <w:p w:rsidR="006F1397" w:rsidRDefault="006F1397" w:rsidP="006F1397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>nucleus for its action of initiating transcriptions. That is, the complex</w:t>
      </w:r>
    </w:p>
    <w:p w:rsidR="006F1397" w:rsidRDefault="006F1397" w:rsidP="006F1397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>fails to induce estrogen-responsive genes, and RNA synthesis</w:t>
      </w:r>
    </w:p>
    <w:p w:rsidR="006F1397" w:rsidRDefault="006F1397" w:rsidP="006F1397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>does not ensue (Figure 46.26B). The result is a depletion</w:t>
      </w:r>
    </w:p>
    <w:p w:rsidR="008E779B" w:rsidRDefault="006F1397" w:rsidP="006F1397">
      <w:pPr>
        <w:jc w:val="both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>(down-regulation) of estrogen receptors, and the growth-promoting.</w:t>
      </w:r>
    </w:p>
    <w:p w:rsidR="006F1397" w:rsidRDefault="006F1397" w:rsidP="006F1397">
      <w:pPr>
        <w:jc w:val="both"/>
        <w:rPr>
          <w:rFonts w:ascii="Arial Rounded MT Bold" w:hAnsi="Arial Rounded MT Bold"/>
          <w:sz w:val="28"/>
          <w:szCs w:val="28"/>
        </w:rPr>
      </w:pPr>
    </w:p>
    <w:p w:rsidR="006F1397" w:rsidRPr="009D70BC" w:rsidRDefault="006F1397" w:rsidP="006F1397">
      <w:pPr>
        <w:jc w:val="both"/>
        <w:rPr>
          <w:rFonts w:ascii="Arial Rounded MT Bold" w:hAnsi="Arial Rounded MT Bold"/>
          <w:sz w:val="36"/>
          <w:szCs w:val="36"/>
        </w:rPr>
      </w:pPr>
      <w:r w:rsidRPr="009D70BC">
        <w:rPr>
          <w:rFonts w:ascii="Arial Rounded MT Bold" w:hAnsi="Arial Rounded MT Bold"/>
          <w:sz w:val="36"/>
          <w:szCs w:val="36"/>
        </w:rPr>
        <w:t>The error is highlighted with yellow colour, the correction is as follow:</w:t>
      </w:r>
    </w:p>
    <w:p w:rsidR="006F1397" w:rsidRDefault="006F1397" w:rsidP="006F1397">
      <w:pPr>
        <w:jc w:val="both"/>
        <w:rPr>
          <w:rFonts w:ascii="Arial Rounded MT Bold" w:hAnsi="Arial Rounded MT Bold"/>
          <w:color w:val="0070C0"/>
          <w:sz w:val="28"/>
          <w:szCs w:val="28"/>
        </w:rPr>
      </w:pPr>
      <w:r w:rsidRPr="009D70BC">
        <w:rPr>
          <w:rFonts w:ascii="Arial Rounded MT Bold" w:hAnsi="Arial Rounded MT Bold"/>
          <w:color w:val="0070C0"/>
          <w:sz w:val="28"/>
          <w:szCs w:val="28"/>
        </w:rPr>
        <w:t>Tamoxifen binds to estrogen receptors in the breast tissue</w:t>
      </w:r>
      <w:r w:rsidR="009D70BC" w:rsidRPr="009D70BC">
        <w:rPr>
          <w:rFonts w:ascii="Arial Rounded MT Bold" w:hAnsi="Arial Rounded MT Bold"/>
          <w:color w:val="0070C0"/>
          <w:sz w:val="28"/>
          <w:szCs w:val="28"/>
        </w:rPr>
        <w:t>, but the complex not productive, the complex fails to induce estrogen-responsive genes and RNA synthesis does not ensue.</w:t>
      </w:r>
    </w:p>
    <w:p w:rsidR="009D70BC" w:rsidRDefault="009D70BC" w:rsidP="006F1397">
      <w:pPr>
        <w:jc w:val="both"/>
        <w:rPr>
          <w:rFonts w:ascii="Arial Rounded MT Bold" w:hAnsi="Arial Rounded MT Bold"/>
          <w:color w:val="0070C0"/>
          <w:sz w:val="28"/>
          <w:szCs w:val="28"/>
        </w:rPr>
      </w:pPr>
    </w:p>
    <w:p w:rsidR="009D70BC" w:rsidRDefault="009D70BC" w:rsidP="006F1397">
      <w:pPr>
        <w:jc w:val="both"/>
        <w:rPr>
          <w:rFonts w:ascii="Arial Rounded MT Bold" w:hAnsi="Arial Rounded MT Bold"/>
          <w:color w:val="0070C0"/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5943600" cy="4457700"/>
            <wp:effectExtent l="19050" t="0" r="0" b="0"/>
            <wp:docPr id="1" name="Picture 1" descr="Image result for tamoxifen mechanis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tamoxifen mechanism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70BC" w:rsidRDefault="009D70BC" w:rsidP="006F1397">
      <w:pPr>
        <w:jc w:val="both"/>
        <w:rPr>
          <w:rFonts w:ascii="Arial Rounded MT Bold" w:hAnsi="Arial Rounded MT Bold"/>
          <w:color w:val="0070C0"/>
          <w:sz w:val="28"/>
          <w:szCs w:val="28"/>
        </w:rPr>
      </w:pPr>
    </w:p>
    <w:p w:rsidR="009D70BC" w:rsidRDefault="009D70BC" w:rsidP="006F1397">
      <w:pPr>
        <w:jc w:val="both"/>
        <w:rPr>
          <w:rFonts w:ascii="Arial Rounded MT Bold" w:hAnsi="Arial Rounded MT Bold"/>
          <w:color w:val="0070C0"/>
          <w:sz w:val="28"/>
          <w:szCs w:val="28"/>
        </w:rPr>
      </w:pPr>
    </w:p>
    <w:p w:rsidR="009D70BC" w:rsidRDefault="009D70BC" w:rsidP="006F1397">
      <w:pPr>
        <w:jc w:val="both"/>
        <w:rPr>
          <w:rFonts w:ascii="Arial Rounded MT Bold" w:hAnsi="Arial Rounded MT Bold"/>
          <w:color w:val="0070C0"/>
          <w:sz w:val="28"/>
          <w:szCs w:val="28"/>
        </w:rPr>
      </w:pPr>
    </w:p>
    <w:p w:rsidR="009D70BC" w:rsidRDefault="009D70BC" w:rsidP="006F1397">
      <w:pPr>
        <w:jc w:val="both"/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color w:val="0070C0"/>
          <w:sz w:val="28"/>
          <w:szCs w:val="28"/>
        </w:rPr>
        <w:t xml:space="preserve"> </w:t>
      </w:r>
      <w:r>
        <w:rPr>
          <w:rFonts w:ascii="Arial Rounded MT Bold" w:hAnsi="Arial Rounded MT Bold"/>
          <w:sz w:val="28"/>
          <w:szCs w:val="28"/>
        </w:rPr>
        <w:t>Hussein Albarazanchi</w:t>
      </w:r>
    </w:p>
    <w:p w:rsidR="009D70BC" w:rsidRDefault="00320B54" w:rsidP="006F1397">
      <w:pPr>
        <w:jc w:val="both"/>
        <w:rPr>
          <w:rFonts w:ascii="Arial Rounded MT Bold" w:hAnsi="Arial Rounded MT Bold"/>
          <w:sz w:val="28"/>
          <w:szCs w:val="28"/>
        </w:rPr>
      </w:pPr>
      <w:hyperlink r:id="rId5" w:history="1">
        <w:r w:rsidR="009D70BC" w:rsidRPr="00112106">
          <w:rPr>
            <w:rStyle w:val="Hyperlink"/>
            <w:rFonts w:ascii="Arial Rounded MT Bold" w:hAnsi="Arial Rounded MT Bold"/>
            <w:sz w:val="28"/>
            <w:szCs w:val="28"/>
          </w:rPr>
          <w:t>Hussein.al-barazachi@kissr.edu.krd</w:t>
        </w:r>
      </w:hyperlink>
    </w:p>
    <w:p w:rsidR="009D70BC" w:rsidRPr="009D70BC" w:rsidRDefault="009D70BC" w:rsidP="006F1397">
      <w:pPr>
        <w:jc w:val="both"/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009647701988624</w:t>
      </w:r>
    </w:p>
    <w:sectPr w:rsidR="009D70BC" w:rsidRPr="009D70BC" w:rsidSect="00251E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Helvetic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-Oblique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8E779B"/>
    <w:rsid w:val="00251E99"/>
    <w:rsid w:val="00320B54"/>
    <w:rsid w:val="006F1397"/>
    <w:rsid w:val="008E779B"/>
    <w:rsid w:val="009D70BC"/>
    <w:rsid w:val="00EF05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1E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D70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70B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D70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Hussein.al-barazachi@kissr.edu.krd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</cp:revision>
  <dcterms:created xsi:type="dcterms:W3CDTF">2017-12-10T13:29:00Z</dcterms:created>
  <dcterms:modified xsi:type="dcterms:W3CDTF">2017-12-10T14:22:00Z</dcterms:modified>
</cp:coreProperties>
</file>