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357" w:rsidRDefault="001D3357" w:rsidP="00DE6521">
      <w:r>
        <w:t>Innovation of anti-cancer chemotherapy specific to acidic nests.</w:t>
      </w:r>
    </w:p>
    <w:p w:rsidR="001D3357" w:rsidRDefault="001D3357" w:rsidP="00DE6521"/>
    <w:p w:rsidR="00943AF9" w:rsidRDefault="00943AF9" w:rsidP="00DE6521">
      <w:r>
        <w:t>Hiroshi Kobayashi</w:t>
      </w:r>
    </w:p>
    <w:p w:rsidR="00943AF9" w:rsidRDefault="00943AF9" w:rsidP="00943AF9">
      <w:r>
        <w:t>Graduate School of Pharmaceutical Sciences, Chiba University</w:t>
      </w:r>
    </w:p>
    <w:p w:rsidR="00943AF9" w:rsidRPr="00943AF9" w:rsidRDefault="00943AF9" w:rsidP="00DE6521"/>
    <w:p w:rsidR="00F63867" w:rsidRDefault="00F63867">
      <w:r>
        <w:t>Acidity in cancer nests has been investigated for over 80 years, but</w:t>
      </w:r>
      <w:r w:rsidR="00DE6521">
        <w:t xml:space="preserve"> anti-cancer chemotherapy specific to acidic </w:t>
      </w:r>
      <w:r w:rsidR="0047498A">
        <w:t>micro</w:t>
      </w:r>
      <w:r w:rsidR="00DE6521">
        <w:t>environments has not be</w:t>
      </w:r>
      <w:r w:rsidR="00C62DE6">
        <w:t>en</w:t>
      </w:r>
      <w:r w:rsidR="00DE6521">
        <w:t xml:space="preserve"> developed. </w:t>
      </w:r>
      <w:r w:rsidR="001F1EA6">
        <w:t>A</w:t>
      </w:r>
      <w:r>
        <w:t xml:space="preserve">cidification of cancer nests </w:t>
      </w:r>
      <w:r w:rsidR="001F1EA6">
        <w:t>is</w:t>
      </w:r>
      <w:r>
        <w:t xml:space="preserve"> generally less than 2 pH units, and it has been argued that intracellular pH is not changed due to the cytosolic pH homeostasis. However, recent studies have revealed that cytosolic pH decreases with the acidification of </w:t>
      </w:r>
      <w:r w:rsidR="001D3357">
        <w:t xml:space="preserve">extracellular </w:t>
      </w:r>
      <w:r w:rsidR="00DD0C65">
        <w:t xml:space="preserve">environments, although the </w:t>
      </w:r>
      <w:r w:rsidR="001E769A">
        <w:t xml:space="preserve">pH </w:t>
      </w:r>
      <w:r w:rsidR="00DD0C65">
        <w:t xml:space="preserve">change in cytosolic </w:t>
      </w:r>
      <w:r w:rsidR="001E769A">
        <w:t xml:space="preserve">space </w:t>
      </w:r>
      <w:r w:rsidR="00DD0C65">
        <w:t xml:space="preserve">is less than </w:t>
      </w:r>
      <w:r w:rsidR="001E769A">
        <w:t xml:space="preserve">that in the surroundings. </w:t>
      </w:r>
      <w:r w:rsidR="00DE6521">
        <w:t xml:space="preserve">For example, cytosolic pH values were reported to be 7.4 and 6.9 in media with a pH of 7.4 and 6.5, respectively. In another report, cytosolic pH values were 7.4 and 6.8 in media with a pH of 7.4 and 6.2, respectively. </w:t>
      </w:r>
      <w:r w:rsidR="00DD0C65">
        <w:t>Many researchers</w:t>
      </w:r>
      <w:r w:rsidR="001D3357">
        <w:t xml:space="preserve"> </w:t>
      </w:r>
      <w:r w:rsidR="00DD0C65">
        <w:t>ha</w:t>
      </w:r>
      <w:r w:rsidR="00D86120">
        <w:t>d</w:t>
      </w:r>
      <w:r w:rsidR="00DD0C65">
        <w:t xml:space="preserve"> thought that </w:t>
      </w:r>
      <w:r w:rsidR="003536A8">
        <w:t xml:space="preserve">such </w:t>
      </w:r>
      <w:r w:rsidR="00DD0C65">
        <w:t>small pH change</w:t>
      </w:r>
      <w:r w:rsidR="003536A8">
        <w:t>s</w:t>
      </w:r>
      <w:r w:rsidR="00DD0C65">
        <w:t xml:space="preserve"> do not affect cellular metabolism</w:t>
      </w:r>
      <w:r w:rsidR="00C62DE6">
        <w:t>s</w:t>
      </w:r>
      <w:r w:rsidR="00E1502B">
        <w:t>,</w:t>
      </w:r>
      <w:r w:rsidR="00DD0C65">
        <w:t xml:space="preserve"> </w:t>
      </w:r>
      <w:r w:rsidR="00D86120">
        <w:t xml:space="preserve">but </w:t>
      </w:r>
      <w:r w:rsidR="00E1502B">
        <w:t xml:space="preserve">the expression of many genes </w:t>
      </w:r>
      <w:r w:rsidR="001D3357">
        <w:t>was</w:t>
      </w:r>
      <w:r w:rsidR="00E1502B">
        <w:t xml:space="preserve"> found to </w:t>
      </w:r>
      <w:r w:rsidR="00D86120">
        <w:t>increase</w:t>
      </w:r>
      <w:r w:rsidR="00E1502B">
        <w:t xml:space="preserve"> under acidic conditions. These data suggest that some metabolic</w:t>
      </w:r>
      <w:r w:rsidR="009B1F1D">
        <w:t xml:space="preserve"> </w:t>
      </w:r>
      <w:r w:rsidR="00E1502B">
        <w:t>activit</w:t>
      </w:r>
      <w:r w:rsidR="00D86120">
        <w:t>ies</w:t>
      </w:r>
      <w:r w:rsidR="001F1EA6">
        <w:t xml:space="preserve"> </w:t>
      </w:r>
      <w:r w:rsidR="00E1502B">
        <w:t xml:space="preserve">alter as the acidification of cancer nests, </w:t>
      </w:r>
      <w:r w:rsidR="001D3357">
        <w:t xml:space="preserve">leading </w:t>
      </w:r>
      <w:r w:rsidR="00E1502B">
        <w:t xml:space="preserve">us to develop anti-cancer chemotherapy specific to acidic nests. </w:t>
      </w:r>
      <w:r w:rsidR="00410404">
        <w:t xml:space="preserve">Until now, </w:t>
      </w:r>
      <w:r w:rsidR="00E1502B">
        <w:t xml:space="preserve">four drugs </w:t>
      </w:r>
      <w:r w:rsidR="00410404">
        <w:t>have been found to have</w:t>
      </w:r>
      <w:r w:rsidR="00E1502B">
        <w:t xml:space="preserve"> </w:t>
      </w:r>
      <w:r w:rsidR="00410404">
        <w:t xml:space="preserve">high </w:t>
      </w:r>
      <w:r w:rsidR="00E1502B">
        <w:t xml:space="preserve">efficacy to inhibit cancer progression </w:t>
      </w:r>
      <w:bookmarkStart w:id="0" w:name="_GoBack"/>
      <w:bookmarkEnd w:id="0"/>
      <w:r w:rsidR="00E1502B">
        <w:t xml:space="preserve">under acidic conditions. </w:t>
      </w:r>
      <w:r w:rsidR="00DE6521">
        <w:t xml:space="preserve">These </w:t>
      </w:r>
      <w:r w:rsidR="001D3357">
        <w:t xml:space="preserve">acidosis-dependent </w:t>
      </w:r>
      <w:r w:rsidR="00DE6521">
        <w:t xml:space="preserve">drugs </w:t>
      </w:r>
      <w:r w:rsidR="004E71FF">
        <w:t xml:space="preserve">have a </w:t>
      </w:r>
      <w:r w:rsidR="00DE6521">
        <w:t>great advantage</w:t>
      </w:r>
      <w:r w:rsidR="00C62DE6">
        <w:t xml:space="preserve"> to </w:t>
      </w:r>
      <w:r w:rsidR="004E71FF">
        <w:t xml:space="preserve">be </w:t>
      </w:r>
      <w:r w:rsidR="00DE6521">
        <w:t>less effect</w:t>
      </w:r>
      <w:r w:rsidR="004E71FF">
        <w:t>ive</w:t>
      </w:r>
      <w:r w:rsidR="00DE6521">
        <w:t xml:space="preserve"> </w:t>
      </w:r>
      <w:r w:rsidR="004E71FF">
        <w:t>in</w:t>
      </w:r>
      <w:r w:rsidR="00DE6521">
        <w:t xml:space="preserve"> normal tissues whose pH is slightly alkaline. </w:t>
      </w:r>
      <w:r w:rsidR="00E1502B">
        <w:t xml:space="preserve">On the basis of these findings, I would like to discuss the innovative </w:t>
      </w:r>
      <w:r w:rsidR="001D3357">
        <w:t>chemo</w:t>
      </w:r>
      <w:r w:rsidR="00E1502B">
        <w:t xml:space="preserve">therapy specific to cancers progressing </w:t>
      </w:r>
      <w:r w:rsidR="00C62DE6">
        <w:t xml:space="preserve">in acidified nests. </w:t>
      </w:r>
      <w:r>
        <w:t xml:space="preserve"> </w:t>
      </w:r>
    </w:p>
    <w:sectPr w:rsidR="00F63867" w:rsidSect="00C62DE6">
      <w:pgSz w:w="11906" w:h="16838" w:code="9"/>
      <w:pgMar w:top="1418" w:right="1701" w:bottom="1418" w:left="1701" w:header="851" w:footer="992" w:gutter="0"/>
      <w:cols w:space="425"/>
      <w:docGrid w:type="lines" w:linePitch="5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1BE7" w:rsidRDefault="00631BE7" w:rsidP="001F1EA6">
      <w:r>
        <w:separator/>
      </w:r>
    </w:p>
  </w:endnote>
  <w:endnote w:type="continuationSeparator" w:id="0">
    <w:p w:rsidR="00631BE7" w:rsidRDefault="00631BE7" w:rsidP="001F1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1BE7" w:rsidRDefault="00631BE7" w:rsidP="001F1EA6">
      <w:r>
        <w:separator/>
      </w:r>
    </w:p>
  </w:footnote>
  <w:footnote w:type="continuationSeparator" w:id="0">
    <w:p w:rsidR="00631BE7" w:rsidRDefault="00631BE7" w:rsidP="001F1E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rawingGridVerticalSpacing w:val="2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67"/>
    <w:rsid w:val="001D3357"/>
    <w:rsid w:val="001E769A"/>
    <w:rsid w:val="001F1EA6"/>
    <w:rsid w:val="00204A4D"/>
    <w:rsid w:val="003536A8"/>
    <w:rsid w:val="00392860"/>
    <w:rsid w:val="00410404"/>
    <w:rsid w:val="0047498A"/>
    <w:rsid w:val="004E71FF"/>
    <w:rsid w:val="00631BE7"/>
    <w:rsid w:val="006C32CA"/>
    <w:rsid w:val="00904495"/>
    <w:rsid w:val="00943AF9"/>
    <w:rsid w:val="009B1F1D"/>
    <w:rsid w:val="00B37ABE"/>
    <w:rsid w:val="00B6655A"/>
    <w:rsid w:val="00BA643F"/>
    <w:rsid w:val="00C62DE6"/>
    <w:rsid w:val="00D86120"/>
    <w:rsid w:val="00DD0C65"/>
    <w:rsid w:val="00DE6521"/>
    <w:rsid w:val="00E1502B"/>
    <w:rsid w:val="00EC21CF"/>
    <w:rsid w:val="00F0604A"/>
    <w:rsid w:val="00F6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8BA4530-E697-499D-B926-AAFC63AA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kern w:val="2"/>
        <w:sz w:val="28"/>
        <w:szCs w:val="28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1E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1EA6"/>
  </w:style>
  <w:style w:type="paragraph" w:styleId="a5">
    <w:name w:val="footer"/>
    <w:basedOn w:val="a"/>
    <w:link w:val="a6"/>
    <w:uiPriority w:val="99"/>
    <w:unhideWhenUsed/>
    <w:rsid w:val="001F1E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1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Hiroshi</dc:creator>
  <cp:keywords/>
  <dc:description/>
  <cp:lastModifiedBy>hiroshi</cp:lastModifiedBy>
  <cp:revision>4</cp:revision>
  <cp:lastPrinted>2017-09-24T04:54:00Z</cp:lastPrinted>
  <dcterms:created xsi:type="dcterms:W3CDTF">2017-11-29T08:45:00Z</dcterms:created>
  <dcterms:modified xsi:type="dcterms:W3CDTF">2017-11-30T01:39:00Z</dcterms:modified>
</cp:coreProperties>
</file>